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Yalan Makinesi Projesi</w:t>
      </w:r>
    </w:p>
    <w:p>
      <w:pPr>
        <w:spacing w:after="60"/>
      </w:pPr>
      <w:r>
        <w:rPr>
          <w:color w:val="1F4E79"/>
          <w:sz w:val="30"/>
          <w:szCs w:val="30"/>
        </w:rPr>
        <w:t xml:space="preserve">Genel Proje Planı</w:t>
      </w:r>
    </w:p>
    <w:p>
      <w:pPr>
        <w:pBdr>
          <w:bottom w:val="single" w:color="1F4E79" w:sz="8" w:space="6"/>
        </w:pBdr>
        <w:spacing w:after="240"/>
      </w:pPr>
      <w:r>
        <w:rPr>
          <w:color w:val="5B6776"/>
          <w:sz w:val="20"/>
          <w:szCs w:val="20"/>
        </w:rPr>
        <w:t xml:space="preserve">Ekibin ortak bakacağı genel plan  ·  Taslak 4  ·  10 Ekim 2026</w:t>
      </w:r>
    </w:p>
    <w:p>
      <w:pPr>
        <w:spacing w:after="140" w:line="288"/>
      </w:pPr>
      <w:r>
        <w:t xml:space="preserve">Bu belge, ekipteki yedi kişinin (2 elektrikçi, 5 yazılımcı) projeye aynı gözle bakması için hazırlanmış genel bir plandır. Ne yapacağımızı ve neden öyle yapacağımızı anlatır.</w:t>
      </w:r>
    </w:p>
    <w:p>
      <w:pPr>
        <w:spacing w:after="140" w:line="288"/>
      </w:pPr>
      <w:r>
        <w:t xml:space="preserve">Parça modeli, devre değeri ve programlama dili gibi ayrıntılar bilerek dışarıda bırakılmıştır; bunlara proje sırasında ilgili kişiler karar verir. Buradaki her şey ekip kararıyla değiştirilebilir.</w:t>
      </w:r>
    </w:p>
    <w:p>
      <w:pPr>
        <w:pStyle w:val="Heading1"/>
      </w:pPr>
      <w:r>
        <w:t xml:space="preserve">1. Projenin amacı</w:t>
      </w:r>
    </w:p>
    <w:p>
      <w:pPr>
        <w:spacing w:after="140" w:line="288"/>
      </w:pPr>
      <w:r>
        <w:t xml:space="preserve">Kişiye takılan sensörlerle ve yüzü izleyen bir kamerayla vücudun stres tepkilerini ölçen, bunları bilgisayar ekranında canlı gösteren ve sorulara verilen tepkileri karşılaştırarak sonuç üreten bir cihaz yapıyoruz. Her test veri tabanına kaydedilir.</w:t>
      </w:r>
    </w:p>
    <w:p>
      <w:pPr>
        <w:spacing w:after="140" w:line="288"/>
      </w:pPr>
      <w:r>
        <w:rPr>
          <w:b/>
          <w:bCs/>
        </w:rPr>
        <w:t xml:space="preserve">Cihaz yalanı doğrudan ölçmez.</w:t>
      </w:r>
      <w:r>
        <w:t xml:space="preserve"> İnsan yalan söylerken ya da saklamak istediği bir şeyle karşılaşınca vücudu istemsiz tepki verir: elleri terler, nabzı ve nefesi değişir. Cihazın ölçtüğü şey bu tepkilerdir.</w:t>
      </w:r>
    </w:p>
    <w:p>
      <w:pPr>
        <w:spacing w:after="140" w:line="288"/>
      </w:pPr>
      <w:r>
        <w:t xml:space="preserve">Bu yüzden sonuç kesin değildir. Heyecan, korku ya da kıpırdama da aynı tepkiyi doğurabilir; profesyonel cihazlar bile kesin sonuç vermez. Hedefimiz üç şeydir:</w:t>
      </w:r>
    </w:p>
    <w:p>
      <w:pPr>
        <w:pStyle w:val="ListParagraph"/>
        <w:numPr>
          <w:ilvl w:val="0"/>
          <w:numId w:val="2"/>
        </w:numPr>
        <w:spacing w:after="80" w:line="288"/>
      </w:pPr>
      <w:r>
        <w:t xml:space="preserve">Stres tepkisini temiz ve tekrarlanabilir biçimde yakalamak.</w:t>
      </w:r>
    </w:p>
    <w:p>
      <w:pPr>
        <w:pStyle w:val="ListParagraph"/>
        <w:numPr>
          <w:ilvl w:val="0"/>
          <w:numId w:val="2"/>
        </w:numPr>
        <w:spacing w:after="80" w:line="288"/>
      </w:pPr>
      <w:r>
        <w:t xml:space="preserve">Kart testinde (5. bölüm) yüksek isabet oranına ulaşmak.</w:t>
      </w:r>
    </w:p>
    <w:p>
      <w:pPr>
        <w:pStyle w:val="ListParagraph"/>
        <w:numPr>
          <w:ilvl w:val="0"/>
          <w:numId w:val="2"/>
        </w:numPr>
        <w:spacing w:after="80" w:line="288"/>
      </w:pPr>
      <w:r>
        <w:t xml:space="preserve">Ekip olarak öğrenmek: görüntü işleme ve veri tabanı bu yüzden projenin içindedir.</w:t>
      </w:r>
    </w:p>
    <w:p>
      <w:pPr>
        <w:spacing w:after="140" w:before="80" w:line="288"/>
      </w:pPr>
      <w:r>
        <w:rPr>
          <w:b/>
          <w:bCs/>
        </w:rPr>
        <w:t xml:space="preserve">Bütçe:</w:t>
      </w:r>
      <w:r>
        <w:t xml:space="preserve"> yaklaşık 3–5 bin TL. Bir miktar artıp azalabilir.</w:t>
      </w:r>
    </w:p>
    <w:p>
      <w:pPr>
        <w:pStyle w:val="Heading1"/>
      </w:pPr>
      <w:r>
        <w:t xml:space="preserve">2. Sistem nasıl çalışır</w:t>
      </w:r>
    </w:p>
    <w:p>
      <w:pPr>
        <w:spacing w:after="140" w:line="288"/>
      </w:pPr>
      <w:r>
        <w:t xml:space="preserve">Veri dört adımda sensörden ekrana ulaşır: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B8C4D2" w:sz="4"/>
              <w:left w:val="single" w:color="B8C4D2" w:sz="4"/>
              <w:bottom w:val="single" w:color="B8C4D2" w:sz="4"/>
              <w:right w:val="single" w:color="B8C4D2" w:sz="4"/>
            </w:tcBorders>
            <w:shd w:fill="1F4E79" w:color="auto" w:val="clear"/>
            <w:tcMar>
              <w:top w:type="dxa" w:w="90"/>
              <w:left w:type="dxa" w:w="120"/>
              <w:bottom w:type="dxa" w:w="90"/>
              <w:right w:type="dxa" w:w="120"/>
            </w:tcMar>
            <w:vAlign w:val="top"/>
          </w:tcPr>
          <w:p>
            <w:pPr>
              <w:spacing w:after="0" w:line="264"/>
              <w:jc w:val="center"/>
            </w:pPr>
            <w:r>
              <w:rPr>
                <w:b/>
                <w:bCs/>
                <w:color w:val="FFFFFF"/>
                <w:sz w:val="20"/>
                <w:szCs w:val="20"/>
              </w:rPr>
              <w:t xml:space="preserve">1. Sensörler ve kamera</w:t>
            </w:r>
          </w:p>
        </w:tc>
        <w:tc>
          <w:tcPr>
            <w:tcW w:type="dxa" w:w="2257"/>
            <w:tcBorders>
              <w:top w:val="single" w:color="B8C4D2" w:sz="4"/>
              <w:left w:val="single" w:color="B8C4D2" w:sz="4"/>
              <w:bottom w:val="single" w:color="B8C4D2" w:sz="4"/>
              <w:right w:val="single" w:color="B8C4D2" w:sz="4"/>
            </w:tcBorders>
            <w:shd w:fill="1F4E79" w:color="auto" w:val="clear"/>
            <w:tcMar>
              <w:top w:type="dxa" w:w="90"/>
              <w:left w:type="dxa" w:w="120"/>
              <w:bottom w:type="dxa" w:w="90"/>
              <w:right w:type="dxa" w:w="120"/>
            </w:tcMar>
            <w:vAlign w:val="top"/>
          </w:tcPr>
          <w:p>
            <w:pPr>
              <w:spacing w:after="0" w:line="264"/>
              <w:jc w:val="center"/>
            </w:pPr>
            <w:r>
              <w:rPr>
                <w:b/>
                <w:bCs/>
                <w:color w:val="FFFFFF"/>
                <w:sz w:val="20"/>
                <w:szCs w:val="20"/>
              </w:rPr>
              <w:t xml:space="preserve">2. ESP32</w:t>
            </w:r>
          </w:p>
        </w:tc>
        <w:tc>
          <w:tcPr>
            <w:tcW w:type="dxa" w:w="2256"/>
            <w:tcBorders>
              <w:top w:val="single" w:color="B8C4D2" w:sz="4"/>
              <w:left w:val="single" w:color="B8C4D2" w:sz="4"/>
              <w:bottom w:val="single" w:color="B8C4D2" w:sz="4"/>
              <w:right w:val="single" w:color="B8C4D2" w:sz="4"/>
            </w:tcBorders>
            <w:shd w:fill="1F4E79" w:color="auto" w:val="clear"/>
            <w:tcMar>
              <w:top w:type="dxa" w:w="90"/>
              <w:left w:type="dxa" w:w="120"/>
              <w:bottom w:type="dxa" w:w="90"/>
              <w:right w:type="dxa" w:w="120"/>
            </w:tcMar>
            <w:vAlign w:val="top"/>
          </w:tcPr>
          <w:p>
            <w:pPr>
              <w:spacing w:after="0" w:line="264"/>
              <w:jc w:val="center"/>
            </w:pPr>
            <w:r>
              <w:rPr>
                <w:b/>
                <w:bCs/>
                <w:color w:val="FFFFFF"/>
                <w:sz w:val="20"/>
                <w:szCs w:val="20"/>
              </w:rPr>
              <w:t xml:space="preserve">3. Bilgisayar yazılımı</w:t>
            </w:r>
          </w:p>
        </w:tc>
        <w:tc>
          <w:tcPr>
            <w:tcW w:type="dxa" w:w="2257"/>
            <w:tcBorders>
              <w:top w:val="single" w:color="B8C4D2" w:sz="4"/>
              <w:left w:val="single" w:color="B8C4D2" w:sz="4"/>
              <w:bottom w:val="single" w:color="B8C4D2" w:sz="4"/>
              <w:right w:val="single" w:color="B8C4D2" w:sz="4"/>
            </w:tcBorders>
            <w:shd w:fill="1F4E79" w:color="auto" w:val="clear"/>
            <w:tcMar>
              <w:top w:type="dxa" w:w="90"/>
              <w:left w:type="dxa" w:w="120"/>
              <w:bottom w:type="dxa" w:w="90"/>
              <w:right w:type="dxa" w:w="120"/>
            </w:tcMar>
            <w:vAlign w:val="top"/>
          </w:tcPr>
          <w:p>
            <w:pPr>
              <w:spacing w:after="0" w:line="264"/>
              <w:jc w:val="center"/>
            </w:pPr>
            <w:r>
              <w:rPr>
                <w:b/>
                <w:bCs/>
                <w:color w:val="FFFFFF"/>
                <w:sz w:val="20"/>
                <w:szCs w:val="20"/>
              </w:rPr>
              <w:t xml:space="preserve">4. Ekran</w:t>
            </w:r>
          </w:p>
        </w:tc>
      </w:tr>
      <w:tr>
        <w:tc>
          <w:tcPr>
            <w:tcW w:type="dxa" w:w="2256"/>
            <w:tcBorders>
              <w:top w:val="single" w:color="B8C4D2" w:sz="4"/>
              <w:left w:val="single" w:color="B8C4D2" w:sz="4"/>
              <w:bottom w:val="single" w:color="B8C4D2" w:sz="4"/>
              <w:right w:val="single" w:color="B8C4D2" w:sz="4"/>
            </w:tcBorders>
            <w:shd w:fill="E8EEF5" w:color="auto" w:val="clear"/>
            <w:tcMar>
              <w:top w:type="dxa" w:w="90"/>
              <w:left w:type="dxa" w:w="120"/>
              <w:bottom w:type="dxa" w:w="90"/>
              <w:right w:type="dxa" w:w="120"/>
            </w:tcMar>
            <w:vAlign w:val="top"/>
          </w:tcPr>
          <w:p>
            <w:pPr>
              <w:spacing w:after="0" w:line="264"/>
            </w:pPr>
            <w:r>
              <w:rPr>
                <w:sz w:val="20"/>
                <w:szCs w:val="20"/>
              </w:rPr>
              <w:t xml:space="preserve">Sensörler kişinin parmaklarına ve gövdesine takılır, vücut sinyallerini ölçer. Kamera kişinin yüzünü izler.</w:t>
            </w:r>
          </w:p>
        </w:tc>
        <w:tc>
          <w:tcPr>
            <w:tcW w:type="dxa" w:w="2257"/>
            <w:tcBorders>
              <w:top w:val="single" w:color="B8C4D2" w:sz="4"/>
              <w:left w:val="single" w:color="B8C4D2" w:sz="4"/>
              <w:bottom w:val="single" w:color="B8C4D2" w:sz="4"/>
              <w:right w:val="single" w:color="B8C4D2" w:sz="4"/>
            </w:tcBorders>
            <w:shd w:fill="E8EEF5" w:color="auto" w:val="clear"/>
            <w:tcMar>
              <w:top w:type="dxa" w:w="90"/>
              <w:left w:type="dxa" w:w="120"/>
              <w:bottom w:type="dxa" w:w="90"/>
              <w:right w:type="dxa" w:w="120"/>
            </w:tcMar>
            <w:vAlign w:val="top"/>
          </w:tcPr>
          <w:p>
            <w:pPr>
              <w:spacing w:after="0" w:line="264"/>
            </w:pPr>
            <w:r>
              <w:rPr>
                <w:sz w:val="20"/>
                <w:szCs w:val="20"/>
              </w:rPr>
              <w:t xml:space="preserve">Sensörleri sürekli okur ve ölçümleri bilgisayara gönderir. Kamera doğrudan bilgisayara bağlıdır.</w:t>
            </w:r>
          </w:p>
        </w:tc>
        <w:tc>
          <w:tcPr>
            <w:tcW w:type="dxa" w:w="2256"/>
            <w:tcBorders>
              <w:top w:val="single" w:color="B8C4D2" w:sz="4"/>
              <w:left w:val="single" w:color="B8C4D2" w:sz="4"/>
              <w:bottom w:val="single" w:color="B8C4D2" w:sz="4"/>
              <w:right w:val="single" w:color="B8C4D2" w:sz="4"/>
            </w:tcBorders>
            <w:shd w:fill="E8EEF5" w:color="auto" w:val="clear"/>
            <w:tcMar>
              <w:top w:type="dxa" w:w="90"/>
              <w:left w:type="dxa" w:w="120"/>
              <w:bottom w:type="dxa" w:w="90"/>
              <w:right w:type="dxa" w:w="120"/>
            </w:tcMar>
            <w:vAlign w:val="top"/>
          </w:tcPr>
          <w:p>
            <w:pPr>
              <w:spacing w:after="0" w:line="264"/>
            </w:pPr>
            <w:r>
              <w:rPr>
                <w:sz w:val="20"/>
                <w:szCs w:val="20"/>
              </w:rPr>
              <w:t xml:space="preserve">Sensör verisini ve görüntüyü işler, puanlar ve veri tabanına kaydeder.</w:t>
            </w:r>
          </w:p>
        </w:tc>
        <w:tc>
          <w:tcPr>
            <w:tcW w:type="dxa" w:w="2257"/>
            <w:tcBorders>
              <w:top w:val="single" w:color="B8C4D2" w:sz="4"/>
              <w:left w:val="single" w:color="B8C4D2" w:sz="4"/>
              <w:bottom w:val="single" w:color="B8C4D2" w:sz="4"/>
              <w:right w:val="single" w:color="B8C4D2" w:sz="4"/>
            </w:tcBorders>
            <w:shd w:fill="E8EEF5" w:color="auto" w:val="clear"/>
            <w:tcMar>
              <w:top w:type="dxa" w:w="90"/>
              <w:left w:type="dxa" w:w="120"/>
              <w:bottom w:type="dxa" w:w="90"/>
              <w:right w:type="dxa" w:w="120"/>
            </w:tcMar>
            <w:vAlign w:val="top"/>
          </w:tcPr>
          <w:p>
            <w:pPr>
              <w:spacing w:after="0" w:line="264"/>
            </w:pPr>
            <w:r>
              <w:rPr>
                <w:sz w:val="20"/>
                <w:szCs w:val="20"/>
              </w:rPr>
              <w:t xml:space="preserve">Sinyalleri canlı grafik olarak gösterir; test buradan yönetilir, sonuç burada görünür.</w:t>
            </w:r>
          </w:p>
        </w:tc>
      </w:tr>
    </w:tbl>
    <w:p>
      <w:pPr>
        <w:spacing w:after="160"/>
      </w:pPr>
    </w:p>
    <w:p>
      <w:pPr>
        <w:pStyle w:val="Heading1"/>
      </w:pPr>
      <w:r>
        <w:t xml:space="preserve">3. Sensörler ve parçalar</w:t>
      </w:r>
    </w:p>
    <w:p>
      <w:pPr>
        <w:spacing w:after="140" w:line="288"/>
      </w:pPr>
      <w:r>
        <w:t xml:space="preserve">Parçalar önem sırasına göre üç gruba ayrılmıştır. Önce kesin olanlar yapılır; diğerleri maliyet ve zaman elverdikçe eklenir.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126"/>
      </w:tblGrid>
      <w:tr>
        <w:trPr>
          <w:tblHeader/>
        </w:trPr>
        <w:tc>
          <w:tcPr>
            <w:tcW w:type="dxa" w:w="2000"/>
            <w:tcBorders>
              <w:top w:val="single" w:color="B8C4D2" w:sz="4"/>
              <w:left w:val="single" w:color="B8C4D2" w:sz="4"/>
              <w:bottom w:val="single" w:color="B8C4D2" w:sz="4"/>
              <w:right w:val="single" w:color="B8C4D2" w:sz="4"/>
            </w:tcBorders>
            <w:shd w:fill="1F4E79" w:color="auto" w:val="clear"/>
            <w:tcMar>
              <w:top w:type="dxa" w:w="90"/>
              <w:left w:type="dxa" w:w="120"/>
              <w:bottom w:type="dxa" w:w="90"/>
              <w:right w:type="dxa" w:w="120"/>
            </w:tcMar>
            <w:vAlign w:val="top"/>
          </w:tcPr>
          <w:p>
            <w:pPr>
              <w:spacing w:after="0" w:line="264"/>
            </w:pPr>
            <w:r>
              <w:rPr>
                <w:b/>
                <w:bCs/>
                <w:color w:val="FFFFFF"/>
                <w:sz w:val="20"/>
                <w:szCs w:val="20"/>
              </w:rPr>
              <w:t xml:space="preserve">Parça</w:t>
            </w:r>
          </w:p>
        </w:tc>
        <w:tc>
          <w:tcPr>
            <w:tcW w:type="dxa" w:w="2900"/>
            <w:tcBorders>
              <w:top w:val="single" w:color="B8C4D2" w:sz="4"/>
              <w:left w:val="single" w:color="B8C4D2" w:sz="4"/>
              <w:bottom w:val="single" w:color="B8C4D2" w:sz="4"/>
              <w:right w:val="single" w:color="B8C4D2" w:sz="4"/>
            </w:tcBorders>
            <w:shd w:fill="1F4E79" w:color="auto" w:val="clear"/>
            <w:tcMar>
              <w:top w:type="dxa" w:w="90"/>
              <w:left w:type="dxa" w:w="120"/>
              <w:bottom w:type="dxa" w:w="90"/>
              <w:right w:type="dxa" w:w="120"/>
            </w:tcMar>
            <w:vAlign w:val="top"/>
          </w:tcPr>
          <w:p>
            <w:pPr>
              <w:spacing w:after="0" w:line="264"/>
            </w:pPr>
            <w:r>
              <w:rPr>
                <w:b/>
                <w:bCs/>
                <w:color w:val="FFFFFF"/>
                <w:sz w:val="20"/>
                <w:szCs w:val="20"/>
              </w:rPr>
              <w:t xml:space="preserve">Ne yapar</w:t>
            </w:r>
          </w:p>
        </w:tc>
        <w:tc>
          <w:tcPr>
            <w:tcW w:type="dxa" w:w="4126"/>
            <w:tcBorders>
              <w:top w:val="single" w:color="B8C4D2" w:sz="4"/>
              <w:left w:val="single" w:color="B8C4D2" w:sz="4"/>
              <w:bottom w:val="single" w:color="B8C4D2" w:sz="4"/>
              <w:right w:val="single" w:color="B8C4D2" w:sz="4"/>
            </w:tcBorders>
            <w:shd w:fill="1F4E79" w:color="auto" w:val="clear"/>
            <w:tcMar>
              <w:top w:type="dxa" w:w="90"/>
              <w:left w:type="dxa" w:w="120"/>
              <w:bottom w:type="dxa" w:w="90"/>
              <w:right w:type="dxa" w:w="120"/>
            </w:tcMar>
            <w:vAlign w:val="top"/>
          </w:tcPr>
          <w:p>
            <w:pPr>
              <w:spacing w:after="0" w:line="264"/>
            </w:pPr>
            <w:r>
              <w:rPr>
                <w:b/>
                <w:bCs/>
                <w:color w:val="FFFFFF"/>
                <w:sz w:val="20"/>
                <w:szCs w:val="20"/>
              </w:rPr>
              <w:t xml:space="preserve">Neden önemli</w:t>
            </w:r>
          </w:p>
        </w:tc>
      </w:tr>
      <w:tr>
        <w:tc>
          <w:tcPr>
            <w:tcW w:type="dxa" w:w="9026"/>
            <w:gridSpan w:val="3"/>
            <w:tcBorders>
              <w:top w:val="single" w:color="B8C4D2" w:sz="4"/>
              <w:left w:val="single" w:color="B8C4D2" w:sz="4"/>
              <w:bottom w:val="single" w:color="B8C4D2" w:sz="4"/>
              <w:right w:val="single" w:color="B8C4D2" w:sz="4"/>
            </w:tcBorders>
            <w:shd w:fill="D6E2EF" w:color="auto" w:val="clear"/>
            <w:tcMar>
              <w:top w:type="dxa" w:w="90"/>
              <w:left w:type="dxa" w:w="120"/>
              <w:bottom w:type="dxa" w:w="90"/>
              <w:right w:type="dxa" w:w="120"/>
            </w:tcMar>
            <w:vAlign w:val="top"/>
          </w:tcPr>
          <w:p>
            <w:pPr>
              <w:spacing w:after="0" w:line="264"/>
            </w:pPr>
            <w:r>
              <w:rPr>
                <w:b/>
                <w:bCs/>
                <w:color w:val="1F2937"/>
                <w:sz w:val="20"/>
                <w:szCs w:val="20"/>
              </w:rPr>
              <w:t xml:space="preserve">Kesin yapılacaklar</w:t>
            </w:r>
          </w:p>
        </w:tc>
      </w:tr>
      <w:tr>
        <w:trPr>
          <w:cantSplit/>
        </w:trPr>
        <w:tc>
          <w:tcPr>
            <w:tcW w:type="dxa" w:w="20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b/>
                <w:bCs/>
                <w:sz w:val="20"/>
                <w:szCs w:val="20"/>
              </w:rPr>
              <w:t xml:space="preserve">Deri iletkenliği (GSR)</w:t>
            </w:r>
          </w:p>
        </w:tc>
        <w:tc>
          <w:tcPr>
            <w:tcW w:type="dxa" w:w="29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Parmaklardaki terlemeye bağlı olarak derinin elektriği ne kadar ilettiğini ölçer.</w:t>
            </w:r>
          </w:p>
        </w:tc>
        <w:tc>
          <w:tcPr>
            <w:tcW w:type="dxa" w:w="4126"/>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Stres tepkisini en net gösteren sinyaldir. Profesyonel cihazlarda da sonucun en büyük kısmı buradan gelir. En çok emek bu sensöre verilmelidir.</w:t>
            </w:r>
          </w:p>
        </w:tc>
      </w:tr>
      <w:tr>
        <w:trPr>
          <w:cantSplit/>
        </w:trPr>
        <w:tc>
          <w:tcPr>
            <w:tcW w:type="dxa" w:w="20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b/>
                <w:bCs/>
                <w:sz w:val="20"/>
                <w:szCs w:val="20"/>
              </w:rPr>
              <w:t xml:space="preserve">Solunum bandı</w:t>
            </w:r>
          </w:p>
        </w:tc>
        <w:tc>
          <w:tcPr>
            <w:tcW w:type="dxa" w:w="29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Gövdeye sarılan esnek bir bantla nefes alıp verişi ölçer. Kıyafetin üzerinden takılır; göğüs yerine karın hizasına da takılabilir.</w:t>
            </w:r>
          </w:p>
        </w:tc>
        <w:tc>
          <w:tcPr>
            <w:tcW w:type="dxa" w:w="4126"/>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Stres anında nefes düzeni bozulur: kişi nefesini tutar ya da yavaşlatır. Profesyonel cihazların hepsinde bulunur; GSR’den sonraki en değerli sinyaldir.</w:t>
            </w:r>
          </w:p>
        </w:tc>
      </w:tr>
      <w:tr>
        <w:trPr>
          <w:cantSplit/>
        </w:trPr>
        <w:tc>
          <w:tcPr>
            <w:tcW w:type="dxa" w:w="20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b/>
                <w:bCs/>
                <w:sz w:val="20"/>
                <w:szCs w:val="20"/>
              </w:rPr>
              <w:t xml:space="preserve">Nabız</w:t>
            </w:r>
          </w:p>
        </w:tc>
        <w:tc>
          <w:tcPr>
            <w:tcW w:type="dxa" w:w="29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Kalbin atış hızını ölçer. Parmak ucundan, ışıkla okunur.</w:t>
            </w:r>
          </w:p>
        </w:tc>
        <w:tc>
          <w:tcPr>
            <w:tcW w:type="dxa" w:w="4126"/>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Stres anında kalp atışı değişir. Parmaktan ölçmek hızlı ve rahattır; tene elektrot yapıştırmak gerekmez.</w:t>
            </w:r>
          </w:p>
        </w:tc>
      </w:tr>
      <w:tr>
        <w:trPr>
          <w:cantSplit/>
        </w:trPr>
        <w:tc>
          <w:tcPr>
            <w:tcW w:type="dxa" w:w="20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b/>
                <w:bCs/>
                <w:sz w:val="20"/>
                <w:szCs w:val="20"/>
              </w:rPr>
              <w:t xml:space="preserve">Kamera</w:t>
            </w:r>
          </w:p>
        </w:tc>
        <w:tc>
          <w:tcPr>
            <w:tcW w:type="dxa" w:w="29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Test boyunca kişinin yüzünü izler.</w:t>
            </w:r>
          </w:p>
        </w:tc>
        <w:tc>
          <w:tcPr>
            <w:tcW w:type="dxa" w:w="4126"/>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Görüntü işlemenin girdisidir: göz kırpma, bakış, baş hareketi ve mimikler buradan çıkarılır (4. bölüm).</w:t>
            </w:r>
          </w:p>
        </w:tc>
      </w:tr>
      <w:tr>
        <w:tc>
          <w:tcPr>
            <w:tcW w:type="dxa" w:w="9026"/>
            <w:gridSpan w:val="3"/>
            <w:tcBorders>
              <w:top w:val="single" w:color="B8C4D2" w:sz="4"/>
              <w:left w:val="single" w:color="B8C4D2" w:sz="4"/>
              <w:bottom w:val="single" w:color="B8C4D2" w:sz="4"/>
              <w:right w:val="single" w:color="B8C4D2" w:sz="4"/>
            </w:tcBorders>
            <w:shd w:fill="D6E2EF" w:color="auto" w:val="clear"/>
            <w:tcMar>
              <w:top w:type="dxa" w:w="90"/>
              <w:left w:type="dxa" w:w="120"/>
              <w:bottom w:type="dxa" w:w="90"/>
              <w:right w:type="dxa" w:w="120"/>
            </w:tcMar>
            <w:vAlign w:val="top"/>
          </w:tcPr>
          <w:p>
            <w:pPr>
              <w:spacing w:after="0" w:line="264"/>
            </w:pPr>
            <w:r>
              <w:rPr>
                <w:b/>
                <w:bCs/>
                <w:color w:val="1F2937"/>
                <w:sz w:val="20"/>
                <w:szCs w:val="20"/>
              </w:rPr>
              <w:t xml:space="preserve">Maliyet uygunsa</w:t>
            </w:r>
          </w:p>
        </w:tc>
      </w:tr>
      <w:tr>
        <w:trPr>
          <w:cantSplit/>
        </w:trPr>
        <w:tc>
          <w:tcPr>
            <w:tcW w:type="dxa" w:w="20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b/>
                <w:bCs/>
                <w:sz w:val="20"/>
                <w:szCs w:val="20"/>
              </w:rPr>
              <w:t xml:space="preserve">Küçük ekran</w:t>
            </w:r>
          </w:p>
        </w:tc>
        <w:tc>
          <w:tcPr>
            <w:tcW w:type="dxa" w:w="29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Ölçüm yapmaz. ESP32’ye bağlanır; nabız, bağlantı durumu ve sonuç gibi kısa bilgileri gösterir.</w:t>
            </w:r>
          </w:p>
        </w:tc>
        <w:tc>
          <w:tcPr>
            <w:tcW w:type="dxa" w:w="4126"/>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Cihazın çalıştığı bilgisayara bakmadan görülür ve cihaza daha hoş bir görünüm verir. Grafikler yine bilgisayarda kalır.</w:t>
            </w:r>
          </w:p>
        </w:tc>
      </w:tr>
      <w:tr>
        <w:tc>
          <w:tcPr>
            <w:tcW w:type="dxa" w:w="9026"/>
            <w:gridSpan w:val="3"/>
            <w:tcBorders>
              <w:top w:val="single" w:color="B8C4D2" w:sz="4"/>
              <w:left w:val="single" w:color="B8C4D2" w:sz="4"/>
              <w:bottom w:val="single" w:color="B8C4D2" w:sz="4"/>
              <w:right w:val="single" w:color="B8C4D2" w:sz="4"/>
            </w:tcBorders>
            <w:shd w:fill="D6E2EF" w:color="auto" w:val="clear"/>
            <w:tcMar>
              <w:top w:type="dxa" w:w="90"/>
              <w:left w:type="dxa" w:w="120"/>
              <w:bottom w:type="dxa" w:w="90"/>
              <w:right w:type="dxa" w:w="120"/>
            </w:tcMar>
            <w:vAlign w:val="top"/>
          </w:tcPr>
          <w:p>
            <w:pPr>
              <w:spacing w:after="0" w:line="264"/>
            </w:pPr>
            <w:r>
              <w:rPr>
                <w:b/>
                <w:bCs/>
                <w:color w:val="1F2937"/>
                <w:sz w:val="20"/>
                <w:szCs w:val="20"/>
              </w:rPr>
              <w:t xml:space="preserve">Zaman ve bütçe kalırsa</w:t>
            </w:r>
          </w:p>
        </w:tc>
      </w:tr>
      <w:tr>
        <w:trPr>
          <w:cantSplit/>
        </w:trPr>
        <w:tc>
          <w:tcPr>
            <w:tcW w:type="dxa" w:w="20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b/>
                <w:bCs/>
                <w:sz w:val="20"/>
                <w:szCs w:val="20"/>
              </w:rPr>
              <w:t xml:space="preserve">Hareket sensörü</w:t>
            </w:r>
          </w:p>
        </w:tc>
        <w:tc>
          <w:tcPr>
            <w:tcW w:type="dxa" w:w="29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Kişinin kıpırdayıp kıpırdamadığını algılar.</w:t>
            </w:r>
          </w:p>
        </w:tc>
        <w:tc>
          <w:tcPr>
            <w:tcW w:type="dxa" w:w="4126"/>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Kişi kıpırdadığında bozulan ölçümü geçersiz saymamızı sağlar. Kamera da hareketi yakalayabildiği için öncelikli değildir.</w:t>
            </w:r>
          </w:p>
        </w:tc>
      </w:tr>
      <w:tr>
        <w:trPr>
          <w:cantSplit/>
        </w:trPr>
        <w:tc>
          <w:tcPr>
            <w:tcW w:type="dxa" w:w="20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b/>
                <w:bCs/>
                <w:sz w:val="20"/>
                <w:szCs w:val="20"/>
              </w:rPr>
              <w:t xml:space="preserve">Cilt sıcaklığı</w:t>
            </w:r>
          </w:p>
        </w:tc>
        <w:tc>
          <w:tcPr>
            <w:tcW w:type="dxa" w:w="2900"/>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Parmak ya da yüz sıcaklığını ölçer.</w:t>
            </w:r>
          </w:p>
        </w:tc>
        <w:tc>
          <w:tcPr>
            <w:tcW w:type="dxa" w:w="4126"/>
            <w:tcBorders>
              <w:top w:val="single" w:color="B8C4D2" w:sz="4"/>
              <w:left w:val="single" w:color="B8C4D2" w:sz="4"/>
              <w:bottom w:val="single" w:color="B8C4D2" w:sz="4"/>
              <w:right w:val="single" w:color="B8C4D2" w:sz="4"/>
            </w:tcBorders>
            <w:tcMar>
              <w:top w:type="dxa" w:w="90"/>
              <w:left w:type="dxa" w:w="120"/>
              <w:bottom w:type="dxa" w:w="90"/>
              <w:right w:type="dxa" w:w="120"/>
            </w:tcMar>
            <w:vAlign w:val="top"/>
          </w:tcPr>
          <w:p>
            <w:pPr>
              <w:spacing w:after="0" w:line="264"/>
            </w:pPr>
            <w:r>
              <w:rPr>
                <w:sz w:val="20"/>
                <w:szCs w:val="20"/>
              </w:rPr>
              <w:t xml:space="preserve">Yardımcı bir sinyaldir. Yavaş değişir ve tek başına güvenilir değildir.</w:t>
            </w:r>
          </w:p>
        </w:tc>
      </w:tr>
    </w:tbl>
    <w:p>
      <w:pPr>
        <w:spacing w:after="80"/>
      </w:pPr>
    </w:p>
    <w:p>
      <w:pPr>
        <w:spacing w:after="140" w:line="288"/>
      </w:pPr>
      <w:r>
        <w:t xml:space="preserve">Göğse elektrot yapıştırılan EKG plana alınmamıştır: takması zordur ve test edilen kişiyi rahatsız eder. Nabız parmaktan ölçülür.</w:t>
      </w:r>
    </w:p>
    <w:p>
      <w:pPr>
        <w:pStyle w:val="Heading1"/>
      </w:pPr>
      <w:r>
        <w:t xml:space="preserve">4. Görüntü işleme</w:t>
      </w:r>
    </w:p>
    <w:p>
      <w:pPr>
        <w:spacing w:after="140" w:line="288"/>
      </w:pPr>
      <w:r>
        <w:t xml:space="preserve">Kamera test boyunca kişinin yüzünü izler. Yazılım görüntüden şunları çıkarır:</w:t>
      </w:r>
    </w:p>
    <w:p>
      <w:pPr>
        <w:pStyle w:val="ListParagraph"/>
        <w:numPr>
          <w:ilvl w:val="0"/>
          <w:numId w:val="2"/>
        </w:numPr>
        <w:spacing w:after="80" w:line="288"/>
      </w:pPr>
      <w:r>
        <w:t xml:space="preserve">Göz kırpma sıklığı.</w:t>
      </w:r>
    </w:p>
    <w:p>
      <w:pPr>
        <w:pStyle w:val="ListParagraph"/>
        <w:numPr>
          <w:ilvl w:val="0"/>
          <w:numId w:val="2"/>
        </w:numPr>
        <w:spacing w:after="80" w:line="288"/>
      </w:pPr>
      <w:r>
        <w:t xml:space="preserve">Bakışın yönü ve bakış kaçırma.</w:t>
      </w:r>
    </w:p>
    <w:p>
      <w:pPr>
        <w:pStyle w:val="ListParagraph"/>
        <w:numPr>
          <w:ilvl w:val="0"/>
          <w:numId w:val="2"/>
        </w:numPr>
        <w:spacing w:after="80" w:line="288"/>
      </w:pPr>
      <w:r>
        <w:t xml:space="preserve">Baş ve gövde hareketi.</w:t>
      </w:r>
    </w:p>
    <w:p>
      <w:pPr>
        <w:pStyle w:val="ListParagraph"/>
        <w:numPr>
          <w:ilvl w:val="0"/>
          <w:numId w:val="2"/>
        </w:numPr>
        <w:spacing w:after="80" w:line="288"/>
      </w:pPr>
      <w:r>
        <w:t xml:space="preserve">Yüz ifadesindeki değişimler: kaş, dudak ve diğer mimikler.</w:t>
      </w:r>
    </w:p>
    <w:p>
      <w:pPr>
        <w:pStyle w:val="Heading2"/>
      </w:pPr>
      <w:r>
        <w:t xml:space="preserve">Nasıl yapılır</w:t>
      </w:r>
    </w:p>
    <w:p>
      <w:pPr>
        <w:spacing w:after="140" w:line="288"/>
      </w:pPr>
      <w:r>
        <w:t xml:space="preserve">Kamera görüntüsü bilgisayar için yalnızca renkli noktalardan oluşur. Gözün ya da kaşın nerede olduğunu bulmak için hazır bir yapay zekâ modeli kullanılır: model her karede yüzdeki noktaların (göz kapakları, kaşlar, dudak köşeleri, burun ucu) konumunu verir. Bu modeller hazır ve ücretsizdir; eğitmek gerekmez.</w:t>
      </w:r>
    </w:p>
    <w:p>
      <w:pPr>
        <w:spacing w:after="140" w:line="288"/>
      </w:pPr>
      <w:r>
        <w:t xml:space="preserve">Gerisi sıradan hesaptır. Örneğin alt ve üst göz kapağı noktaları birbirine değdiğinde bir göz kırpma sayılır; burun ucunun kareler arasında ne kadar yer değiştirdiği baş hareketini verir.</w:t>
      </w:r>
    </w:p>
    <w:p>
      <w:pPr>
        <w:pStyle w:val="Heading2"/>
      </w:pPr>
      <w:r>
        <w:t xml:space="preserve">Nasıl kullanılır</w:t>
      </w:r>
    </w:p>
    <w:p>
      <w:pPr>
        <w:spacing w:after="140" w:line="288"/>
      </w:pPr>
      <w:r>
        <w:t xml:space="preserve">Yüzden çıkan değerler de sensörler gibi değerlendirilir: kalibrasyonda kişinin normali alınır (örneğin dakikada 15 göz kırpma), sorular sırasında bu normalden sapma aranır. Değerler sensör verisiyle aynı zaman çizgisine oturtulduğu için “terleme arttığı anda yüzde ne oldu” sorusu da yanıtlanabilir.</w:t>
      </w:r>
    </w:p>
    <w:p>
      <w:pPr>
        <w:spacing w:after="140" w:line="288"/>
      </w:pPr>
      <w:r>
        <w:t xml:space="preserve">Kamera kişinin kıpırdadığını da yakalar; bu, ayrı bir hareket sensörüne olan ihtiyacı azaltır.</w:t>
      </w:r>
    </w:p>
    <w:p>
      <w:pPr>
        <w:spacing w:after="140" w:line="288"/>
      </w:pPr>
      <w:r>
        <w:rPr>
          <w:b/>
          <w:bCs/>
        </w:rPr>
        <w:t xml:space="preserve">Beklenti:</w:t>
      </w:r>
      <w:r>
        <w:t xml:space="preserve"> yüz verisi yardımcı bir sinyaldir ve GSR kadar güvenilir değildir. İşe yarayıp yaramadığını kart testindeki isabet oranı gösterir.</w:t>
      </w:r>
    </w:p>
    <w:p>
      <w:pPr>
        <w:pStyle w:val="Heading1"/>
      </w:pPr>
      <w:r>
        <w:t xml:space="preserve">5. Test yöntemi</w:t>
      </w:r>
    </w:p>
    <w:p>
      <w:pPr>
        <w:pStyle w:val="Heading2"/>
      </w:pPr>
      <w:r>
        <w:t xml:space="preserve">Kişiye özel kalibrasyon</w:t>
      </w:r>
    </w:p>
    <w:p>
      <w:pPr>
        <w:spacing w:after="140" w:line="288"/>
      </w:pPr>
      <w:r>
        <w:t xml:space="preserve">Herkesin normal nabzı ve terleme düzeyi farklıdır. Bu yüzden her testin başında kişinin sakin haldeki değerleri kaydedilir. Sonraki tepkiler sabit bir sayıya göre değil, o kişinin kendi normaline göre değerlendirilir.</w:t>
      </w:r>
    </w:p>
    <w:p>
      <w:pPr>
        <w:pStyle w:val="Heading2"/>
      </w:pPr>
      <w:r>
        <w:t xml:space="preserve">Kart testi</w:t>
      </w:r>
    </w:p>
    <w:p>
      <w:pPr>
        <w:spacing w:after="140" w:line="288"/>
      </w:pPr>
      <w:r>
        <w:t xml:space="preserve">Ana test yöntemimiz kart testidir:</w:t>
      </w:r>
    </w:p>
    <w:p>
      <w:pPr>
        <w:pStyle w:val="ListParagraph"/>
        <w:numPr>
          <w:ilvl w:val="0"/>
          <w:numId w:val="3"/>
        </w:numPr>
        <w:spacing w:after="80" w:line="288"/>
      </w:pPr>
      <w:r>
        <w:t xml:space="preserve">Kişi bir kart (ya da sayı) seçer ve kimseye söylemez.</w:t>
      </w:r>
    </w:p>
    <w:p>
      <w:pPr>
        <w:pStyle w:val="ListParagraph"/>
        <w:numPr>
          <w:ilvl w:val="0"/>
          <w:numId w:val="3"/>
        </w:numPr>
        <w:spacing w:after="80" w:line="288"/>
      </w:pPr>
      <w:r>
        <w:t xml:space="preserve">Kartlar sırayla sorulur: “Seçtiğin kart 3 mü?”, “7 mi?”, “Papaz mı?” Kişi hepsine “hayır” der.</w:t>
      </w:r>
    </w:p>
    <w:p>
      <w:pPr>
        <w:pStyle w:val="ListParagraph"/>
        <w:numPr>
          <w:ilvl w:val="0"/>
          <w:numId w:val="3"/>
        </w:numPr>
        <w:spacing w:after="80" w:line="288"/>
      </w:pPr>
      <w:r>
        <w:t xml:space="preserve">Seçtiği kart sorulduğunda vücudu diğer kartlara göre daha büyük tepki verir.</w:t>
      </w:r>
    </w:p>
    <w:p>
      <w:pPr>
        <w:pStyle w:val="ListParagraph"/>
        <w:numPr>
          <w:ilvl w:val="0"/>
          <w:numId w:val="3"/>
        </w:numPr>
        <w:spacing w:after="80" w:line="288"/>
      </w:pPr>
      <w:r>
        <w:t xml:space="preserve">Yazılım en büyük tepkinin geldiği kartı bulur ve tahminini gösterir.</w:t>
      </w:r>
    </w:p>
    <w:p>
      <w:pPr>
        <w:spacing w:after="140" w:before="80" w:line="288"/>
      </w:pPr>
      <w:r>
        <w:t xml:space="preserve">Bu yöntemi seçmemizin nedeni doğru cevabı bilmemizdir. Böylece cihazın yüzde kaç tutturduğunu kendimiz ölçebilir, yaptığımız her değişikliğin işe yarayıp yaramadığını görebiliriz.</w:t>
      </w:r>
    </w:p>
    <w:p>
      <w:pPr>
        <w:pStyle w:val="Heading2"/>
      </w:pPr>
      <w:r>
        <w:t xml:space="preserve">Test düzeni</w:t>
      </w:r>
    </w:p>
    <w:p>
      <w:pPr>
        <w:spacing w:after="140" w:line="288"/>
      </w:pPr>
      <w:r>
        <w:t xml:space="preserve">Ölçümün temiz olması için test sırasında şu kurallara uyulur:</w:t>
      </w:r>
    </w:p>
    <w:p>
      <w:pPr>
        <w:pStyle w:val="ListParagraph"/>
        <w:numPr>
          <w:ilvl w:val="0"/>
          <w:numId w:val="2"/>
        </w:numPr>
        <w:spacing w:after="80" w:line="288"/>
      </w:pPr>
      <w:r>
        <w:t xml:space="preserve">Kişi rahat oturur ve sensör takılı elini kıpırdatmaz.</w:t>
      </w:r>
    </w:p>
    <w:p>
      <w:pPr>
        <w:pStyle w:val="ListParagraph"/>
        <w:numPr>
          <w:ilvl w:val="0"/>
          <w:numId w:val="2"/>
        </w:numPr>
        <w:spacing w:after="80" w:line="288"/>
      </w:pPr>
      <w:r>
        <w:t xml:space="preserve">Sorular arasında beklenir, çünkü terleme tepkisinin eski düzeyine dönmesi zaman alır. Başlangıç değeri 20–25 saniyedir; denemelerle ayarlanır.</w:t>
      </w:r>
    </w:p>
    <w:p>
      <w:pPr>
        <w:pStyle w:val="ListParagraph"/>
        <w:numPr>
          <w:ilvl w:val="0"/>
          <w:numId w:val="2"/>
        </w:numPr>
        <w:spacing w:after="80" w:line="288"/>
      </w:pPr>
      <w:r>
        <w:t xml:space="preserve">Her soru birkaç kez tekrarlanır (başlangıç için en az üç); tek ölçüme güvenilmez.</w:t>
      </w:r>
    </w:p>
    <w:p>
      <w:pPr>
        <w:pStyle w:val="ListParagraph"/>
        <w:numPr>
          <w:ilvl w:val="0"/>
          <w:numId w:val="2"/>
        </w:numPr>
        <w:spacing w:after="80" w:line="288"/>
      </w:pPr>
      <w:r>
        <w:t xml:space="preserve">Ortam sessiz olur, test sırasında kişinin dikkati dağıtılmaz.</w:t>
      </w:r>
    </w:p>
    <w:p>
      <w:pPr>
        <w:pStyle w:val="Heading2"/>
      </w:pPr>
      <w:r>
        <w:t xml:space="preserve">Sonuç ve ceza</w:t>
      </w:r>
    </w:p>
    <w:p>
      <w:pPr>
        <w:spacing w:after="140" w:line="288"/>
      </w:pPr>
      <w:r>
        <w:t xml:space="preserve">Test sonunda yazılım sonucu ekranda gösterir. Projeye eğlence katmak için, sonuç “yalan” çıktığında kişiye küçük bir ceza verilmesi düşünülmektedir: titreşim, sesli uyarı ya da çok hafif bir elektrik. Hangisinin kullanılacağına 8. bölümdeki güvenlik koşullarına göre ekip karar verir.</w:t>
      </w:r>
    </w:p>
    <w:p>
      <w:pPr>
        <w:spacing w:after="140" w:line="288"/>
      </w:pPr>
      <w:r>
        <w:t xml:space="preserve">Cihaz yanılabildiği için doğruyu söyleyen kişi de ceza alabilir; ceza bu yüzden şaka düzeyinde kalmalıdır.</w:t>
      </w:r>
    </w:p>
    <w:p>
      <w:pPr>
        <w:pStyle w:val="Heading1"/>
      </w:pPr>
      <w:r>
        <w:t xml:space="preserve">6. Veri tabanı ve karar</w:t>
      </w:r>
    </w:p>
    <w:p>
      <w:pPr>
        <w:pStyle w:val="Heading2"/>
      </w:pPr>
      <w:r>
        <w:t xml:space="preserve">Veri tabanı</w:t>
      </w:r>
    </w:p>
    <w:p>
      <w:pPr>
        <w:spacing w:after="140" w:line="288"/>
      </w:pPr>
      <w:r>
        <w:t xml:space="preserve">Her test veri tabanına kaydedilir. Tutulacak bilgiler:</w:t>
      </w:r>
    </w:p>
    <w:p>
      <w:pPr>
        <w:pStyle w:val="ListParagraph"/>
        <w:numPr>
          <w:ilvl w:val="0"/>
          <w:numId w:val="2"/>
        </w:numPr>
        <w:spacing w:after="80" w:line="288"/>
      </w:pPr>
      <w:r>
        <w:t xml:space="preserve">Test edilen kişi ve o kişinin kalibrasyon değerleri.</w:t>
      </w:r>
    </w:p>
    <w:p>
      <w:pPr>
        <w:pStyle w:val="ListParagraph"/>
        <w:numPr>
          <w:ilvl w:val="0"/>
          <w:numId w:val="2"/>
        </w:numPr>
        <w:spacing w:after="80" w:line="288"/>
      </w:pPr>
      <w:r>
        <w:t xml:space="preserve">Sorular ve her sorunun sorulduğu an.</w:t>
      </w:r>
    </w:p>
    <w:p>
      <w:pPr>
        <w:pStyle w:val="ListParagraph"/>
        <w:numPr>
          <w:ilvl w:val="0"/>
          <w:numId w:val="2"/>
        </w:numPr>
        <w:spacing w:after="80" w:line="288"/>
      </w:pPr>
      <w:r>
        <w:t xml:space="preserve">Sensörlerden ve kameradan gelen ölçümler.</w:t>
      </w:r>
    </w:p>
    <w:p>
      <w:pPr>
        <w:pStyle w:val="ListParagraph"/>
        <w:numPr>
          <w:ilvl w:val="0"/>
          <w:numId w:val="2"/>
        </w:numPr>
        <w:spacing w:after="80" w:line="288"/>
      </w:pPr>
      <w:r>
        <w:t xml:space="preserve">Yazılımın verdiği sonuç ve kart testinde kişinin gerçekten seçtiği kart.</w:t>
      </w:r>
    </w:p>
    <w:p>
      <w:pPr>
        <w:spacing w:after="140" w:before="80" w:line="288"/>
      </w:pPr>
      <w:r>
        <w:t xml:space="preserve">Bu kayıtlar üç işe yarar:</w:t>
      </w:r>
    </w:p>
    <w:p>
      <w:pPr>
        <w:pStyle w:val="ListParagraph"/>
        <w:numPr>
          <w:ilvl w:val="0"/>
          <w:numId w:val="2"/>
        </w:numPr>
        <w:spacing w:after="80" w:line="288"/>
      </w:pPr>
      <w:r>
        <w:t xml:space="preserve">Aynı kişi yeniden test edildiğinde önceki değerleriyle karşılaştırma yapılır.</w:t>
      </w:r>
    </w:p>
    <w:p>
      <w:pPr>
        <w:pStyle w:val="ListParagraph"/>
        <w:numPr>
          <w:ilvl w:val="0"/>
          <w:numId w:val="2"/>
        </w:numPr>
        <w:spacing w:after="80" w:line="288"/>
      </w:pPr>
      <w:r>
        <w:t xml:space="preserve">Cihazın isabet oranı zaman içinde izlenir.</w:t>
      </w:r>
    </w:p>
    <w:p>
      <w:pPr>
        <w:pStyle w:val="ListParagraph"/>
        <w:numPr>
          <w:ilvl w:val="0"/>
          <w:numId w:val="2"/>
        </w:numPr>
        <w:spacing w:after="80" w:line="288"/>
      </w:pPr>
      <w:r>
        <w:t xml:space="preserve">İleride yapay zekâ denenirse eğitim verisi olarak kullanılır.</w:t>
      </w:r>
    </w:p>
    <w:p>
      <w:pPr>
        <w:pStyle w:val="Heading2"/>
      </w:pPr>
      <w:r>
        <w:t xml:space="preserve">Karar algoritması</w:t>
      </w:r>
    </w:p>
    <w:p>
      <w:pPr>
        <w:spacing w:after="140" w:line="288"/>
      </w:pPr>
      <w:r>
        <w:t xml:space="preserve">Kararı bir algoritma verir; bunun için yapay zekâ gerekmez:</w:t>
      </w:r>
    </w:p>
    <w:p>
      <w:pPr>
        <w:pStyle w:val="ListParagraph"/>
        <w:numPr>
          <w:ilvl w:val="0"/>
          <w:numId w:val="4"/>
        </w:numPr>
        <w:spacing w:after="80" w:line="288"/>
      </w:pPr>
      <w:r>
        <w:t xml:space="preserve">Kalibrasyonda kişinin baz değerleri alınır (örneğin nabız 75).</w:t>
      </w:r>
    </w:p>
    <w:p>
      <w:pPr>
        <w:pStyle w:val="ListParagraph"/>
        <w:numPr>
          <w:ilvl w:val="0"/>
          <w:numId w:val="4"/>
        </w:numPr>
        <w:spacing w:after="80" w:line="288"/>
      </w:pPr>
      <w:r>
        <w:t xml:space="preserve">Her sorudan sonra değerlerin bu baz değerlerden ne kadar saptığı hesaplanır.</w:t>
      </w:r>
    </w:p>
    <w:p>
      <w:pPr>
        <w:pStyle w:val="ListParagraph"/>
        <w:numPr>
          <w:ilvl w:val="0"/>
          <w:numId w:val="4"/>
        </w:numPr>
        <w:spacing w:after="80" w:line="288"/>
      </w:pPr>
      <w:r>
        <w:t xml:space="preserve">Sapma belirlenen eşiği geçerse o soru “tepki var” olarak işaretlenir. Kart testinde en büyük sapmanın geldiği kart seçilir.</w:t>
      </w:r>
    </w:p>
    <w:p>
      <w:pPr>
        <w:pStyle w:val="Heading2"/>
      </w:pPr>
      <w:r>
        <w:t xml:space="preserve">Yapay zekâ nerede kullanılabilir</w:t>
      </w:r>
    </w:p>
    <w:p>
      <w:pPr>
        <w:spacing w:after="140" w:line="288"/>
      </w:pPr>
      <w:r>
        <w:t xml:space="preserve">Yapay zekâ bu projede zorunlu değildir. Kullanılabileceği iki yer vardır:</w:t>
      </w:r>
    </w:p>
    <w:p>
      <w:pPr>
        <w:pStyle w:val="ListParagraph"/>
        <w:numPr>
          <w:ilvl w:val="0"/>
          <w:numId w:val="2"/>
        </w:numPr>
        <w:spacing w:after="80" w:line="288"/>
      </w:pPr>
      <w:r>
        <w:rPr>
          <w:b/>
          <w:bCs/>
        </w:rPr>
        <w:t xml:space="preserve">Görüntü işleme:</w:t>
      </w:r>
      <w:r>
        <w:t xml:space="preserve"> yüzdeki noktaları bulan hazır model (4. bölüm). Görüntü işleme yapıldığı sürece bu kullanım vardır; model eğitmek gerekmez.</w:t>
      </w:r>
    </w:p>
    <w:p>
      <w:pPr>
        <w:pStyle w:val="ListParagraph"/>
        <w:numPr>
          <w:ilvl w:val="0"/>
          <w:numId w:val="2"/>
        </w:numPr>
        <w:spacing w:after="80" w:line="288"/>
      </w:pPr>
      <w:r>
        <w:rPr>
          <w:b/>
          <w:bCs/>
        </w:rPr>
        <w:t xml:space="preserve">Sinyalleri birleştirme (isteğe bağlı):</w:t>
      </w:r>
      <w:r>
        <w:t xml:space="preserve"> GSR, solunum, nabız ve yüz değerleri birlikte geldiğinde hangisine ne kadar ağırlık verileceği elle ayarlanabilir ya da bir model bunu veri tabanındaki kart testi kayıtlarından öğrenebilir.</w:t>
      </w:r>
    </w:p>
    <w:p>
      <w:pPr>
        <w:spacing w:after="140" w:before="80" w:line="288"/>
      </w:pPr>
      <w:r>
        <w:t xml:space="preserve">İkinci kullanım ekibin tercihine bırakılmıştır. Denenecekse veri biriktikten sonra denenir ve isabet oranı algoritmanınkiyle karşılaştırılır.</w:t>
      </w:r>
    </w:p>
    <w:p>
      <w:pPr>
        <w:pStyle w:val="Heading1"/>
      </w:pPr>
      <w:r>
        <w:t xml:space="preserve">7. Kim ne yapar</w:t>
      </w:r>
    </w:p>
    <w:p>
      <w:pPr>
        <w:spacing w:after="140" w:line="288"/>
      </w:pPr>
      <w:r>
        <w:t xml:space="preserve">İşler üç başlıkta toplanır. Her başlığın içindeki paylaşımı ve teslim tarihlerini ilgili kişiler kendi aralarında belirler.</w:t>
      </w:r>
    </w:p>
    <w:p>
      <w:pPr>
        <w:pStyle w:val="Heading2"/>
      </w:pPr>
      <w:r>
        <w:t xml:space="preserve">Elektrik tarafı</w:t>
      </w:r>
    </w:p>
    <w:p>
      <w:pPr>
        <w:pStyle w:val="ListParagraph"/>
        <w:numPr>
          <w:ilvl w:val="0"/>
          <w:numId w:val="2"/>
        </w:numPr>
        <w:spacing w:after="80" w:line="288"/>
      </w:pPr>
      <w:r>
        <w:t xml:space="preserve">Sensör devrelerini kurar ve ESP32’ye bağlar.</w:t>
      </w:r>
    </w:p>
    <w:p>
      <w:pPr>
        <w:pStyle w:val="ListParagraph"/>
        <w:numPr>
          <w:ilvl w:val="0"/>
          <w:numId w:val="2"/>
        </w:numPr>
        <w:spacing w:after="80" w:line="288"/>
      </w:pPr>
      <w:r>
        <w:t xml:space="preserve">Eklenirse küçük ekranı bağlar.</w:t>
      </w:r>
    </w:p>
    <w:p>
      <w:pPr>
        <w:pStyle w:val="ListParagraph"/>
        <w:numPr>
          <w:ilvl w:val="0"/>
          <w:numId w:val="2"/>
        </w:numPr>
        <w:spacing w:after="80" w:line="288"/>
      </w:pPr>
      <w:r>
        <w:t xml:space="preserve">Güç beslemesini hazırlar.</w:t>
      </w:r>
    </w:p>
    <w:p>
      <w:pPr>
        <w:pStyle w:val="ListParagraph"/>
        <w:numPr>
          <w:ilvl w:val="0"/>
          <w:numId w:val="2"/>
        </w:numPr>
        <w:spacing w:after="80" w:line="288"/>
      </w:pPr>
      <w:r>
        <w:t xml:space="preserve">Elektrot ve bant gibi kişiye takılan parçaları hazırlar.</w:t>
      </w:r>
    </w:p>
    <w:p>
      <w:pPr>
        <w:pStyle w:val="ListParagraph"/>
        <w:numPr>
          <w:ilvl w:val="0"/>
          <w:numId w:val="2"/>
        </w:numPr>
        <w:spacing w:after="80" w:line="288"/>
      </w:pPr>
      <w:r>
        <w:t xml:space="preserve">Kablolamayı ve cihazın kutusunu yapar.</w:t>
      </w:r>
    </w:p>
    <w:p>
      <w:pPr>
        <w:pStyle w:val="ListParagraph"/>
        <w:numPr>
          <w:ilvl w:val="0"/>
          <w:numId w:val="2"/>
        </w:numPr>
        <w:spacing w:after="80" w:line="288"/>
      </w:pPr>
      <w:r>
        <w:t xml:space="preserve">Sinyalin temiz, gürültüsüz gelmesini sağlar.</w:t>
      </w:r>
    </w:p>
    <w:p>
      <w:pPr>
        <w:pStyle w:val="ListParagraph"/>
        <w:numPr>
          <w:ilvl w:val="0"/>
          <w:numId w:val="2"/>
        </w:numPr>
        <w:spacing w:after="80" w:line="288"/>
      </w:pPr>
      <w:r>
        <w:t xml:space="preserve">Karar verilirse ceza düzeneğinin donanımını hazırlar.</w:t>
      </w:r>
    </w:p>
    <w:p>
      <w:pPr>
        <w:pStyle w:val="Heading2"/>
      </w:pPr>
      <w:r>
        <w:t xml:space="preserve">Yazılım tarafı</w:t>
      </w:r>
    </w:p>
    <w:p>
      <w:pPr>
        <w:pStyle w:val="ListParagraph"/>
        <w:numPr>
          <w:ilvl w:val="0"/>
          <w:numId w:val="2"/>
        </w:numPr>
        <w:spacing w:after="80" w:line="288"/>
      </w:pPr>
      <w:r>
        <w:rPr>
          <w:b/>
          <w:bCs/>
        </w:rPr>
        <w:t xml:space="preserve">Veri alma ve veri tabanı:</w:t>
      </w:r>
      <w:r>
        <w:t xml:space="preserve"> ESP32’den gelen veriyi bilgisayarda karşılar; testleri veri tabanına kaydeder.</w:t>
      </w:r>
    </w:p>
    <w:p>
      <w:pPr>
        <w:pStyle w:val="ListParagraph"/>
        <w:numPr>
          <w:ilvl w:val="0"/>
          <w:numId w:val="2"/>
        </w:numPr>
        <w:spacing w:after="80" w:line="288"/>
      </w:pPr>
      <w:r>
        <w:rPr>
          <w:b/>
          <w:bCs/>
        </w:rPr>
        <w:t xml:space="preserve">Sinyal işleme:</w:t>
      </w:r>
      <w:r>
        <w:t xml:space="preserve"> gürültüyü temizler; nabız, terleme tepkisi ve nefes hızı gibi değerleri hesaplar.</w:t>
      </w:r>
    </w:p>
    <w:p>
      <w:pPr>
        <w:pStyle w:val="ListParagraph"/>
        <w:numPr>
          <w:ilvl w:val="0"/>
          <w:numId w:val="2"/>
        </w:numPr>
        <w:spacing w:after="80" w:line="288"/>
      </w:pPr>
      <w:r>
        <w:rPr>
          <w:b/>
          <w:bCs/>
        </w:rPr>
        <w:t xml:space="preserve">Görüntü işleme:</w:t>
      </w:r>
      <w:r>
        <w:t xml:space="preserve"> kamera görüntüsünden göz kırpma, bakış, hareket ve mimik değerlerini çıkarır.</w:t>
      </w:r>
    </w:p>
    <w:p>
      <w:pPr>
        <w:pStyle w:val="ListParagraph"/>
        <w:numPr>
          <w:ilvl w:val="0"/>
          <w:numId w:val="2"/>
        </w:numPr>
        <w:spacing w:after="80" w:line="288"/>
      </w:pPr>
      <w:r>
        <w:rPr>
          <w:b/>
          <w:bCs/>
        </w:rPr>
        <w:t xml:space="preserve">Test akışı ve puanlama:</w:t>
      </w:r>
      <w:r>
        <w:t xml:space="preserve"> kalibrasyonu ve kart testini yürütür, tepkileri karşılaştırıp sonucu üretir.</w:t>
      </w:r>
    </w:p>
    <w:p>
      <w:pPr>
        <w:pStyle w:val="ListParagraph"/>
        <w:numPr>
          <w:ilvl w:val="0"/>
          <w:numId w:val="2"/>
        </w:numPr>
        <w:spacing w:after="80" w:line="288"/>
      </w:pPr>
      <w:r>
        <w:rPr>
          <w:b/>
          <w:bCs/>
        </w:rPr>
        <w:t xml:space="preserve">Arayüz:</w:t>
      </w:r>
      <w:r>
        <w:t xml:space="preserve"> canlı grafikleri, soru işaretlemeyi ve sonuç ekranını yapar.</w:t>
      </w:r>
    </w:p>
    <w:p>
      <w:pPr>
        <w:spacing w:after="140" w:before="80" w:line="288"/>
      </w:pPr>
      <w:r>
        <w:t xml:space="preserve">Beş iş alanı vardır; kimin hangisini alacağına yazılımcılar kendi aralarında karar verir.</w:t>
      </w:r>
    </w:p>
    <w:p>
      <w:pPr>
        <w:pStyle w:val="Heading2"/>
      </w:pPr>
      <w:r>
        <w:t xml:space="preserve">İki tarafın birlikte yaptıkları</w:t>
      </w:r>
    </w:p>
    <w:p>
      <w:pPr>
        <w:pStyle w:val="ListParagraph"/>
        <w:numPr>
          <w:ilvl w:val="0"/>
          <w:numId w:val="2"/>
        </w:numPr>
        <w:spacing w:after="80" w:line="288"/>
      </w:pPr>
      <w:r>
        <w:rPr>
          <w:b/>
          <w:bCs/>
        </w:rPr>
        <w:t xml:space="preserve">ESP32 kodu:</w:t>
      </w:r>
      <w:r>
        <w:t xml:space="preserve"> sensörleri okuyup veriyi gönderen koddur; küçük ekran eklenirse onu da bu kod sürer. Donanımı bilen ile yazılımı bilen burada birlikte çalışır.</w:t>
      </w:r>
    </w:p>
    <w:p>
      <w:pPr>
        <w:pStyle w:val="ListParagraph"/>
        <w:numPr>
          <w:ilvl w:val="0"/>
          <w:numId w:val="2"/>
        </w:numPr>
        <w:spacing w:after="80" w:line="288"/>
      </w:pPr>
      <w:r>
        <w:rPr>
          <w:b/>
          <w:bCs/>
        </w:rPr>
        <w:t xml:space="preserve">Bağlantı planı:</w:t>
      </w:r>
      <w:r>
        <w:t xml:space="preserve"> hangi sensörün ESP32’nin hangi girişine bağlanacağı.</w:t>
      </w:r>
    </w:p>
    <w:p>
      <w:pPr>
        <w:pStyle w:val="ListParagraph"/>
        <w:numPr>
          <w:ilvl w:val="0"/>
          <w:numId w:val="2"/>
        </w:numPr>
        <w:spacing w:after="80" w:line="288"/>
      </w:pPr>
      <w:r>
        <w:rPr>
          <w:b/>
          <w:bCs/>
        </w:rPr>
        <w:t xml:space="preserve">Veri anlaşması:</w:t>
      </w:r>
      <w:r>
        <w:t xml:space="preserve"> verinin hangi biçimde ve hangi sıklıkta gönderileceği. İki taraf bunu en başta birlikte yazıya döker; tarafların birbirini beklemeden çalışabilmesi buna bağlıdır.</w:t>
      </w:r>
    </w:p>
    <w:p>
      <w:pPr>
        <w:pStyle w:val="ListParagraph"/>
        <w:numPr>
          <w:ilvl w:val="0"/>
          <w:numId w:val="2"/>
        </w:numPr>
        <w:spacing w:after="80" w:line="288"/>
      </w:pPr>
      <w:r>
        <w:rPr>
          <w:b/>
          <w:bCs/>
        </w:rPr>
        <w:t xml:space="preserve">Birlikte test:</w:t>
      </w:r>
      <w:r>
        <w:t xml:space="preserve"> sensörler doğru ölçüyor mu, ekrandaki değer gerçekle uyuşuyor mu.</w:t>
      </w:r>
    </w:p>
    <w:p>
      <w:pPr>
        <w:pStyle w:val="ListParagraph"/>
        <w:numPr>
          <w:ilvl w:val="0"/>
          <w:numId w:val="2"/>
        </w:numPr>
        <w:spacing w:after="80" w:line="288"/>
      </w:pPr>
      <w:r>
        <w:rPr>
          <w:b/>
          <w:bCs/>
        </w:rPr>
        <w:t xml:space="preserve">Doğruluk ölçümü:</w:t>
      </w:r>
      <w:r>
        <w:t xml:space="preserve"> kart testiyle cihazın isabet oranının çıkarılması.</w:t>
      </w:r>
    </w:p>
    <w:p>
      <w:pPr>
        <w:pStyle w:val="Heading1"/>
      </w:pPr>
      <w:r>
        <w:t xml:space="preserve">8. Güvenlik ve gizlilik</w:t>
      </w:r>
    </w:p>
    <w:p>
      <w:pPr>
        <w:pStyle w:val="Heading2"/>
      </w:pPr>
      <w:r>
        <w:t xml:space="preserve">Güç beslemesi</w:t>
      </w:r>
    </w:p>
    <w:p>
      <w:pPr>
        <w:pBdr>
          <w:left w:val="single" w:color="1F4E79" w:sz="24" w:space="8"/>
        </w:pBdr>
        <w:shd w:fill="E8EEF5" w:color="auto" w:val="clear"/>
        <w:spacing w:after="200" w:before="80" w:line="300"/>
        <w:ind w:left="160"/>
      </w:pPr>
      <w:r>
        <w:rPr>
          <w:b/>
          <w:bCs/>
          <w:sz w:val="24"/>
          <w:szCs w:val="24"/>
        </w:rPr>
        <w:t xml:space="preserve">Test sırasında sistem prize bağlı olmaz.</w:t>
      </w:r>
    </w:p>
    <w:p>
      <w:pPr>
        <w:spacing w:after="140" w:line="288"/>
      </w:pPr>
      <w:r>
        <w:t xml:space="preserve">İki besleme şekli de uygundur:</w:t>
      </w:r>
    </w:p>
    <w:p>
      <w:pPr>
        <w:pStyle w:val="ListParagraph"/>
        <w:numPr>
          <w:ilvl w:val="0"/>
          <w:numId w:val="2"/>
        </w:numPr>
        <w:spacing w:after="80" w:line="288"/>
      </w:pPr>
      <w:r>
        <w:t xml:space="preserve">Şarj kablosu çıkarılmış bir dizüstü bilgisayara USB ile bağlamak.</w:t>
      </w:r>
    </w:p>
    <w:p>
      <w:pPr>
        <w:pStyle w:val="ListParagraph"/>
        <w:numPr>
          <w:ilvl w:val="0"/>
          <w:numId w:val="2"/>
        </w:numPr>
        <w:spacing w:after="80" w:line="288"/>
      </w:pPr>
      <w:r>
        <w:t xml:space="preserve">Pil ya da powerbank ile beslemek.</w:t>
      </w:r>
    </w:p>
    <w:p>
      <w:pPr>
        <w:spacing w:after="140" w:before="80" w:line="288"/>
      </w:pPr>
      <w:r>
        <w:t xml:space="preserve">Bunun iki nedeni vardır:</w:t>
      </w:r>
    </w:p>
    <w:p>
      <w:pPr>
        <w:pStyle w:val="ListParagraph"/>
        <w:numPr>
          <w:ilvl w:val="0"/>
          <w:numId w:val="2"/>
        </w:numPr>
        <w:spacing w:after="80" w:line="288"/>
      </w:pPr>
      <w:r>
        <w:rPr>
          <w:b/>
          <w:bCs/>
        </w:rPr>
        <w:t xml:space="preserve">Güvenlik:</w:t>
      </w:r>
      <w:r>
        <w:t xml:space="preserve"> elektrotlar tene değer. Prize bağlı bir bilgisayarın ya da adaptörün arızalanması durumunda şebeke gerilimi kişiye ulaşabilir. İhtimal düşüktür, ama önlemi bedavadır.</w:t>
      </w:r>
    </w:p>
    <w:p>
      <w:pPr>
        <w:pStyle w:val="ListParagraph"/>
        <w:numPr>
          <w:ilvl w:val="0"/>
          <w:numId w:val="2"/>
        </w:numPr>
        <w:spacing w:after="80" w:line="288"/>
      </w:pPr>
      <w:r>
        <w:rPr>
          <w:b/>
          <w:bCs/>
        </w:rPr>
        <w:t xml:space="preserve">Sinyal kalitesi:</w:t>
      </w:r>
      <w:r>
        <w:t xml:space="preserve"> prize bağlı sistemde şebekeden gelen gürültü ölçüme karışır; pilde sinyal daha temiz olur.</w:t>
      </w:r>
    </w:p>
    <w:p>
      <w:pPr>
        <w:pStyle w:val="Heading2"/>
      </w:pPr>
      <w:r>
        <w:t xml:space="preserve">Ceza düzeneği</w:t>
      </w:r>
    </w:p>
    <w:p>
      <w:pPr>
        <w:spacing w:after="140" w:line="288"/>
      </w:pPr>
      <w:r>
        <w:t xml:space="preserve">Titreşim ve sesli uyarı risksizdir; önerilen seçenek budur. Elektrik verilmesine karar verilirse aşağıdaki koşulların hepsi sağlanır:</w:t>
      </w:r>
    </w:p>
    <w:p>
      <w:pPr>
        <w:pStyle w:val="ListParagraph"/>
        <w:numPr>
          <w:ilvl w:val="0"/>
          <w:numId w:val="2"/>
        </w:numPr>
        <w:spacing w:after="80" w:line="288"/>
      </w:pPr>
      <w:r>
        <w:t xml:space="preserve">Yalnızca oyuncaklarda kullanılan, pille çalışan hazır bir düzenek kullanılır. Kendi yaptığımız yüksek gerilim devresi ya da internette satılan yüksek voltaj modülleri kullanılmaz.</w:t>
      </w:r>
    </w:p>
    <w:p>
      <w:pPr>
        <w:pStyle w:val="ListParagraph"/>
        <w:numPr>
          <w:ilvl w:val="0"/>
          <w:numId w:val="2"/>
        </w:numPr>
        <w:spacing w:after="80" w:line="288"/>
      </w:pPr>
      <w:r>
        <w:t xml:space="preserve">İki temas noktası aynı elin üzerinde olur. Akım hiçbir zaman iki el arasından ya da göğüsten geçmez.</w:t>
      </w:r>
    </w:p>
    <w:p>
      <w:pPr>
        <w:pStyle w:val="ListParagraph"/>
        <w:numPr>
          <w:ilvl w:val="0"/>
          <w:numId w:val="2"/>
        </w:numPr>
        <w:spacing w:after="80" w:line="288"/>
      </w:pPr>
      <w:r>
        <w:t xml:space="preserve">Düzenek ölçüm sensörlerinden ayrı tutulur: diğer ele takılır ve ayrı pille çalışır. Aksi halde ölçüm bozulur, ESP32 zarar görebilir.</w:t>
      </w:r>
    </w:p>
    <w:p>
      <w:pPr>
        <w:pStyle w:val="ListParagraph"/>
        <w:numPr>
          <w:ilvl w:val="0"/>
          <w:numId w:val="2"/>
        </w:numPr>
        <w:spacing w:after="80" w:line="288"/>
      </w:pPr>
      <w:r>
        <w:t xml:space="preserve">Kalp rahatsızlığı, kalp pili ya da epilepsisi olan kişilere ve hamilelere uygulanmaz.</w:t>
      </w:r>
    </w:p>
    <w:p>
      <w:pPr>
        <w:pStyle w:val="ListParagraph"/>
        <w:numPr>
          <w:ilvl w:val="0"/>
          <w:numId w:val="2"/>
        </w:numPr>
        <w:spacing w:after="80" w:line="288"/>
      </w:pPr>
      <w:r>
        <w:t xml:space="preserve">Kişi önceden bilgilendirilir, onay verir ve istediği an düzeneği çıkarabilir.</w:t>
      </w:r>
    </w:p>
    <w:p>
      <w:pPr>
        <w:pStyle w:val="ListParagraph"/>
        <w:numPr>
          <w:ilvl w:val="0"/>
          <w:numId w:val="2"/>
        </w:numPr>
        <w:spacing w:after="80" w:line="288"/>
      </w:pPr>
      <w:r>
        <w:t xml:space="preserve">Proje bir okulda ya da etkinlikte sunulacaksa önceden izin alınır.</w:t>
      </w:r>
    </w:p>
    <w:p>
      <w:pPr>
        <w:pStyle w:val="Heading2"/>
      </w:pPr>
      <w:r>
        <w:t xml:space="preserve">Kişisel veriler</w:t>
      </w:r>
    </w:p>
    <w:p>
      <w:pPr>
        <w:spacing w:after="140" w:line="288"/>
      </w:pPr>
      <w:r>
        <w:t xml:space="preserve">Yüz görüntüsü ve vücut ölçümleri kişisel veridir. Test edilen kişiden kayıt için izin alınır; kayıtlar ekip dışına çıkarılmaz.</w:t>
      </w:r>
    </w:p>
    <w:p>
      <w:pPr>
        <w:pStyle w:val="Heading1"/>
      </w:pPr>
      <w:r>
        <w:t xml:space="preserve">9. Proje sırasında karar verilecekler</w:t>
      </w:r>
    </w:p>
    <w:p>
      <w:pPr>
        <w:spacing w:after="140" w:line="288"/>
      </w:pPr>
      <w:r>
        <w:t xml:space="preserve">Aşağıdaki konular bu belgede bilerek açık bırakılmıştır:</w:t>
      </w:r>
    </w:p>
    <w:p>
      <w:pPr>
        <w:pStyle w:val="ListParagraph"/>
        <w:numPr>
          <w:ilvl w:val="0"/>
          <w:numId w:val="2"/>
        </w:numPr>
        <w:spacing w:after="80" w:line="288"/>
      </w:pPr>
      <w:r>
        <w:t xml:space="preserve">ESP32’nin bilgisayara bağlantı şekli: USB kablosu ya da kablosuz.</w:t>
      </w:r>
    </w:p>
    <w:p>
      <w:pPr>
        <w:pStyle w:val="ListParagraph"/>
        <w:numPr>
          <w:ilvl w:val="0"/>
          <w:numId w:val="2"/>
        </w:numPr>
        <w:spacing w:after="80" w:line="288"/>
      </w:pPr>
      <w:r>
        <w:t xml:space="preserve">Arayüzün türü (masaüstü, web ya da mobil) ve kullanılacak programlama dilleri.</w:t>
      </w:r>
    </w:p>
    <w:p>
      <w:pPr>
        <w:pStyle w:val="ListParagraph"/>
        <w:numPr>
          <w:ilvl w:val="0"/>
          <w:numId w:val="2"/>
        </w:numPr>
        <w:spacing w:after="80" w:line="288"/>
      </w:pPr>
      <w:r>
        <w:t xml:space="preserve">Sensörlerin ve kameranın marka ve modelleri.</w:t>
      </w:r>
    </w:p>
    <w:p>
      <w:pPr>
        <w:pStyle w:val="ListParagraph"/>
        <w:numPr>
          <w:ilvl w:val="0"/>
          <w:numId w:val="2"/>
        </w:numPr>
        <w:spacing w:after="80" w:line="288"/>
      </w:pPr>
      <w:r>
        <w:t xml:space="preserve">Veri tabanının türü ve görüntü işlemede kullanılacak araçlar.</w:t>
      </w:r>
    </w:p>
    <w:p>
      <w:pPr>
        <w:pStyle w:val="ListParagraph"/>
        <w:numPr>
          <w:ilvl w:val="0"/>
          <w:numId w:val="2"/>
        </w:numPr>
        <w:spacing w:after="80" w:line="288"/>
      </w:pPr>
      <w:r>
        <w:t xml:space="preserve">Küçük ekranın ve “zaman ve bütçe kalırsa” grubundaki parçaların eklenip eklenmeyeceği.</w:t>
      </w:r>
    </w:p>
    <w:p>
      <w:pPr>
        <w:pStyle w:val="ListParagraph"/>
        <w:numPr>
          <w:ilvl w:val="0"/>
          <w:numId w:val="2"/>
        </w:numPr>
        <w:spacing w:after="80" w:line="288"/>
      </w:pPr>
      <w:r>
        <w:t xml:space="preserve">Cezanın türü: titreşim, sesli uyarı ya da hafif elektrik.</w:t>
      </w:r>
    </w:p>
    <w:p>
      <w:pPr>
        <w:pStyle w:val="ListParagraph"/>
        <w:numPr>
          <w:ilvl w:val="0"/>
          <w:numId w:val="2"/>
        </w:numPr>
        <w:spacing w:after="80" w:line="288"/>
      </w:pPr>
      <w:r>
        <w:t xml:space="preserve">Elektrikçiler ve yazılımcılar arasındaki iş paylaşımı ile teslim tarihleri.</w:t>
      </w:r>
    </w:p>
    <w:p>
      <w:pPr>
        <w:pStyle w:val="ListParagraph"/>
        <w:numPr>
          <w:ilvl w:val="0"/>
          <w:numId w:val="2"/>
        </w:numPr>
        <w:spacing w:after="80" w:line="288"/>
      </w:pPr>
      <w:r>
        <w:t xml:space="preserve">Eşik değerleri gibi puanlama ayrıntıları ve sinyalleri birleştirmek için yapay zekâ kullanılıp kullanılmayacağı.</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6"/>
        <w:sz w:val="18"/>
        <w:szCs w:val="18"/>
      </w:rPr>
      <w:t xml:space="preserve">Yalan Makinesi Projesi – Genel Proje Planı  ·  Sayfa </w:t>
    </w:r>
    <w:r>
      <w:rPr>
        <w:color w:val="5B67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lang w:val="tr-TR"/>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40"/>
    </w:pPr>
    <w:rPr>
      <w:rFonts w:ascii="Calibri" w:cs="Calibri" w:eastAsia="Calibri" w:hAnsi="Calibri"/>
      <w:b/>
      <w:bCs/>
      <w:color w:val="1F2937"/>
      <w:sz w:val="52"/>
      <w:szCs w:val="52"/>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Yalan Makinesi Projesi – Genel Proje Planı</dc:title>
  <dc:creator>Yalan Makinesi Ekibi</dc:creator>
  <cp:lastModifiedBy>Un-named</cp:lastModifiedBy>
  <cp:revision>1</cp:revision>
  <dcterms:created xsi:type="dcterms:W3CDTF">2026-10-10T00:09:28.205Z</dcterms:created>
  <dcterms:modified xsi:type="dcterms:W3CDTF">2026-10-10T00:09:28.208Z</dcterms:modified>
</cp:coreProperties>
</file>

<file path=docProps/custom.xml><?xml version="1.0" encoding="utf-8"?>
<Properties xmlns="http://schemas.openxmlformats.org/officeDocument/2006/custom-properties" xmlns:vt="http://schemas.openxmlformats.org/officeDocument/2006/docPropsVTypes"/>
</file>