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160" w:line="240" w:lineRule="auto"/>
        <w:jc w:val="center"/>
      </w:pPr>
      <w:r>
        <w:rPr>
          <w:rFonts w:ascii="Arial" w:hAnsi="Arial" w:eastAsia="Arial"/>
          <w:b/>
          <w:sz w:val="32"/>
        </w:rPr>
        <w:t>Script-Controlled ACL – Restrict Record Access Based on Field Value</w:t>
      </w:r>
    </w:p>
    <w:p>
      <w:pPr>
        <w:pageBreakBefore w:val="0"/>
        <w:spacing w:before="0" w:after="100" w:line="240" w:lineRule="auto"/>
        <w:jc w:val="center"/>
      </w:pPr>
      <w:r>
        <w:rPr>
          <w:rFonts w:ascii="Arial" w:hAnsi="Arial" w:eastAsia="Arial"/>
          <w:b/>
          <w:sz w:val="26"/>
        </w:rPr>
        <w:t>5. Project Development Phase</w:t>
      </w:r>
    </w:p>
    <w:p>
      <w:pPr>
        <w:pageBreakBefore w:val="0"/>
        <w:spacing w:before="0" w:after="300" w:line="240" w:lineRule="auto"/>
        <w:jc w:val="center"/>
      </w:pPr>
      <w:r>
        <w:rPr>
          <w:rFonts w:ascii="Arial" w:hAnsi="Arial" w:eastAsia="Arial"/>
          <w:b w:val="0"/>
          <w:sz w:val="21"/>
        </w:rPr>
        <w:t>Team ID : SWTID-2026-7417</w:t>
      </w:r>
    </w:p>
    <w:p>
      <w:pPr>
        <w:pageBreakBefore w:val="0"/>
      </w:pPr>
    </w:p>
    <w:p>
      <w:pPr>
        <w:pageBreakBefore w:val="0"/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5.1 Development Overview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This phase records the actual implementation flow represented by the supplied lab and demonstration. The development begins with identity preparation, followed by data-model creation and then security configuration.</w:t>
      </w:r>
    </w:p>
    <w:p>
      <w:pPr>
        <w:pageBreakBefore w:val="0"/>
      </w:pPr>
    </w:p>
    <w:p>
      <w:pPr>
        <w:pageBreakBefore w:val="0"/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5.2 User Creation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1. Log in to the ServiceNow instance with administrator access.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2. Navigate to User Administration → Users.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3. Click New.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4. Create the user with User ID EEE User, first name EEE, last name User, and the specified email address.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5. Save the user record.</w:t>
      </w:r>
    </w:p>
    <w:p>
      <w:pPr>
        <w:pageBreakBefore w:val="0"/>
      </w:pPr>
    </w:p>
    <w:p>
      <w:pPr>
        <w:pageBreakBefore w:val="0"/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5.3 Role Creation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6. Navigate to User Administration → Roles.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7. Click New and create role bb1.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8. Create bb2, bb3, and bb4 using the same procedure.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9. Assign the required roles to EEE User.</w:t>
      </w:r>
    </w:p>
    <w:p>
      <w:pPr>
        <w:pageBreakBefore w:val="0"/>
      </w:pPr>
    </w:p>
    <w:p>
      <w:pPr>
        <w:pageBreakBefore w:val="0"/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5.4 Table and Field Development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10. Open System Definition → Tables.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11. Create the table with label Institution Details and name u_institution_details.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12. Keep Extends for set to false.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13. Add Student Roll Number as Auto Number.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14. Add Student Name and Faculty Name as User references.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15. Add Branch as a choice field with ECE, EEE and CSE.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16. Add Email and Phone Number as String fields.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17. Add Description as a Multi String field.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18. Save the table.</w:t>
      </w:r>
    </w:p>
    <w:p>
      <w:pPr>
        <w:pageBreakBefore w:val="0"/>
      </w:pPr>
    </w:p>
    <w:p>
      <w:pPr>
        <w:pageBreakBefore w:val="0"/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5.5 Sample Data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Create multiple records in the student/institution record table using different Branch values, specifically ECE, EEE and CSE. These records provide the data needed to demonstrate record-level filtering and access decisions.</w:t>
      </w:r>
    </w:p>
    <w:p>
      <w:pPr>
        <w:pageBreakBefore w:val="0"/>
      </w:pPr>
      <w:r/>
    </w:p>
    <w:p>
      <w:pPr>
        <w:pageBreakBefore w:val="0"/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5.6 Read ACL Development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19. Navigate to System Security → Access Control (ACL).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20. Elevate the Security_admin role.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21. Create a record ACL with Operation = read and Name = u_institution_details.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22. Set Active to true and Advanced to true.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23. Add bb1 under Requires role.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24. Set the data condition to Branch is EEE.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25. Add the supplied script-controlled logic.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26. Submit the ACL.</w:t>
      </w:r>
    </w:p>
    <w:p>
      <w:pPr>
        <w:pageBreakBefore w:val="0"/>
      </w:pPr>
    </w:p>
    <w:p>
      <w:pPr>
        <w:pageBreakBefore w:val="0"/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5.7 CRUD ACL Development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• Create ACL: Type record, Operation create, Name u_institution_details, Active true, Requires role bb2, with no data condition.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• Write ACL: Type record, Operation write, Name u_institution_details, Active true, Requires role bb3, with no data condition.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• Delete ACL: Type record, Operation delete, Name u_institution_details, Active true, Requires role bb4, with no data condition.</w:t>
      </w:r>
    </w:p>
    <w:p>
      <w:pPr>
        <w:pageBreakBefore w:val="0"/>
      </w:pPr>
    </w:p>
    <w:p>
      <w:pPr>
        <w:pageBreakBefore w:val="0"/>
        <w:spacing w:before="100" w:after="60" w:line="240" w:lineRule="auto"/>
      </w:pPr>
      <w:r>
        <w:rPr>
          <w:rFonts w:ascii="Arial" w:hAnsi="Arial" w:eastAsia="Arial"/>
          <w:b/>
          <w:color w:val="1F4E79"/>
          <w:sz w:val="23"/>
        </w:rPr>
        <w:t>5.8 Verification Development</w:t>
      </w:r>
    </w:p>
    <w:p>
      <w:pPr>
        <w:pageBreakBefore w:val="0"/>
        <w:spacing w:before="0" w:after="100" w:line="240" w:lineRule="auto"/>
      </w:pPr>
      <w:r>
        <w:rPr>
          <w:rFonts w:ascii="Arial" w:hAnsi="Arial" w:eastAsia="Arial"/>
          <w:b w:val="0"/>
          <w:sz w:val="21"/>
        </w:rPr>
        <w:t>Impersonate the EEE User and open the Student Records list. Use the table list route for u_institution_details. Then impersonate the administrator and repeat the access check. The expected outcomes are recorded in the documentation phase.</w:t>
      </w:r>
    </w:p>
    <w:sectPr w:rsidR="00FC693F" w:rsidRPr="0006063C" w:rsidSect="00034616">
      <w:pgSz w:w="12240" w:h="15840"/>
      <w:pgMar w:top="893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