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 Final Project: Research / Programming – Due Date: Week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final project will consist of 4 sections. Each section has a deadline to complete. A complete description of the project can be found on the moodle site. It will consist of launching a website built with, html, css, and javascript and hosted on github as shown below: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PROJECT GUIDELINES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Final Project for CMPS1134 Fundamentals of Computing is the single most important graded item. It is worth 35% of your final grade. It will be presented during the  second to last week of classes.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will work in groups of 5.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student will complete all sections of the project.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5 students’ work will be combined into a single final project.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80% of the final project grade will be for individual students’ work.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20% of the final project grade will be for how well the students integrate their individual work into the final project.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Expected Content of Final Project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https://kryanbz.github.io/FoC/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group will launch a website built with, html, css, and javascript and host it on github.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site will have six pages: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Queries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Us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  Animation of Chapter 1 Concepts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(Displayed in Projects Section of Website)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Chapters 1, 2, 3, 4, 5, 6: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student will complete 1 section as follows: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1: Interactive Web Page demonstrating AND, OR, XOR, NOT gates and flip-flop circuit.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2: Interactive Web Page demonstrating conversion from binary to Hex, representing text as ASCII, representing text as UNICODE.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3: Interactive Web Page demonstrating binary notation, binary to base ten conversion, binary addition.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4: Interactive Web Page demonstrating integers are stored in Two's Complement Notation, Addition in Two’s Complement Notation, Excess Notation, Floating-Point Notation, and Error-Correcting Codes.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5: Interactive Web Page demonstrating Machine Language Emulator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 Explanation of Concepts Recorded Presentations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(Video Link in Concepts Section of Website)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8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student in the group will explain in a video the one of the following concepts: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1: Basic Data Structure - Arrays, Lists, Stacks, Queues, Trees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2: Static Versus Dynamic Structures, Pointers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3: Implementing Data Structures - Storing Arrays, Lists, Stacks, Queues, Trees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4: Customized Data Types - User-Defined Data Types, Abstract Data Types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5: Classes and Objects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 Screen Recording of SQL Queries Run on Students’ Computers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(Screen and Voice Recording Linked in Database Queries Section of Website)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9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concepts in Chapter 8 Database Systems each student will install MySQL server on their personal computer and complete the following tutorial. They will screen record a series of queries to the sample database and post the recording to the website.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https://www.mysqltutorial.org/basic-mysql-tutorial.aspx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4: Documentation of Final Project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(Link to Final Presentation Documentation in Documentation Section of Website)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7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concepts in Chapter 7 Software Engineering, all students will work on a project documentation. Example: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http://doit.ub.edu.bz/pluginfile.php/10360/mod_resource/content/1/Data%20Center%20Relocation%20Proposal.pdf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 CRITERIA/FINAL PROJECT (Worth 100 points : 35%)</w:t>
      </w:r>
    </w:p>
    <w:tbl>
      <w:tblPr>
        <w:tblStyle w:val="Table1"/>
        <w:tblW w:w="9504.0" w:type="dxa"/>
        <w:jc w:val="left"/>
        <w:tblInd w:w="0.0" w:type="dxa"/>
        <w:tblLayout w:type="fixed"/>
        <w:tblLook w:val="0400"/>
      </w:tblPr>
      <w:tblGrid>
        <w:gridCol w:w="320"/>
        <w:gridCol w:w="450"/>
        <w:gridCol w:w="4440"/>
        <w:gridCol w:w="281"/>
        <w:gridCol w:w="4013"/>
        <w:tblGridChange w:id="0">
          <w:tblGrid>
            <w:gridCol w:w="320"/>
            <w:gridCol w:w="450"/>
            <w:gridCol w:w="4440"/>
            <w:gridCol w:w="281"/>
            <w:gridCol w:w="4013"/>
          </w:tblGrid>
        </w:tblGridChange>
      </w:tblGrid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Sophistication of interactive animated webpage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Clarity of description of concept assigned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 proficiency in basic SQL queries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10.00</w:t>
            </w:r>
          </w:p>
        </w:tc>
      </w:tr>
      <w:tr>
        <w:trPr>
          <w:trHeight w:val="119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(see Presentation Rubric)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Organization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 Aids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Mechanics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Eye Contact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Verbal Techniques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 Knowledge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Timing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4.00</w:t>
            </w:r>
          </w:p>
        </w:tc>
      </w:tr>
      <w:tr>
        <w:trPr>
          <w:trHeight w:val="18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Cover page/ signature block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Table of contents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Topics structure: Major/ minor topics &amp; Conclusion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Grammar, spelling and punctuation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 appearance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 (1500 words/ 5-7 pages)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 Overview (300 words minimum)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 The Program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ind w:firstLine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i.   Overview of work distribution (300 words min.) 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line="240" w:lineRule="auto"/>
              <w:ind w:firstLine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ii.  Team member subtopics (600 words min.) 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40" w:lineRule="auto"/>
              <w:ind w:firstLine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iii. Code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 Conclusion (300 words minimum)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10.00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h.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Late submission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 Value/ Points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100.00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VALUE/ GRADE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35.00</w:t>
            </w:r>
          </w:p>
        </w:tc>
      </w:tr>
    </w:tbl>
    <w:p w:rsidR="00000000" w:rsidDel="00000000" w:rsidP="00000000" w:rsidRDefault="00000000" w:rsidRPr="00000000" w14:paraId="000000E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1913"/>
        <w:gridCol w:w="1960"/>
        <w:gridCol w:w="1961"/>
        <w:gridCol w:w="1960"/>
        <w:gridCol w:w="2046"/>
        <w:tblGridChange w:id="0">
          <w:tblGrid>
            <w:gridCol w:w="1913"/>
            <w:gridCol w:w="1960"/>
            <w:gridCol w:w="1961"/>
            <w:gridCol w:w="1960"/>
            <w:gridCol w:w="2046"/>
          </w:tblGrid>
        </w:tblGridChange>
      </w:tblGrid>
      <w:tr>
        <w:trPr>
          <w:trHeight w:val="25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ccffff" w:val="clear"/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ccffff" w:val="clear"/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Presentation Rubric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Audience cannot understand presentation because there is no sequence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Audience has difficulty following presentation because student jumps around.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presents information in logical sequence which audience can follow.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presents information in logical, interesting sequence which audience can follow.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Visual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uses superfluous visual aids or no visual aids.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occasionally uses visual aids that rarely support the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Student's visual aids relate to the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Student's visual aids explain and reinforce the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Mechanics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Student's presentation has four or more spelling errors and/or grammatical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Presentation has three misspellings and/or grammatical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Presentation has no more than two misspellings and/or grammatical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Presentation has no misspellings or grammatical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Eye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makes no eye contact and only reads from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occasionally uses eye contact, but still reads mostly from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maintains eye contact most of the time but frequently returns to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maintains eye contact with audience, seldom returning to notes.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Verbal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mumbles, incorrectly pronounces terms, and speaks too quietly for audience in the back of class to hear.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Student's voice is low. Student incorrectly pronounces terms. Audience members have difficulty hearing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Student's voice is clear. Student pronounces most words correctly. Most audience members can hear presentation.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uses a clear voice and correct, precise pronunciation of terms so that all audience members can hear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Subject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does not have grasp of information about subject.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is uncomfortable with information, provides only rudimentary information and fails to elaborate.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is at ease and provides most information with explanations and some elaboration.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Student demonstrates full knowledge (more than required) by providing information with explanations and elaboration.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Overview of topic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Use of examples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Relevance of material presented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ccffff" w:val="clea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Correctness of material presented</w:t>
            </w:r>
          </w:p>
        </w:tc>
      </w:tr>
      <w:tr>
        <w:trPr>
          <w:trHeight w:val="255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&lt;8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8-12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&gt;15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12-15 mins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CMPS1134 Fundamentals of Computing - Final Project Specifications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kryanbz.github.io/FoC/" TargetMode="External"/><Relationship Id="rId7" Type="http://schemas.openxmlformats.org/officeDocument/2006/relationships/hyperlink" Target="https://www.mysqltutorial.org/basic-mysql-tutorial.aspx" TargetMode="External"/><Relationship Id="rId8" Type="http://schemas.openxmlformats.org/officeDocument/2006/relationships/hyperlink" Target="http://doit.ub.edu.bz/pluginfile.php/10360/mod_resource/content/1/Data%20Center%20Relocation%20Propos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