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69F" w:rsidRDefault="003F3C7B" w:rsidP="003F3C7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IN"/>
        </w:rPr>
      </w:pPr>
      <w:r w:rsidRPr="003F3C7B">
        <w:rPr>
          <w:b/>
          <w:sz w:val="28"/>
          <w:u w:val="single"/>
          <w:lang w:val="en-IN"/>
        </w:rPr>
        <w:t xml:space="preserve">Gaussian Naïve </w:t>
      </w:r>
      <w:proofErr w:type="spellStart"/>
      <w:r>
        <w:rPr>
          <w:b/>
          <w:sz w:val="28"/>
          <w:u w:val="single"/>
          <w:lang w:val="en-IN"/>
        </w:rPr>
        <w:t>B</w:t>
      </w:r>
      <w:r w:rsidRPr="003F3C7B">
        <w:rPr>
          <w:b/>
          <w:sz w:val="28"/>
          <w:u w:val="single"/>
          <w:lang w:val="en-IN"/>
        </w:rPr>
        <w:t>ayes</w:t>
      </w:r>
      <w:proofErr w:type="spellEnd"/>
    </w:p>
    <w:p w:rsidR="0007045B" w:rsidRDefault="0007045B" w:rsidP="0007045B">
      <w:pPr>
        <w:pStyle w:val="ListParagraph"/>
        <w:rPr>
          <w:b/>
          <w:sz w:val="28"/>
          <w:u w:val="single"/>
          <w:lang w:val="en-IN"/>
        </w:rPr>
      </w:pPr>
    </w:p>
    <w:p w:rsidR="003F3C7B" w:rsidRPr="003F3C7B" w:rsidRDefault="003F3C7B" w:rsidP="003F3C7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hyperlink r:id="rId5" w:anchor="sklearn.naive_bayes.GaussianNB" w:tooltip="sklearn.naive_bayes.GaussianNB" w:history="1">
        <w:proofErr w:type="spellStart"/>
        <w:r w:rsidRPr="0007045B">
          <w:rPr>
            <w:rStyle w:val="pre"/>
            <w:rFonts w:ascii="Times New Roman" w:hAnsi="Times New Roman" w:cs="Times New Roman"/>
            <w:b/>
            <w:bCs/>
            <w:sz w:val="24"/>
            <w:szCs w:val="24"/>
          </w:rPr>
          <w:t>GaussianNB</w:t>
        </w:r>
        <w:proofErr w:type="spellEnd"/>
      </w:hyperlink>
      <w:r w:rsidRPr="000704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F3C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implements the Gaussian Naive </w:t>
      </w:r>
      <w:proofErr w:type="spellStart"/>
      <w:r w:rsidRPr="003F3C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Bayes</w:t>
      </w:r>
      <w:proofErr w:type="spellEnd"/>
      <w:r w:rsidRPr="003F3C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algorithm for classification. The likelihood of the features is assumed to be Gaussian:</w:t>
      </w:r>
    </w:p>
    <w:p w:rsidR="0007045B" w:rsidRPr="0007045B" w:rsidRDefault="0007045B" w:rsidP="0007045B">
      <w:pPr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  <w:r w:rsidRPr="0007045B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           </w:t>
      </w:r>
      <w:r w:rsidR="003F3C7B" w:rsidRPr="0007045B">
        <w:rPr>
          <w:rFonts w:ascii="Times New Roman" w:hAnsi="Times New Roman" w:cs="Times New Roman"/>
          <w:color w:val="212529"/>
          <w:sz w:val="24"/>
          <w:shd w:val="clear" w:color="auto" w:fill="FFFFFF"/>
        </w:rPr>
        <w:t>The parameters </w:t>
      </w:r>
      <w:proofErr w:type="spellStart"/>
      <w:r w:rsidR="003F3C7B" w:rsidRPr="0007045B">
        <w:rPr>
          <w:rStyle w:val="math"/>
          <w:rFonts w:ascii="Times New Roman" w:hAnsi="Times New Roman" w:cs="Times New Roman"/>
          <w:color w:val="212529"/>
          <w:sz w:val="24"/>
          <w:shd w:val="clear" w:color="auto" w:fill="FFFFFF"/>
        </w:rPr>
        <w:t>σy</w:t>
      </w:r>
      <w:proofErr w:type="spellEnd"/>
      <w:r w:rsidR="003F3C7B" w:rsidRPr="0007045B">
        <w:rPr>
          <w:rFonts w:ascii="Times New Roman" w:hAnsi="Times New Roman" w:cs="Times New Roman"/>
          <w:color w:val="212529"/>
          <w:sz w:val="24"/>
          <w:shd w:val="clear" w:color="auto" w:fill="FFFFFF"/>
        </w:rPr>
        <w:t> and </w:t>
      </w:r>
      <w:proofErr w:type="spellStart"/>
      <w:r w:rsidR="003F3C7B" w:rsidRPr="0007045B">
        <w:rPr>
          <w:rStyle w:val="math"/>
          <w:rFonts w:ascii="Times New Roman" w:hAnsi="Times New Roman" w:cs="Times New Roman"/>
          <w:color w:val="212529"/>
          <w:sz w:val="24"/>
          <w:shd w:val="clear" w:color="auto" w:fill="FFFFFF"/>
        </w:rPr>
        <w:t>μy</w:t>
      </w:r>
      <w:proofErr w:type="spellEnd"/>
      <w:r w:rsidR="003F3C7B" w:rsidRPr="0007045B">
        <w:rPr>
          <w:rFonts w:ascii="Times New Roman" w:hAnsi="Times New Roman" w:cs="Times New Roman"/>
          <w:color w:val="212529"/>
          <w:sz w:val="24"/>
          <w:shd w:val="clear" w:color="auto" w:fill="FFFFFF"/>
        </w:rPr>
        <w:t> are estimated using maximum likelihood.</w:t>
      </w:r>
    </w:p>
    <w:p w:rsidR="003F3C7B" w:rsidRDefault="003F3C7B" w:rsidP="0007045B">
      <w:pPr>
        <w:jc w:val="center"/>
        <w:rPr>
          <w:b/>
          <w:sz w:val="28"/>
          <w:u w:val="single"/>
          <w:lang w:val="en-IN"/>
        </w:rPr>
      </w:pPr>
      <w:r>
        <w:rPr>
          <w:noProof/>
        </w:rPr>
        <w:drawing>
          <wp:inline distT="0" distB="0" distL="0" distR="0">
            <wp:extent cx="3743325" cy="990600"/>
            <wp:effectExtent l="19050" t="0" r="9525" b="0"/>
            <wp:docPr id="1" name="Picture 0" descr="gaussian 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an n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5B" w:rsidRDefault="003F3C7B" w:rsidP="0007045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 xml:space="preserve">Multinomial Naïve </w:t>
      </w:r>
      <w:proofErr w:type="spellStart"/>
      <w:r>
        <w:rPr>
          <w:b/>
          <w:sz w:val="28"/>
          <w:u w:val="single"/>
          <w:lang w:val="en-IN"/>
        </w:rPr>
        <w:t>Bayes</w:t>
      </w:r>
      <w:proofErr w:type="spellEnd"/>
    </w:p>
    <w:p w:rsidR="0007045B" w:rsidRPr="0007045B" w:rsidRDefault="0007045B" w:rsidP="0007045B">
      <w:pPr>
        <w:pStyle w:val="ListParagraph"/>
        <w:rPr>
          <w:b/>
          <w:sz w:val="28"/>
          <w:u w:val="single"/>
          <w:lang w:val="en-IN"/>
        </w:rPr>
      </w:pPr>
    </w:p>
    <w:p w:rsidR="0007045B" w:rsidRDefault="0007045B" w:rsidP="0007045B">
      <w:pPr>
        <w:pStyle w:val="ListParagraph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07045B">
        <w:rPr>
          <w:color w:val="212529"/>
        </w:rPr>
        <w:t xml:space="preserve"> </w:t>
      </w:r>
      <w:hyperlink r:id="rId7" w:anchor="sklearn.naive_bayes.MultinomialNB" w:tooltip="sklearn.naive_bayes.MultinomialNB" w:history="1">
        <w:proofErr w:type="spellStart"/>
        <w:r w:rsidR="003F3C7B" w:rsidRPr="0007045B">
          <w:rPr>
            <w:rFonts w:ascii="Times New Roman" w:hAnsi="Times New Roman" w:cs="Times New Roman"/>
            <w:b/>
            <w:bCs/>
            <w:sz w:val="24"/>
            <w:szCs w:val="24"/>
          </w:rPr>
          <w:t>MultinomialNB</w:t>
        </w:r>
        <w:proofErr w:type="spellEnd"/>
      </w:hyperlink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 xml:space="preserve"> implements the naive </w:t>
      </w:r>
      <w:proofErr w:type="spellStart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Bayes</w:t>
      </w:r>
      <w:proofErr w:type="spellEnd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 xml:space="preserve"> algorithm for </w:t>
      </w:r>
      <w:proofErr w:type="spellStart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multinomially</w:t>
      </w:r>
      <w:proofErr w:type="spellEnd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 xml:space="preserve"> distributed data, and is one of the two classic naive </w:t>
      </w:r>
      <w:proofErr w:type="spellStart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Bayes</w:t>
      </w:r>
      <w:proofErr w:type="spellEnd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 xml:space="preserve"> variants used in text classification (where the data are typically represented as word vector counts, although </w:t>
      </w:r>
      <w:proofErr w:type="spellStart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tf-idf</w:t>
      </w:r>
      <w:proofErr w:type="spellEnd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 xml:space="preserve"> vectors are also known to work well in practice). The </w:t>
      </w:r>
      <w:r>
        <w:rPr>
          <w:rFonts w:ascii="Times New Roman" w:hAnsi="Times New Roman" w:cs="Times New Roman"/>
          <w:color w:val="212529"/>
          <w:sz w:val="24"/>
          <w:szCs w:val="24"/>
        </w:rPr>
        <w:t xml:space="preserve">distribution is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parametrized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by </w:t>
      </w:r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vectors </w:t>
      </w:r>
      <w:proofErr w:type="spellStart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θy</w:t>
      </w:r>
      <w:proofErr w:type="spellEnd"/>
      <w:proofErr w:type="gramStart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=(</w:t>
      </w:r>
      <w:proofErr w:type="gramEnd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θy1,…,</w:t>
      </w:r>
      <w:proofErr w:type="spellStart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θyn</w:t>
      </w:r>
      <w:proofErr w:type="spellEnd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) for each class y, where n is the number of features (in text classification, the size of the vocabulary) and </w:t>
      </w:r>
      <w:proofErr w:type="spellStart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θyi</w:t>
      </w:r>
      <w:proofErr w:type="spellEnd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 is the probability P(</w:t>
      </w:r>
      <w:proofErr w:type="spellStart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xi</w:t>
      </w:r>
      <w:r w:rsidR="003F3C7B" w:rsidRPr="0007045B">
        <w:rPr>
          <w:rFonts w:ascii="Cambria Math" w:hAnsi="Cambria Math" w:cs="Times New Roman"/>
          <w:color w:val="212529"/>
          <w:sz w:val="24"/>
          <w:szCs w:val="24"/>
        </w:rPr>
        <w:t>∣</w:t>
      </w:r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y</w:t>
      </w:r>
      <w:proofErr w:type="spellEnd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) of feature </w:t>
      </w:r>
      <w:proofErr w:type="spellStart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i</w:t>
      </w:r>
      <w:proofErr w:type="spellEnd"/>
      <w:r w:rsidR="003F3C7B" w:rsidRPr="0007045B">
        <w:rPr>
          <w:rFonts w:ascii="Times New Roman" w:hAnsi="Times New Roman" w:cs="Times New Roman"/>
          <w:color w:val="212529"/>
          <w:sz w:val="24"/>
          <w:szCs w:val="24"/>
        </w:rPr>
        <w:t> appearing in a sample belonging to class y.</w:t>
      </w:r>
    </w:p>
    <w:p w:rsidR="0007045B" w:rsidRDefault="0007045B" w:rsidP="0007045B">
      <w:pPr>
        <w:pStyle w:val="ListParagraph"/>
        <w:rPr>
          <w:rFonts w:ascii="Times New Roman" w:hAnsi="Times New Roman" w:cs="Times New Roman"/>
          <w:color w:val="212529"/>
          <w:sz w:val="24"/>
          <w:szCs w:val="24"/>
        </w:rPr>
      </w:pPr>
    </w:p>
    <w:p w:rsidR="0007045B" w:rsidRDefault="003F3C7B" w:rsidP="0007045B">
      <w:pPr>
        <w:pStyle w:val="ListParagrap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The parameters </w:t>
      </w:r>
      <w:proofErr w:type="spellStart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θy</w:t>
      </w:r>
      <w:proofErr w:type="spellEnd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 is estimated by a smoothed version of maximum likelihood, i.e. relative frequency counting</w:t>
      </w:r>
      <w:r w:rsid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:rsidR="0007045B" w:rsidRDefault="0007045B" w:rsidP="0007045B">
      <w:pPr>
        <w:pStyle w:val="ListParagraph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drawing>
          <wp:inline distT="0" distB="0" distL="0" distR="0">
            <wp:extent cx="2114550" cy="7715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45B" w:rsidRDefault="003F3C7B" w:rsidP="0007045B">
      <w:pPr>
        <w:pStyle w:val="ListParagrap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where</w:t>
      </w:r>
      <w:proofErr w:type="gramEnd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Nyi</w:t>
      </w:r>
      <w:proofErr w:type="spellEnd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=∑</w:t>
      </w:r>
      <w:proofErr w:type="spellStart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3F3C7B">
        <w:rPr>
          <w:rFonts w:ascii="Cambria Math" w:eastAsia="Times New Roman" w:hAnsi="Cambria Math" w:cs="Times New Roman"/>
          <w:color w:val="212529"/>
          <w:sz w:val="24"/>
          <w:szCs w:val="24"/>
        </w:rPr>
        <w:t>∈</w:t>
      </w:r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Txi</w:t>
      </w:r>
      <w:proofErr w:type="spellEnd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 is the number of times feature </w:t>
      </w:r>
      <w:proofErr w:type="spellStart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proofErr w:type="spellEnd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 appears in a sample of class y in the training set T, and </w:t>
      </w:r>
      <w:proofErr w:type="spellStart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Ny</w:t>
      </w:r>
      <w:proofErr w:type="spellEnd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=∑</w:t>
      </w:r>
      <w:proofErr w:type="spellStart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proofErr w:type="spellEnd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=1nNyi is the total count of all features for class y.</w:t>
      </w:r>
    </w:p>
    <w:p w:rsidR="0007045B" w:rsidRDefault="0007045B" w:rsidP="0007045B">
      <w:pPr>
        <w:pStyle w:val="ListParagraph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3F3C7B" w:rsidRDefault="003F3C7B" w:rsidP="0007045B">
      <w:pPr>
        <w:pStyle w:val="ListParagrap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smoothing </w:t>
      </w:r>
      <w:proofErr w:type="gramStart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priors</w:t>
      </w:r>
      <w:proofErr w:type="gramEnd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α≥0 accounts for features not present in the learning samples and prevents zero probabilities in further computations. Setting α=1 is called Laplace smoothing, while α&lt;1 is called </w:t>
      </w:r>
      <w:proofErr w:type="spellStart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>Lidstone</w:t>
      </w:r>
      <w:proofErr w:type="spellEnd"/>
      <w:r w:rsidRPr="003F3C7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smoothing.</w:t>
      </w:r>
    </w:p>
    <w:p w:rsidR="0007045B" w:rsidRDefault="0007045B" w:rsidP="0007045B">
      <w:pPr>
        <w:pStyle w:val="ListParagraph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07045B" w:rsidRDefault="0007045B" w:rsidP="0007045B">
      <w:pPr>
        <w:pStyle w:val="ListParagraph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07045B" w:rsidRDefault="0007045B" w:rsidP="0007045B">
      <w:pPr>
        <w:pStyle w:val="ListParagraph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07045B" w:rsidRDefault="0007045B" w:rsidP="0007045B">
      <w:pPr>
        <w:pStyle w:val="ListParagraph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07045B" w:rsidRPr="0007045B" w:rsidRDefault="0007045B" w:rsidP="0007045B">
      <w:pPr>
        <w:pStyle w:val="ListParagraph"/>
        <w:rPr>
          <w:b/>
          <w:sz w:val="28"/>
          <w:u w:val="single"/>
          <w:lang w:val="en-IN"/>
        </w:rPr>
      </w:pPr>
    </w:p>
    <w:p w:rsidR="003F3C7B" w:rsidRDefault="003F3C7B" w:rsidP="003F3C7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lastRenderedPageBreak/>
        <w:t xml:space="preserve">Bernoulli Naïve </w:t>
      </w:r>
      <w:proofErr w:type="spellStart"/>
      <w:r>
        <w:rPr>
          <w:b/>
          <w:sz w:val="28"/>
          <w:u w:val="single"/>
          <w:lang w:val="en-IN"/>
        </w:rPr>
        <w:t>Bayes</w:t>
      </w:r>
      <w:proofErr w:type="spellEnd"/>
    </w:p>
    <w:p w:rsidR="0007045B" w:rsidRDefault="0007045B" w:rsidP="0007045B">
      <w:pPr>
        <w:pStyle w:val="ListParagraph"/>
        <w:rPr>
          <w:b/>
          <w:sz w:val="28"/>
          <w:u w:val="single"/>
          <w:lang w:val="en-IN"/>
        </w:rPr>
      </w:pPr>
    </w:p>
    <w:p w:rsidR="00CA0E4F" w:rsidRPr="0007045B" w:rsidRDefault="00CA0E4F" w:rsidP="0007045B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hyperlink r:id="rId9" w:anchor="sklearn.naive_bayes.BernoulliNB" w:tooltip="sklearn.naive_bayes.BernoulliNB" w:history="1">
        <w:proofErr w:type="spellStart"/>
        <w:r w:rsidRPr="0007045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BernoulliNB</w:t>
        </w:r>
        <w:proofErr w:type="spellEnd"/>
      </w:hyperlink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implements the naive </w:t>
      </w:r>
      <w:proofErr w:type="spellStart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Bayes</w:t>
      </w:r>
      <w:proofErr w:type="spell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for data that is distributed according to multivariate Bernoulli distributions; i.e., there may be multiple features but each one is assumed to be a binary-valued (Bernoulli, </w:t>
      </w:r>
      <w:proofErr w:type="spellStart"/>
      <w:proofErr w:type="gramStart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boolean</w:t>
      </w:r>
      <w:proofErr w:type="spellEnd"/>
      <w:proofErr w:type="gram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) variable. Therefore, this class requires samples to be represented as binary-valued feature vectors; if handed any other kind of data, a </w:t>
      </w:r>
      <w:proofErr w:type="spellStart"/>
      <w:r w:rsidRPr="0007045B">
        <w:rPr>
          <w:rFonts w:ascii="Times New Roman" w:eastAsia="Times New Roman" w:hAnsi="Times New Roman" w:cs="Times New Roman"/>
          <w:color w:val="222222"/>
          <w:sz w:val="24"/>
          <w:szCs w:val="24"/>
        </w:rPr>
        <w:t>BernoulliNB</w:t>
      </w:r>
      <w:proofErr w:type="spell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instance may </w:t>
      </w:r>
      <w:proofErr w:type="spellStart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binarize</w:t>
      </w:r>
      <w:proofErr w:type="spell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its input (depending on the </w:t>
      </w:r>
      <w:proofErr w:type="spellStart"/>
      <w:r w:rsidRPr="0007045B">
        <w:rPr>
          <w:rFonts w:ascii="Times New Roman" w:eastAsia="Times New Roman" w:hAnsi="Times New Roman" w:cs="Times New Roman"/>
          <w:color w:val="222222"/>
          <w:sz w:val="24"/>
          <w:szCs w:val="24"/>
        </w:rPr>
        <w:t>binarize</w:t>
      </w:r>
      <w:proofErr w:type="spell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 parameter).</w:t>
      </w:r>
    </w:p>
    <w:p w:rsidR="00CA0E4F" w:rsidRPr="0007045B" w:rsidRDefault="00CA0E4F" w:rsidP="0007045B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decision rule for Bernoulli naive </w:t>
      </w:r>
      <w:proofErr w:type="spellStart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Bayes</w:t>
      </w:r>
      <w:proofErr w:type="spell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is based on</w:t>
      </w:r>
    </w:p>
    <w:p w:rsidR="00CA0E4F" w:rsidRPr="0007045B" w:rsidRDefault="00CA0E4F" w:rsidP="00DB2911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7045B"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>
            <wp:extent cx="4105275" cy="438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4F" w:rsidRPr="0007045B" w:rsidRDefault="00CA0E4F" w:rsidP="0007045B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which</w:t>
      </w:r>
      <w:proofErr w:type="gram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differs from multinomial NB’s rule in that it explicitly penalizes the non-occurrence of a feature </w:t>
      </w:r>
      <w:proofErr w:type="spellStart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proofErr w:type="spell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 that is an indicator for class y, where the multinomial variant would simply ignore a non-occurring feature.</w:t>
      </w:r>
    </w:p>
    <w:p w:rsidR="00CA0E4F" w:rsidRPr="0007045B" w:rsidRDefault="00CA0E4F" w:rsidP="0007045B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A0E4F" w:rsidRPr="0007045B" w:rsidRDefault="00CA0E4F" w:rsidP="0007045B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In the case of text classification, word occurrence vectors (rather than word count vectors) may be used to train and use this classifier. </w:t>
      </w:r>
      <w:proofErr w:type="spellStart"/>
      <w:r w:rsidRPr="0007045B">
        <w:rPr>
          <w:rFonts w:ascii="Times New Roman" w:eastAsia="Times New Roman" w:hAnsi="Times New Roman" w:cs="Times New Roman"/>
          <w:color w:val="222222"/>
          <w:sz w:val="24"/>
          <w:szCs w:val="24"/>
        </w:rPr>
        <w:t>BernoulliNB</w:t>
      </w:r>
      <w:proofErr w:type="spell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 might perform better on some datasets, especially those with shorter documents. It is advisable to evaluate both models, if time permits.</w:t>
      </w:r>
    </w:p>
    <w:p w:rsidR="00CA0E4F" w:rsidRDefault="00CA0E4F" w:rsidP="0007045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7045B" w:rsidRDefault="00DB2911" w:rsidP="0007045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Comment on 1a</w:t>
      </w:r>
    </w:p>
    <w:p w:rsidR="00DB2911" w:rsidRDefault="00DB2911" w:rsidP="0007045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76723" w:rsidRDefault="00DB2911" w:rsidP="0051701C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For the same Iris data set, both Gaussian and Multinomial Naïve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gives same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 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Virginicia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], but for Bernoulli Naïve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output is 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sentosa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]. </w:t>
      </w:r>
    </w:p>
    <w:p w:rsidR="00C76723" w:rsidRDefault="00C76723" w:rsidP="0051701C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1701C" w:rsidRPr="0007045B" w:rsidRDefault="0051701C" w:rsidP="0051701C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Bernoulli NB uses </w:t>
      </w:r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multivariate Bernoulli distributions; i.e., there may be multiple features but each one is assumed to be a binary-valued (Bernoulli, </w:t>
      </w:r>
      <w:proofErr w:type="spellStart"/>
      <w:proofErr w:type="gramStart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boolean</w:t>
      </w:r>
      <w:proofErr w:type="spellEnd"/>
      <w:proofErr w:type="gram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) variable. Therefore, this class requires samples to be represented a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 binary-valued feature vectors. Here Bernoulli NB</w:t>
      </w:r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>binarize</w:t>
      </w:r>
      <w:proofErr w:type="spellEnd"/>
      <w:r w:rsidRPr="0007045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its input (depending on the </w:t>
      </w:r>
      <w:proofErr w:type="spellStart"/>
      <w:r w:rsidRPr="0007045B">
        <w:rPr>
          <w:rFonts w:ascii="Times New Roman" w:eastAsia="Times New Roman" w:hAnsi="Times New Roman" w:cs="Times New Roman"/>
          <w:color w:val="222222"/>
          <w:sz w:val="24"/>
          <w:szCs w:val="24"/>
        </w:rPr>
        <w:t>binarize</w:t>
      </w:r>
      <w:proofErr w:type="spellEnd"/>
      <w:r w:rsidR="00C76723">
        <w:rPr>
          <w:rFonts w:ascii="Times New Roman" w:eastAsia="Times New Roman" w:hAnsi="Times New Roman" w:cs="Times New Roman"/>
          <w:color w:val="212529"/>
          <w:sz w:val="24"/>
          <w:szCs w:val="24"/>
        </w:rPr>
        <w:t> parameter).</w:t>
      </w:r>
    </w:p>
    <w:p w:rsidR="00DB2911" w:rsidRPr="00DB2911" w:rsidRDefault="0051701C" w:rsidP="0007045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sectPr w:rsidR="00DB2911" w:rsidRPr="00DB2911" w:rsidSect="00710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C1"/>
    <w:multiLevelType w:val="hybridMultilevel"/>
    <w:tmpl w:val="98CA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C7B"/>
    <w:rsid w:val="0007045B"/>
    <w:rsid w:val="003F3C7B"/>
    <w:rsid w:val="0051701C"/>
    <w:rsid w:val="0071069F"/>
    <w:rsid w:val="00C76723"/>
    <w:rsid w:val="00CA0E4F"/>
    <w:rsid w:val="00DB2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7B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3F3C7B"/>
  </w:style>
  <w:style w:type="character" w:customStyle="1" w:styleId="math">
    <w:name w:val="math"/>
    <w:basedOn w:val="DefaultParagraphFont"/>
    <w:rsid w:val="003F3C7B"/>
  </w:style>
  <w:style w:type="paragraph" w:styleId="NormalWeb">
    <w:name w:val="Normal (Web)"/>
    <w:basedOn w:val="Normal"/>
    <w:uiPriority w:val="99"/>
    <w:semiHidden/>
    <w:unhideWhenUsed/>
    <w:rsid w:val="003F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naive_bayes.MultinomialN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naive_bayes.GaussianNB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naive_bayes.BernoulliN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Aysha Rega S</dc:creator>
  <cp:lastModifiedBy>Aysha Rega S</cp:lastModifiedBy>
  <cp:revision>3</cp:revision>
  <dcterms:created xsi:type="dcterms:W3CDTF">2021-06-04T02:29:00Z</dcterms:created>
  <dcterms:modified xsi:type="dcterms:W3CDTF">2021-06-04T03:01:00Z</dcterms:modified>
</cp:coreProperties>
</file>