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c3a57"/>
          <w:sz w:val="48"/>
          <w:szCs w:val="48"/>
        </w:rPr>
        <w:t xml:space="preserve">IdentityVault</w:t>
      </w:r>
    </w:p>
    <w:p>
      <w:pPr>
        <w:spacing w:after="300"/>
        <w:jc w:val="center"/>
      </w:pPr>
      <w:r>
        <w:rPr>
          <w:b/>
          <w:bCs/>
          <w:color w:val="2F5D8A"/>
          <w:sz w:val="26"/>
          <w:szCs w:val="26"/>
        </w:rPr>
        <w:t xml:space="preserve">AI-Powered Digital Identity System for Students</w:t>
      </w:r>
    </w:p>
    <w:p>
      <w:pPr>
        <w:pBdr>
          <w:bottom w:val="single" w:color="2F5D8A" w:sz="8" w:space="1"/>
        </w:pBdr>
        <w:spacing w:after="260"/>
      </w:pPr>
    </w:p>
    <w:p>
      <w:pPr>
        <w:spacing w:after="140" w:line="300"/>
      </w:pPr>
      <w:r>
        <w:rPr>
          <w:color w:val="222222"/>
          <w:sz w:val="21"/>
          <w:szCs w:val="21"/>
        </w:rPr>
        <w:t xml:space="preserve">Every student builds a digital footprint throughout their academic and professional journey — certificates, resumes, project reports, internship letters, portfolios, GitHub repositories, achievements, and learning records. Yet most of this information stays scattered across folders, emails, cloud drives, and devices, and becomes harder to locate, connect, and showcase as time passes. Traditional storage tools can save files, but they cannot understand a person's journey.</w:t>
      </w:r>
    </w:p>
    <w:p>
      <w:pPr>
        <w:spacing w:after="140" w:line="300"/>
      </w:pPr>
      <w:r>
        <w:rPr>
          <w:color w:val="222222"/>
          <w:sz w:val="21"/>
          <w:szCs w:val="21"/>
        </w:rPr>
        <w:t xml:space="preserve">IdentityVault is not another cloud storage platform. It is an AI-powered Digital Identity System that transforms fragmented data into a structured, searchable, and intelligent knowledge repository — one that understands a student's growth, skills, and experiences, and makes them instantly accessible, while always preserving the original files and formats.</w:t>
      </w:r>
    </w:p>
    <w:p>
      <w:pPr>
        <w:pStyle w:val="Heading1"/>
        <w:spacing w:after="160" w:before="360"/>
      </w:pPr>
      <w:r>
        <w:rPr>
          <w:b/>
          <w:bCs/>
          <w:color w:val="1c3a57"/>
          <w:sz w:val="30"/>
          <w:szCs w:val="30"/>
        </w:rPr>
        <w:t xml:space="preserve">Overall Vision</w:t>
      </w:r>
    </w:p>
    <w:p>
      <w:pPr>
        <w:spacing w:after="140" w:line="300"/>
      </w:pPr>
      <w:r>
        <w:rPr>
          <w:color w:val="222222"/>
          <w:sz w:val="21"/>
          <w:szCs w:val="21"/>
        </w:rPr>
        <w:t xml:space="preserve">The vision for IdentityVault is to give every student a single, intelligent home for their entire academic and professional journey. Instead of manually sorting files into folders, students upload freely — certificates, resumes, reports, portfolio links — and the system automatically understands, categorizes, and connects that information into a living digital identity.</w:t>
      </w:r>
    </w:p>
    <w:p>
      <w:pPr>
        <w:spacing w:after="140" w:line="300"/>
      </w:pPr>
      <w:r>
        <w:rPr>
          <w:color w:val="222222"/>
          <w:sz w:val="21"/>
          <w:szCs w:val="21"/>
        </w:rPr>
        <w:t xml:space="preserve">This is not tied to a single institution or discipline; any student, from any college, stream, or career stage, can use it to build a knowledge repository that grows with them, from their first certification to their final placement portfolio.</w:t>
      </w:r>
    </w:p>
    <w:p>
      <w:pPr>
        <w:pStyle w:val="Heading1"/>
        <w:spacing w:after="160" w:before="360"/>
      </w:pPr>
      <w:r>
        <w:rPr>
          <w:b/>
          <w:bCs/>
          <w:color w:val="1c3a57"/>
          <w:sz w:val="30"/>
          <w:szCs w:val="30"/>
        </w:rPr>
        <w:t xml:space="preserve">Mission</w:t>
      </w:r>
    </w:p>
    <w:p>
      <w:pPr>
        <w:spacing w:after="140" w:line="300"/>
      </w:pPr>
      <w:r>
        <w:rPr>
          <w:color w:val="222222"/>
          <w:sz w:val="21"/>
          <w:szCs w:val="21"/>
        </w:rPr>
        <w:t xml:space="preserve">The mission for the hackathon team is to build an AI-driven, user-centric application that turns scattered documents into a structured and explorable identity. The platform should provide students with intuitive tools to:</w:t>
      </w:r>
    </w:p>
    <w:p>
      <w:pPr>
        <w:pStyle w:val="ListParagraph"/>
        <w:numPr>
          <w:ilvl w:val="0"/>
          <w:numId w:val="2"/>
        </w:numPr>
        <w:spacing w:after="80" w:line="280"/>
      </w:pPr>
      <w:r>
        <w:rPr>
          <w:sz w:val="21"/>
          <w:szCs w:val="21"/>
        </w:rPr>
        <w:t xml:space="preserve">Upload certificates, resumes, project reports, internship letters, and portfolio links in one place</w:t>
      </w:r>
    </w:p>
    <w:p>
      <w:pPr>
        <w:pStyle w:val="ListParagraph"/>
        <w:numPr>
          <w:ilvl w:val="0"/>
          <w:numId w:val="2"/>
        </w:numPr>
        <w:spacing w:after="80" w:line="280"/>
      </w:pPr>
      <w:r>
        <w:rPr>
          <w:sz w:val="21"/>
          <w:szCs w:val="21"/>
        </w:rPr>
        <w:t xml:space="preserve">Have every upload automatically classified into meaningful categories (Projects, Skills, Certifications, Internships, Achievements, Academics)</w:t>
      </w:r>
    </w:p>
    <w:p>
      <w:pPr>
        <w:pStyle w:val="ListParagraph"/>
        <w:numPr>
          <w:ilvl w:val="0"/>
          <w:numId w:val="2"/>
        </w:numPr>
        <w:spacing w:after="80" w:line="280"/>
      </w:pPr>
      <w:r>
        <w:rPr>
          <w:sz w:val="21"/>
          <w:szCs w:val="21"/>
        </w:rPr>
        <w:t xml:space="preserve">See how their skills, projects, certifications, and internships are connected to one another</w:t>
      </w:r>
    </w:p>
    <w:p>
      <w:pPr>
        <w:pStyle w:val="ListParagraph"/>
        <w:numPr>
          <w:ilvl w:val="0"/>
          <w:numId w:val="2"/>
        </w:numPr>
        <w:spacing w:after="80" w:line="280"/>
      </w:pPr>
      <w:r>
        <w:rPr>
          <w:sz w:val="21"/>
          <w:szCs w:val="21"/>
        </w:rPr>
        <w:t xml:space="preserve">View a visual timeline of their growth from year to year</w:t>
      </w:r>
    </w:p>
    <w:p>
      <w:pPr>
        <w:pStyle w:val="ListParagraph"/>
        <w:numPr>
          <w:ilvl w:val="0"/>
          <w:numId w:val="2"/>
        </w:numPr>
        <w:spacing w:after="80" w:line="280"/>
      </w:pPr>
      <w:r>
        <w:rPr>
          <w:sz w:val="21"/>
          <w:szCs w:val="21"/>
        </w:rPr>
        <w:t xml:space="preserve">Instantly retrieve any document or fact using natural-language search, without digging through folders</w:t>
      </w:r>
    </w:p>
    <w:p>
      <w:pPr>
        <w:pStyle w:val="Heading1"/>
        <w:spacing w:after="160" w:before="360"/>
      </w:pPr>
      <w:r>
        <w:rPr>
          <w:b/>
          <w:bCs/>
          <w:color w:val="1c3a57"/>
          <w:sz w:val="30"/>
          <w:szCs w:val="30"/>
        </w:rPr>
        <w:t xml:space="preserve">Problem Statement</w:t>
      </w:r>
    </w:p>
    <w:p>
      <w:pPr>
        <w:spacing w:after="140" w:line="300"/>
      </w:pPr>
      <w:r>
        <w:rPr>
          <w:color w:val="222222"/>
          <w:sz w:val="21"/>
          <w:szCs w:val="21"/>
        </w:rPr>
        <w:t xml:space="preserve">Design and develop an AI-Powered Digital Identity System where a student can:</w:t>
      </w:r>
    </w:p>
    <w:p>
      <w:pPr>
        <w:pStyle w:val="ListParagraph"/>
        <w:numPr>
          <w:ilvl w:val="0"/>
          <w:numId w:val="2"/>
        </w:numPr>
        <w:spacing w:after="80" w:line="280"/>
      </w:pPr>
      <w:r>
        <w:rPr>
          <w:sz w:val="21"/>
          <w:szCs w:val="21"/>
        </w:rPr>
        <w:t xml:space="preserve">Upload certificates, resumes, project reports, internship letters, portfolio links, and other academic or professional documents in their original formats</w:t>
      </w:r>
    </w:p>
    <w:p>
      <w:pPr>
        <w:pStyle w:val="ListParagraph"/>
        <w:numPr>
          <w:ilvl w:val="0"/>
          <w:numId w:val="2"/>
        </w:numPr>
        <w:spacing w:after="80" w:line="280"/>
      </w:pPr>
      <w:r>
        <w:rPr>
          <w:sz w:val="21"/>
          <w:szCs w:val="21"/>
        </w:rPr>
        <w:t xml:space="preserve">Have the system automatically classify each upload into categories such as Projects, Skills, Certifications, Internships, Achievements, and Academics, without manual sorting</w:t>
      </w:r>
    </w:p>
    <w:p>
      <w:pPr>
        <w:pStyle w:val="ListParagraph"/>
        <w:numPr>
          <w:ilvl w:val="0"/>
          <w:numId w:val="2"/>
        </w:numPr>
        <w:spacing w:after="80" w:line="280"/>
      </w:pPr>
      <w:r>
        <w:rPr>
          <w:sz w:val="21"/>
          <w:szCs w:val="21"/>
        </w:rPr>
        <w:t xml:space="preserve">Have an AI relationship engine connect related information across categories (e.g. Certification → Skill, Skill → Project, Project → Internship, Internship → Career Path)</w:t>
      </w:r>
    </w:p>
    <w:p>
      <w:pPr>
        <w:pStyle w:val="ListParagraph"/>
        <w:numPr>
          <w:ilvl w:val="0"/>
          <w:numId w:val="2"/>
        </w:numPr>
        <w:spacing w:after="80" w:line="280"/>
      </w:pPr>
      <w:r>
        <w:rPr>
          <w:sz w:val="21"/>
          <w:szCs w:val="21"/>
        </w:rPr>
        <w:t xml:space="preserve">View an auto-generated Digital Journey Timeline showing growth and milestones by year</w:t>
      </w:r>
    </w:p>
    <w:p>
      <w:pPr>
        <w:pStyle w:val="ListParagraph"/>
        <w:numPr>
          <w:ilvl w:val="0"/>
          <w:numId w:val="2"/>
        </w:numPr>
        <w:spacing w:after="80" w:line="280"/>
      </w:pPr>
      <w:r>
        <w:rPr>
          <w:sz w:val="21"/>
          <w:szCs w:val="21"/>
        </w:rPr>
        <w:t xml:space="preserve">Retrieve any document or fact instantly through natural-language search (e.g. "show all my certificates", "show my AI projects"), with the original file always accessible in its original format</w:t>
      </w:r>
    </w:p>
    <w:p>
      <w:pPr>
        <w:spacing w:after="140" w:line="300"/>
      </w:pPr>
      <w:r>
        <w:rPr>
          <w:color w:val="222222"/>
          <w:sz w:val="21"/>
          <w:szCs w:val="21"/>
        </w:rPr>
        <w:t xml:space="preserve">The application must demonstrate a clean AI/ERP-style architecture, reusable ingestion and classification modules, secure account handling, and intuitive UI/UX, while correctly handling the relationships between documents, categories, skills, projects, and the timeline they build up.</w:t>
      </w:r>
    </w:p>
    <w:p>
      <w:pPr>
        <w:pStyle w:val="Heading2"/>
        <w:spacing w:after="120" w:before="260"/>
      </w:pPr>
      <w:r>
        <w:rPr>
          <w:b/>
          <w:bCs/>
          <w:color w:val="2F5D8A"/>
          <w:sz w:val="24"/>
          <w:szCs w:val="24"/>
        </w:rPr>
        <w:t xml:space="preserve">Key Questions the System Must Answer</w:t>
      </w:r>
    </w:p>
    <w:p>
      <w:pPr>
        <w:pStyle w:val="ListParagraph"/>
        <w:numPr>
          <w:ilvl w:val="0"/>
          <w:numId w:val="2"/>
        </w:numPr>
        <w:spacing w:after="80" w:line="280"/>
      </w:pPr>
      <w:r>
        <w:rPr>
          <w:b/>
          <w:bCs/>
          <w:sz w:val="21"/>
          <w:szCs w:val="21"/>
        </w:rPr>
        <w:t xml:space="preserve">1. </w:t>
      </w:r>
      <w:r>
        <w:rPr>
          <w:sz w:val="21"/>
          <w:szCs w:val="21"/>
        </w:rPr>
        <w:t xml:space="preserve">Intelligent Organization — Can the system automatically organize uploaded content without requiring manual sorting?</w:t>
      </w:r>
    </w:p>
    <w:p>
      <w:pPr>
        <w:pStyle w:val="ListParagraph"/>
        <w:numPr>
          <w:ilvl w:val="0"/>
          <w:numId w:val="2"/>
        </w:numPr>
        <w:spacing w:after="80" w:line="280"/>
      </w:pPr>
      <w:r>
        <w:rPr>
          <w:b/>
          <w:bCs/>
          <w:sz w:val="21"/>
          <w:szCs w:val="21"/>
        </w:rPr>
        <w:t xml:space="preserve">2. </w:t>
      </w:r>
      <w:r>
        <w:rPr>
          <w:sz w:val="21"/>
          <w:szCs w:val="21"/>
        </w:rPr>
        <w:t xml:space="preserve">Knowledge Connections — Can the system identify and connect related information such as skills, projects, certifications, internships, and achievements?</w:t>
      </w:r>
    </w:p>
    <w:p>
      <w:pPr>
        <w:pStyle w:val="ListParagraph"/>
        <w:numPr>
          <w:ilvl w:val="0"/>
          <w:numId w:val="2"/>
        </w:numPr>
        <w:spacing w:after="80" w:line="280"/>
      </w:pPr>
      <w:r>
        <w:rPr>
          <w:b/>
          <w:bCs/>
          <w:sz w:val="21"/>
          <w:szCs w:val="21"/>
        </w:rPr>
        <w:t xml:space="preserve">3. </w:t>
      </w:r>
      <w:r>
        <w:rPr>
          <w:sz w:val="21"/>
          <w:szCs w:val="21"/>
        </w:rPr>
        <w:t xml:space="preserve">Instant Retrieval — Can users retrieve any document or information instantly, without searching through multiple folders?</w:t>
      </w:r>
    </w:p>
    <w:p>
      <w:pPr>
        <w:pStyle w:val="Heading1"/>
        <w:spacing w:after="160" w:before="360"/>
      </w:pPr>
      <w:r>
        <w:rPr>
          <w:b/>
          <w:bCs/>
          <w:color w:val="1c3a57"/>
          <w:sz w:val="30"/>
          <w:szCs w:val="30"/>
        </w:rPr>
        <w:t xml:space="preserve">Features</w:t>
      </w:r>
    </w:p>
    <w:p>
      <w:pPr>
        <w:pStyle w:val="Heading3"/>
        <w:spacing w:after="90" w:before="180"/>
      </w:pPr>
      <w:r>
        <w:rPr>
          <w:b/>
          <w:bCs/>
          <w:color w:val="1c3a57"/>
          <w:sz w:val="22"/>
          <w:szCs w:val="22"/>
        </w:rPr>
        <w:t xml:space="preserve">1. Login / Signup Screen</w:t>
      </w:r>
    </w:p>
    <w:p>
      <w:pPr>
        <w:spacing w:after="140" w:line="300"/>
      </w:pPr>
      <w:r>
        <w:rPr>
          <w:i/>
          <w:iCs/>
          <w:color w:val="555555"/>
          <w:sz w:val="21"/>
          <w:szCs w:val="21"/>
        </w:rPr>
        <w:t xml:space="preserve">Purpose: Authenticate users with a simple, secure student account.</w:t>
      </w:r>
    </w:p>
    <w:p>
      <w:pPr>
        <w:pStyle w:val="ListParagraph"/>
        <w:numPr>
          <w:ilvl w:val="0"/>
          <w:numId w:val="2"/>
        </w:numPr>
        <w:spacing w:after="80" w:line="280"/>
      </w:pPr>
      <w:r>
        <w:rPr>
          <w:sz w:val="21"/>
          <w:szCs w:val="21"/>
        </w:rPr>
        <w:t xml:space="preserve">Signup creates a Student account (email &amp; password, or Google OAuth)</w:t>
      </w:r>
    </w:p>
    <w:p>
      <w:pPr>
        <w:pStyle w:val="ListParagraph"/>
        <w:numPr>
          <w:ilvl w:val="0"/>
          <w:numId w:val="2"/>
        </w:numPr>
        <w:spacing w:after="80" w:line="280"/>
      </w:pPr>
      <w:r>
        <w:rPr>
          <w:sz w:val="21"/>
          <w:szCs w:val="21"/>
        </w:rPr>
        <w:t xml:space="preserve">Forgot password flow and session validation</w:t>
      </w:r>
    </w:p>
    <w:p>
      <w:pPr>
        <w:pStyle w:val="ListParagraph"/>
        <w:numPr>
          <w:ilvl w:val="0"/>
          <w:numId w:val="2"/>
        </w:numPr>
        <w:spacing w:after="80" w:line="280"/>
      </w:pPr>
      <w:r>
        <w:rPr>
          <w:sz w:val="21"/>
          <w:szCs w:val="21"/>
        </w:rPr>
        <w:t xml:space="preserve">Optional: institution/college field captured at signup for later filtering</w:t>
      </w:r>
    </w:p>
    <w:p>
      <w:pPr>
        <w:pStyle w:val="Heading3"/>
        <w:spacing w:after="90" w:before="180"/>
      </w:pPr>
      <w:r>
        <w:rPr>
          <w:b/>
          <w:bCs/>
          <w:color w:val="1c3a57"/>
          <w:sz w:val="22"/>
          <w:szCs w:val="22"/>
        </w:rPr>
        <w:t xml:space="preserve">2. Dashboard / Home Screen</w:t>
      </w:r>
    </w:p>
    <w:p>
      <w:pPr>
        <w:spacing w:after="140" w:line="300"/>
      </w:pPr>
      <w:r>
        <w:rPr>
          <w:i/>
          <w:iCs/>
          <w:color w:val="555555"/>
          <w:sz w:val="21"/>
          <w:szCs w:val="21"/>
        </w:rPr>
        <w:t xml:space="preserve">Purpose: Give the student a real-time snapshot of their digital identity.</w:t>
      </w:r>
    </w:p>
    <w:p>
      <w:pPr>
        <w:pStyle w:val="ListParagraph"/>
        <w:numPr>
          <w:ilvl w:val="0"/>
          <w:numId w:val="2"/>
        </w:numPr>
        <w:spacing w:after="80" w:line="280"/>
      </w:pPr>
      <w:r>
        <w:rPr>
          <w:sz w:val="21"/>
          <w:szCs w:val="21"/>
        </w:rPr>
        <w:t xml:space="preserve">Summary cards: Total Documents, Skills Identified, Certifications, Projects, Internships, Pending Uploads</w:t>
      </w:r>
    </w:p>
    <w:p>
      <w:pPr>
        <w:pStyle w:val="ListParagraph"/>
        <w:numPr>
          <w:ilvl w:val="0"/>
          <w:numId w:val="2"/>
        </w:numPr>
        <w:spacing w:after="80" w:line="280"/>
      </w:pPr>
      <w:r>
        <w:rPr>
          <w:sz w:val="21"/>
          <w:szCs w:val="21"/>
        </w:rPr>
        <w:t xml:space="preserve">Recently added documents and recently detected connections</w:t>
      </w:r>
    </w:p>
    <w:p>
      <w:pPr>
        <w:pStyle w:val="ListParagraph"/>
        <w:numPr>
          <w:ilvl w:val="0"/>
          <w:numId w:val="2"/>
        </w:numPr>
        <w:spacing w:after="80" w:line="280"/>
      </w:pPr>
      <w:r>
        <w:rPr>
          <w:sz w:val="21"/>
          <w:szCs w:val="21"/>
        </w:rPr>
        <w:t xml:space="preserve">Quick actions: Upload Document, Ask a Question, View Timeline</w:t>
      </w:r>
    </w:p>
    <w:p>
      <w:pPr>
        <w:pStyle w:val="Heading3"/>
        <w:spacing w:after="90" w:before="180"/>
      </w:pPr>
      <w:r>
        <w:rPr>
          <w:b/>
          <w:bCs/>
          <w:color w:val="1c3a57"/>
          <w:sz w:val="22"/>
          <w:szCs w:val="22"/>
        </w:rPr>
        <w:t xml:space="preserve">3. AI Data Ingestion Screen</w:t>
      </w:r>
    </w:p>
    <w:p>
      <w:pPr>
        <w:spacing w:after="140" w:line="300"/>
      </w:pPr>
      <w:r>
        <w:rPr>
          <w:i/>
          <w:iCs/>
          <w:color w:val="555555"/>
          <w:sz w:val="21"/>
          <w:szCs w:val="21"/>
        </w:rPr>
        <w:t xml:space="preserve">Purpose: Let students upload any academic or professional document without worrying about sorting.</w:t>
      </w:r>
    </w:p>
    <w:p>
      <w:pPr>
        <w:pStyle w:val="ListParagraph"/>
        <w:numPr>
          <w:ilvl w:val="0"/>
          <w:numId w:val="2"/>
        </w:numPr>
        <w:spacing w:after="80" w:line="280"/>
      </w:pPr>
      <w:r>
        <w:rPr>
          <w:sz w:val="21"/>
          <w:szCs w:val="21"/>
        </w:rPr>
        <w:t xml:space="preserve">Upload: Certificates, Resumes, Project Reports, Internship Letters, Portfolio Links (URL), other academic/professional documents</w:t>
      </w:r>
    </w:p>
    <w:p>
      <w:pPr>
        <w:pStyle w:val="ListParagraph"/>
        <w:numPr>
          <w:ilvl w:val="0"/>
          <w:numId w:val="2"/>
        </w:numPr>
        <w:spacing w:after="80" w:line="280"/>
      </w:pPr>
      <w:r>
        <w:rPr>
          <w:sz w:val="21"/>
          <w:szCs w:val="21"/>
        </w:rPr>
        <w:t xml:space="preserve">Drag-and-drop and bulk upload support; supported formats: PDF, DOCX, images (JPG/PNG), and URLs</w:t>
      </w:r>
    </w:p>
    <w:p>
      <w:pPr>
        <w:pStyle w:val="ListParagraph"/>
        <w:numPr>
          <w:ilvl w:val="0"/>
          <w:numId w:val="2"/>
        </w:numPr>
        <w:spacing w:after="80" w:line="280"/>
      </w:pPr>
      <w:r>
        <w:rPr>
          <w:sz w:val="21"/>
          <w:szCs w:val="21"/>
        </w:rPr>
        <w:t xml:space="preserve">Upload queue with processing status: Uploaded → Extracting → Classifying → Indexed</w:t>
      </w:r>
    </w:p>
    <w:p>
      <w:pPr>
        <w:pStyle w:val="ListParagraph"/>
        <w:numPr>
          <w:ilvl w:val="0"/>
          <w:numId w:val="2"/>
        </w:numPr>
        <w:spacing w:after="80" w:line="280"/>
      </w:pPr>
      <w:r>
        <w:rPr>
          <w:sz w:val="21"/>
          <w:szCs w:val="21"/>
        </w:rPr>
        <w:t xml:space="preserve">OCR fallback automatically applied to scanned or image-based documents</w:t>
      </w:r>
    </w:p>
    <w:p>
      <w:pPr>
        <w:pStyle w:val="Heading3"/>
        <w:spacing w:after="90" w:before="180"/>
      </w:pPr>
      <w:r>
        <w:rPr>
          <w:b/>
          <w:bCs/>
          <w:color w:val="1c3a57"/>
          <w:sz w:val="22"/>
          <w:szCs w:val="22"/>
        </w:rPr>
        <w:t xml:space="preserve">4. Intelligent Categorization &amp; Library Screen</w:t>
      </w:r>
    </w:p>
    <w:p>
      <w:pPr>
        <w:spacing w:after="140" w:line="300"/>
      </w:pPr>
      <w:r>
        <w:rPr>
          <w:i/>
          <w:iCs/>
          <w:color w:val="555555"/>
          <w:sz w:val="21"/>
          <w:szCs w:val="21"/>
        </w:rPr>
        <w:t xml:space="preserve">Purpose: Automatically classify and let students browse everything centrally.</w:t>
      </w:r>
    </w:p>
    <w:p>
      <w:pPr>
        <w:pStyle w:val="ListParagraph"/>
        <w:numPr>
          <w:ilvl w:val="0"/>
          <w:numId w:val="2"/>
        </w:numPr>
        <w:spacing w:after="80" w:line="280"/>
      </w:pPr>
      <w:r>
        <w:rPr>
          <w:sz w:val="21"/>
          <w:szCs w:val="21"/>
        </w:rPr>
        <w:t xml:space="preserve">Every document auto-tagged into a category: Projects, Skills, Certifications, Internships, Achievements, Academics</w:t>
      </w:r>
    </w:p>
    <w:p>
      <w:pPr>
        <w:pStyle w:val="ListParagraph"/>
        <w:numPr>
          <w:ilvl w:val="0"/>
          <w:numId w:val="2"/>
        </w:numPr>
        <w:spacing w:after="80" w:line="280"/>
      </w:pPr>
      <w:r>
        <w:rPr>
          <w:sz w:val="21"/>
          <w:szCs w:val="21"/>
        </w:rPr>
        <w:t xml:space="preserve">Search/filter by category, year, keyword, or file type</w:t>
      </w:r>
    </w:p>
    <w:p>
      <w:pPr>
        <w:pStyle w:val="ListParagraph"/>
        <w:numPr>
          <w:ilvl w:val="0"/>
          <w:numId w:val="2"/>
        </w:numPr>
        <w:spacing w:after="80" w:line="280"/>
      </w:pPr>
      <w:r>
        <w:rPr>
          <w:sz w:val="21"/>
          <w:szCs w:val="21"/>
        </w:rPr>
        <w:t xml:space="preserve">Manual override: student can re-tag a document if the AI misclassifies it (feeds back into the model)</w:t>
      </w:r>
    </w:p>
    <w:p>
      <w:pPr>
        <w:pStyle w:val="ListParagraph"/>
        <w:numPr>
          <w:ilvl w:val="0"/>
          <w:numId w:val="2"/>
        </w:numPr>
        <w:spacing w:after="80" w:line="280"/>
      </w:pPr>
      <w:r>
        <w:rPr>
          <w:sz w:val="21"/>
          <w:szCs w:val="21"/>
        </w:rPr>
        <w:t xml:space="preserve">Per-document detail view: extracted metadata, detected entities, and linked original file</w:t>
      </w:r>
    </w:p>
    <w:p>
      <w:pPr>
        <w:pStyle w:val="Heading3"/>
        <w:spacing w:after="90" w:before="180"/>
      </w:pPr>
      <w:r>
        <w:rPr>
          <w:b/>
          <w:bCs/>
          <w:color w:val="1c3a57"/>
          <w:sz w:val="22"/>
          <w:szCs w:val="22"/>
        </w:rPr>
        <w:t xml:space="preserve">5. Relationship Engine / Knowledge Graph Screen</w:t>
      </w:r>
    </w:p>
    <w:p>
      <w:pPr>
        <w:spacing w:after="140" w:line="300"/>
      </w:pPr>
      <w:r>
        <w:rPr>
          <w:i/>
          <w:iCs/>
          <w:color w:val="555555"/>
          <w:sz w:val="21"/>
          <w:szCs w:val="21"/>
        </w:rPr>
        <w:t xml:space="preserve">Purpose: Visualize how a student's skills, projects, and experiences connect.</w:t>
      </w:r>
    </w:p>
    <w:p>
      <w:pPr>
        <w:pStyle w:val="ListParagraph"/>
        <w:numPr>
          <w:ilvl w:val="0"/>
          <w:numId w:val="2"/>
        </w:numPr>
        <w:spacing w:after="80" w:line="280"/>
      </w:pPr>
      <w:r>
        <w:rPr>
          <w:sz w:val="21"/>
          <w:szCs w:val="21"/>
        </w:rPr>
        <w:t xml:space="preserve">AI layer identifies relationships across data: Certification → Skill, Skill → Project, Project → Internship, Internship → Career Path</w:t>
      </w:r>
    </w:p>
    <w:p>
      <w:pPr>
        <w:pStyle w:val="ListParagraph"/>
        <w:numPr>
          <w:ilvl w:val="0"/>
          <w:numId w:val="2"/>
        </w:numPr>
        <w:spacing w:after="80" w:line="280"/>
      </w:pPr>
      <w:r>
        <w:rPr>
          <w:sz w:val="21"/>
          <w:szCs w:val="21"/>
        </w:rPr>
        <w:t xml:space="preserve">Interactive graph view: click a node (e.g. a skill) to see every certificate, project, and internship linked to it</w:t>
      </w:r>
    </w:p>
    <w:p>
      <w:pPr>
        <w:pStyle w:val="ListParagraph"/>
        <w:numPr>
          <w:ilvl w:val="0"/>
          <w:numId w:val="2"/>
        </w:numPr>
        <w:spacing w:after="80" w:line="280"/>
      </w:pPr>
      <w:r>
        <w:rPr>
          <w:sz w:val="21"/>
          <w:szCs w:val="21"/>
        </w:rPr>
        <w:t xml:space="preserve">Conflict/gap handling: highlights skills claimed on a resume with no supporting certificate or project evidence</w:t>
      </w:r>
    </w:p>
    <w:p>
      <w:pPr>
        <w:pStyle w:val="Heading3"/>
        <w:spacing w:after="90" w:before="180"/>
      </w:pPr>
      <w:r>
        <w:rPr>
          <w:b/>
          <w:bCs/>
          <w:color w:val="1c3a57"/>
          <w:sz w:val="22"/>
          <w:szCs w:val="22"/>
        </w:rPr>
        <w:t xml:space="preserve">6. Digital Journey Timeline Screen</w:t>
      </w:r>
    </w:p>
    <w:p>
      <w:pPr>
        <w:spacing w:after="140" w:line="300"/>
      </w:pPr>
      <w:r>
        <w:rPr>
          <w:i/>
          <w:iCs/>
          <w:color w:val="555555"/>
          <w:sz w:val="21"/>
          <w:szCs w:val="21"/>
        </w:rPr>
        <w:t xml:space="preserve">Purpose: Generate a visual timeline of the student's growth and achievements.</w:t>
      </w:r>
    </w:p>
    <w:p>
      <w:pPr>
        <w:pStyle w:val="ListParagraph"/>
        <w:numPr>
          <w:ilvl w:val="0"/>
          <w:numId w:val="2"/>
        </w:numPr>
        <w:spacing w:after="80" w:line="280"/>
      </w:pPr>
      <w:r>
        <w:rPr>
          <w:sz w:val="21"/>
          <w:szCs w:val="21"/>
        </w:rPr>
        <w:t xml:space="preserve">Auto-generated, year-by-year timeline (e.g. 2023 → Python Certification, 2024 → Data Science Club Lead, 2025 → Internship at XYZ, 2026 → AI/ML Project Portfolio)</w:t>
      </w:r>
    </w:p>
    <w:p>
      <w:pPr>
        <w:pStyle w:val="ListParagraph"/>
        <w:numPr>
          <w:ilvl w:val="0"/>
          <w:numId w:val="2"/>
        </w:numPr>
        <w:spacing w:after="80" w:line="280"/>
      </w:pPr>
      <w:r>
        <w:rPr>
          <w:sz w:val="21"/>
          <w:szCs w:val="21"/>
        </w:rPr>
        <w:t xml:space="preserve">Milestones grouped by category with color coding; clicking a milestone opens the source document</w:t>
      </w:r>
    </w:p>
    <w:p>
      <w:pPr>
        <w:pStyle w:val="ListParagraph"/>
        <w:numPr>
          <w:ilvl w:val="0"/>
          <w:numId w:val="2"/>
        </w:numPr>
        <w:spacing w:after="80" w:line="280"/>
      </w:pPr>
      <w:r>
        <w:rPr>
          <w:sz w:val="21"/>
          <w:szCs w:val="21"/>
        </w:rPr>
        <w:t xml:space="preserve">Exportable as an image or PDF for portfolios and interviews</w:t>
      </w:r>
    </w:p>
    <w:p>
      <w:pPr>
        <w:pStyle w:val="Heading3"/>
        <w:spacing w:after="90" w:before="180"/>
      </w:pPr>
      <w:r>
        <w:rPr>
          <w:b/>
          <w:bCs/>
          <w:color w:val="1c3a57"/>
          <w:sz w:val="22"/>
          <w:szCs w:val="22"/>
        </w:rPr>
        <w:t xml:space="preserve">7. Smart Retrieval / Search Screen</w:t>
      </w:r>
    </w:p>
    <w:p>
      <w:pPr>
        <w:spacing w:after="140" w:line="300"/>
      </w:pPr>
      <w:r>
        <w:rPr>
          <w:i/>
          <w:iCs/>
          <w:color w:val="555555"/>
          <w:sz w:val="21"/>
          <w:szCs w:val="21"/>
        </w:rPr>
        <w:t xml:space="preserve">Purpose: Let students access any document instantly through natural language.</w:t>
      </w:r>
    </w:p>
    <w:p>
      <w:pPr>
        <w:pStyle w:val="ListParagraph"/>
        <w:numPr>
          <w:ilvl w:val="0"/>
          <w:numId w:val="2"/>
        </w:numPr>
        <w:spacing w:after="80" w:line="280"/>
      </w:pPr>
      <w:r>
        <w:rPr>
          <w:sz w:val="21"/>
          <w:szCs w:val="21"/>
        </w:rPr>
        <w:t xml:space="preserve">Natural-language query bar (e.g. "show all my certificates", "show my AI projects", "show my latest resume")</w:t>
      </w:r>
    </w:p>
    <w:p>
      <w:pPr>
        <w:pStyle w:val="ListParagraph"/>
        <w:numPr>
          <w:ilvl w:val="0"/>
          <w:numId w:val="2"/>
        </w:numPr>
        <w:spacing w:after="80" w:line="280"/>
      </w:pPr>
      <w:r>
        <w:rPr>
          <w:sz w:val="21"/>
          <w:szCs w:val="21"/>
        </w:rPr>
        <w:t xml:space="preserve">Semantic search across all documents (not just filename/keyword matching)</w:t>
      </w:r>
    </w:p>
    <w:p>
      <w:pPr>
        <w:pStyle w:val="ListParagraph"/>
        <w:numPr>
          <w:ilvl w:val="0"/>
          <w:numId w:val="2"/>
        </w:numPr>
        <w:spacing w:after="80" w:line="280"/>
      </w:pPr>
      <w:r>
        <w:rPr>
          <w:sz w:val="21"/>
          <w:szCs w:val="21"/>
        </w:rPr>
        <w:t xml:space="preserve">Results link back to the original file in its original format for instant download/preview</w:t>
      </w:r>
    </w:p>
    <w:p>
      <w:pPr>
        <w:pStyle w:val="ListParagraph"/>
        <w:numPr>
          <w:ilvl w:val="0"/>
          <w:numId w:val="2"/>
        </w:numPr>
        <w:spacing w:after="80" w:line="280"/>
      </w:pPr>
      <w:r>
        <w:rPr>
          <w:sz w:val="21"/>
          <w:szCs w:val="21"/>
        </w:rPr>
        <w:t xml:space="preserve">Conversational follow-ups (e.g. "which of these are from 2025?")</w:t>
      </w:r>
    </w:p>
    <w:p>
      <w:pPr>
        <w:pStyle w:val="Heading3"/>
        <w:spacing w:after="90" w:before="180"/>
      </w:pPr>
      <w:r>
        <w:rPr>
          <w:b/>
          <w:bCs/>
          <w:color w:val="1c3a57"/>
          <w:sz w:val="22"/>
          <w:szCs w:val="22"/>
        </w:rPr>
        <w:t xml:space="preserve">8. Skill &amp; Career Insights / Reports Screen</w:t>
      </w:r>
    </w:p>
    <w:p>
      <w:pPr>
        <w:spacing w:after="140" w:line="300"/>
      </w:pPr>
      <w:r>
        <w:rPr>
          <w:i/>
          <w:iCs/>
          <w:color w:val="555555"/>
          <w:sz w:val="21"/>
          <w:szCs w:val="21"/>
        </w:rPr>
        <w:t xml:space="preserve">Purpose: Give students actionable insight into their own profile.</w:t>
      </w:r>
    </w:p>
    <w:p>
      <w:pPr>
        <w:pStyle w:val="ListParagraph"/>
        <w:numPr>
          <w:ilvl w:val="0"/>
          <w:numId w:val="2"/>
        </w:numPr>
        <w:spacing w:after="80" w:line="280"/>
      </w:pPr>
      <w:r>
        <w:rPr>
          <w:sz w:val="21"/>
          <w:szCs w:val="21"/>
        </w:rPr>
        <w:t xml:space="preserve">Skill frequency and strength summary (how often a skill is backed by projects/certificates)</w:t>
      </w:r>
    </w:p>
    <w:p>
      <w:pPr>
        <w:pStyle w:val="ListParagraph"/>
        <w:numPr>
          <w:ilvl w:val="0"/>
          <w:numId w:val="2"/>
        </w:numPr>
        <w:spacing w:after="80" w:line="280"/>
      </w:pPr>
      <w:r>
        <w:rPr>
          <w:sz w:val="21"/>
          <w:szCs w:val="21"/>
        </w:rPr>
        <w:t xml:space="preserve">Gap analysis: skills mentioned but not evidenced, or evidenced but not on the resume</w:t>
      </w:r>
    </w:p>
    <w:p>
      <w:pPr>
        <w:pStyle w:val="ListParagraph"/>
        <w:numPr>
          <w:ilvl w:val="0"/>
          <w:numId w:val="2"/>
        </w:numPr>
        <w:spacing w:after="80" w:line="280"/>
      </w:pPr>
      <w:r>
        <w:rPr>
          <w:sz w:val="21"/>
          <w:szCs w:val="21"/>
        </w:rPr>
        <w:t xml:space="preserve">Suggested career paths based on the connected skill/project/internship graph</w:t>
      </w:r>
    </w:p>
    <w:p>
      <w:pPr>
        <w:pStyle w:val="ListParagraph"/>
        <w:numPr>
          <w:ilvl w:val="0"/>
          <w:numId w:val="2"/>
        </w:numPr>
        <w:spacing w:after="80" w:line="280"/>
      </w:pPr>
      <w:r>
        <w:rPr>
          <w:sz w:val="21"/>
          <w:szCs w:val="21"/>
        </w:rPr>
        <w:t xml:space="preserve">Exportable summary report (PDF)</w:t>
      </w:r>
    </w:p>
    <w:p>
      <w:pPr>
        <w:pStyle w:val="Heading3"/>
        <w:spacing w:after="90" w:before="180"/>
      </w:pPr>
      <w:r>
        <w:rPr>
          <w:b/>
          <w:bCs/>
          <w:color w:val="1c3a57"/>
          <w:sz w:val="22"/>
          <w:szCs w:val="22"/>
        </w:rPr>
        <w:t xml:space="preserve">9. Portfolio / Profile Sharing Screen</w:t>
      </w:r>
    </w:p>
    <w:p>
      <w:pPr>
        <w:spacing w:after="140" w:line="300"/>
      </w:pPr>
      <w:r>
        <w:rPr>
          <w:i/>
          <w:iCs/>
          <w:color w:val="555555"/>
          <w:sz w:val="21"/>
          <w:szCs w:val="21"/>
        </w:rPr>
        <w:t xml:space="preserve">Purpose: Let students showcase a curated view of their identity.</w:t>
      </w:r>
    </w:p>
    <w:p>
      <w:pPr>
        <w:pStyle w:val="ListParagraph"/>
        <w:numPr>
          <w:ilvl w:val="0"/>
          <w:numId w:val="2"/>
        </w:numPr>
        <w:spacing w:after="80" w:line="280"/>
      </w:pPr>
      <w:r>
        <w:rPr>
          <w:sz w:val="21"/>
          <w:szCs w:val="21"/>
        </w:rPr>
        <w:t xml:space="preserve">Auto-generated shareable portfolio page built from categorized documents and the timeline</w:t>
      </w:r>
    </w:p>
    <w:p>
      <w:pPr>
        <w:pStyle w:val="ListParagraph"/>
        <w:numPr>
          <w:ilvl w:val="0"/>
          <w:numId w:val="2"/>
        </w:numPr>
        <w:spacing w:after="80" w:line="280"/>
      </w:pPr>
      <w:r>
        <w:rPr>
          <w:sz w:val="21"/>
          <w:szCs w:val="21"/>
        </w:rPr>
        <w:t xml:space="preserve">Toggle visibility per document/category before sharing a link</w:t>
      </w:r>
    </w:p>
    <w:p>
      <w:pPr>
        <w:pStyle w:val="ListParagraph"/>
        <w:numPr>
          <w:ilvl w:val="0"/>
          <w:numId w:val="2"/>
        </w:numPr>
        <w:spacing w:after="80" w:line="280"/>
      </w:pPr>
      <w:r>
        <w:rPr>
          <w:sz w:val="21"/>
          <w:szCs w:val="21"/>
        </w:rPr>
        <w:t xml:space="preserve">Shareable link or exportable PDF portfolio for recruiters/interviews</w:t>
      </w:r>
    </w:p>
    <w:p>
      <w:pPr>
        <w:pStyle w:val="Heading3"/>
        <w:spacing w:after="90" w:before="180"/>
      </w:pPr>
      <w:r>
        <w:rPr>
          <w:b/>
          <w:bCs/>
          <w:color w:val="1c3a57"/>
          <w:sz w:val="22"/>
          <w:szCs w:val="22"/>
        </w:rPr>
        <w:t xml:space="preserve">10. Activity Logs &amp; Notifications Screen</w:t>
      </w:r>
    </w:p>
    <w:p>
      <w:pPr>
        <w:spacing w:after="140" w:line="300"/>
      </w:pPr>
      <w:r>
        <w:rPr>
          <w:i/>
          <w:iCs/>
          <w:color w:val="555555"/>
          <w:sz w:val="21"/>
          <w:szCs w:val="21"/>
        </w:rPr>
        <w:t xml:space="preserve">Purpose: Keep the student informed without digging for updates.</w:t>
      </w:r>
    </w:p>
    <w:p>
      <w:pPr>
        <w:pStyle w:val="ListParagraph"/>
        <w:numPr>
          <w:ilvl w:val="0"/>
          <w:numId w:val="2"/>
        </w:numPr>
        <w:spacing w:after="80" w:line="280"/>
      </w:pPr>
      <w:r>
        <w:rPr>
          <w:sz w:val="21"/>
          <w:szCs w:val="21"/>
        </w:rPr>
        <w:t xml:space="preserve">Notification examples: Document Classified, New Relationship Detected, Timeline Updated, Skill Gap Flagged, Portfolio Viewed</w:t>
      </w:r>
    </w:p>
    <w:p>
      <w:pPr>
        <w:pStyle w:val="ListParagraph"/>
        <w:numPr>
          <w:ilvl w:val="0"/>
          <w:numId w:val="2"/>
        </w:numPr>
        <w:spacing w:after="80" w:line="280"/>
      </w:pPr>
      <w:r>
        <w:rPr>
          <w:sz w:val="21"/>
          <w:szCs w:val="21"/>
        </w:rPr>
        <w:t xml:space="preserve">Full activity log of uploads, edits, re-tags, and searches</w:t>
      </w:r>
    </w:p>
    <w:p>
      <w:pPr>
        <w:pStyle w:val="Heading1"/>
        <w:spacing w:after="160" w:before="360"/>
      </w:pPr>
      <w:r>
        <w:rPr>
          <w:b/>
          <w:bCs/>
          <w:color w:val="1c3a57"/>
          <w:sz w:val="30"/>
          <w:szCs w:val="30"/>
        </w:rPr>
        <w:t xml:space="preserve">User Roles</w:t>
      </w:r>
    </w:p>
    <w:p>
      <w:pPr>
        <w:pStyle w:val="Heading3"/>
        <w:spacing w:after="90" w:before="180"/>
      </w:pPr>
      <w:r>
        <w:rPr>
          <w:b/>
          <w:bCs/>
          <w:color w:val="1c3a57"/>
          <w:sz w:val="22"/>
          <w:szCs w:val="22"/>
        </w:rPr>
        <w:t xml:space="preserve">Student (primary user)</w:t>
      </w:r>
    </w:p>
    <w:p>
      <w:pPr>
        <w:pStyle w:val="ListParagraph"/>
        <w:numPr>
          <w:ilvl w:val="0"/>
          <w:numId w:val="2"/>
        </w:numPr>
        <w:spacing w:after="80" w:line="280"/>
      </w:pPr>
      <w:r>
        <w:rPr>
          <w:sz w:val="21"/>
          <w:szCs w:val="21"/>
        </w:rPr>
        <w:t xml:space="preserve">Uploads certificates, resumes, project reports, internship letters, and portfolio links</w:t>
      </w:r>
    </w:p>
    <w:p>
      <w:pPr>
        <w:pStyle w:val="ListParagraph"/>
        <w:numPr>
          <w:ilvl w:val="0"/>
          <w:numId w:val="2"/>
        </w:numPr>
        <w:spacing w:after="80" w:line="280"/>
      </w:pPr>
      <w:r>
        <w:rPr>
          <w:sz w:val="21"/>
          <w:szCs w:val="21"/>
        </w:rPr>
        <w:t xml:space="preserve">Views auto-categorized documents, the relationship graph, and the growth timeline</w:t>
      </w:r>
    </w:p>
    <w:p>
      <w:pPr>
        <w:pStyle w:val="ListParagraph"/>
        <w:numPr>
          <w:ilvl w:val="0"/>
          <w:numId w:val="2"/>
        </w:numPr>
        <w:spacing w:after="80" w:line="280"/>
      </w:pPr>
      <w:r>
        <w:rPr>
          <w:sz w:val="21"/>
          <w:szCs w:val="21"/>
        </w:rPr>
        <w:t xml:space="preserve">Searches and retrieves any document instantly using natural language</w:t>
      </w:r>
    </w:p>
    <w:p>
      <w:pPr>
        <w:pStyle w:val="ListParagraph"/>
        <w:numPr>
          <w:ilvl w:val="0"/>
          <w:numId w:val="2"/>
        </w:numPr>
        <w:spacing w:after="80" w:line="280"/>
      </w:pPr>
      <w:r>
        <w:rPr>
          <w:sz w:val="21"/>
          <w:szCs w:val="21"/>
        </w:rPr>
        <w:t xml:space="preserve">Corrects mis-classifications and manages what appears on their shared portfolio</w:t>
      </w:r>
    </w:p>
    <w:p>
      <w:pPr>
        <w:pStyle w:val="Heading3"/>
        <w:spacing w:after="90" w:before="180"/>
      </w:pPr>
      <w:r>
        <w:rPr>
          <w:b/>
          <w:bCs/>
          <w:color w:val="1c3a57"/>
          <w:sz w:val="22"/>
          <w:szCs w:val="22"/>
        </w:rPr>
        <w:t xml:space="preserve">Institution / Mentor (optional secondary role)</w:t>
      </w:r>
    </w:p>
    <w:p>
      <w:pPr>
        <w:pStyle w:val="ListParagraph"/>
        <w:numPr>
          <w:ilvl w:val="0"/>
          <w:numId w:val="2"/>
        </w:numPr>
        <w:spacing w:after="80" w:line="280"/>
      </w:pPr>
      <w:r>
        <w:rPr>
          <w:sz w:val="21"/>
          <w:szCs w:val="21"/>
        </w:rPr>
        <w:t xml:space="preserve">Views aggregated, anonymized insight into student skill trends (if the institution opts in)</w:t>
      </w:r>
    </w:p>
    <w:p>
      <w:pPr>
        <w:pStyle w:val="ListParagraph"/>
        <w:numPr>
          <w:ilvl w:val="0"/>
          <w:numId w:val="2"/>
        </w:numPr>
        <w:spacing w:after="80" w:line="280"/>
      </w:pPr>
      <w:r>
        <w:rPr>
          <w:sz w:val="21"/>
          <w:szCs w:val="21"/>
        </w:rPr>
        <w:t xml:space="preserve">Can be granted read-only access to a specific student's shared portfolio</w:t>
      </w:r>
    </w:p>
    <w:p>
      <w:pPr>
        <w:pStyle w:val="Heading3"/>
        <w:spacing w:after="90" w:before="180"/>
      </w:pPr>
      <w:r>
        <w:rPr>
          <w:b/>
          <w:bCs/>
          <w:color w:val="1c3a57"/>
          <w:sz w:val="22"/>
          <w:szCs w:val="22"/>
        </w:rPr>
        <w:t xml:space="preserve">Admin (system)</w:t>
      </w:r>
    </w:p>
    <w:p>
      <w:pPr>
        <w:pStyle w:val="ListParagraph"/>
        <w:numPr>
          <w:ilvl w:val="0"/>
          <w:numId w:val="2"/>
        </w:numPr>
        <w:spacing w:after="80" w:line="280"/>
      </w:pPr>
      <w:r>
        <w:rPr>
          <w:sz w:val="21"/>
          <w:szCs w:val="21"/>
        </w:rPr>
        <w:t xml:space="preserve">Manages categories/taxonomy, monitors ingestion pipeline health, and reviews flagged misclassifications</w:t>
      </w:r>
    </w:p>
    <w:p>
      <w:pPr>
        <w:pStyle w:val="ListParagraph"/>
        <w:numPr>
          <w:ilvl w:val="0"/>
          <w:numId w:val="2"/>
        </w:numPr>
        <w:spacing w:after="80" w:line="280"/>
      </w:pPr>
      <w:r>
        <w:rPr>
          <w:sz w:val="21"/>
          <w:szCs w:val="21"/>
        </w:rPr>
        <w:t xml:space="preserve">Views system-wide analytics (documents processed, most common skills/categories)</w:t>
      </w:r>
    </w:p>
    <w:p>
      <w:pPr>
        <w:pStyle w:val="Heading1"/>
        <w:spacing w:after="160" w:before="360"/>
      </w:pPr>
      <w:r>
        <w:rPr>
          <w:b/>
          <w:bCs/>
          <w:color w:val="1c3a57"/>
          <w:sz w:val="30"/>
          <w:szCs w:val="30"/>
        </w:rPr>
        <w:t xml:space="preserve">Basic Workflow</w:t>
      </w:r>
    </w:p>
    <w:p>
      <w:pPr>
        <w:pStyle w:val="ListParagraph"/>
        <w:numPr>
          <w:ilvl w:val="0"/>
          <w:numId w:val="2"/>
        </w:numPr>
        <w:spacing w:after="80" w:line="280"/>
      </w:pPr>
      <w:r>
        <w:rPr>
          <w:sz w:val="21"/>
          <w:szCs w:val="21"/>
        </w:rPr>
        <w:t xml:space="preserve">Student signs up and lands on an empty Dashboard.</w:t>
      </w:r>
    </w:p>
    <w:p>
      <w:pPr>
        <w:pStyle w:val="ListParagraph"/>
        <w:numPr>
          <w:ilvl w:val="0"/>
          <w:numId w:val="2"/>
        </w:numPr>
        <w:spacing w:after="80" w:line="280"/>
      </w:pPr>
      <w:r>
        <w:rPr>
          <w:sz w:val="21"/>
          <w:szCs w:val="21"/>
        </w:rPr>
        <w:t xml:space="preserve">Student uploads a document (certificate, resume, report, or portfolio link) via the AI Data Ingestion screen.</w:t>
      </w:r>
    </w:p>
    <w:p>
      <w:pPr>
        <w:pStyle w:val="ListParagraph"/>
        <w:numPr>
          <w:ilvl w:val="0"/>
          <w:numId w:val="2"/>
        </w:numPr>
        <w:spacing w:after="80" w:line="280"/>
      </w:pPr>
      <w:r>
        <w:rPr>
          <w:sz w:val="21"/>
          <w:szCs w:val="21"/>
        </w:rPr>
        <w:t xml:space="preserve">The system extracts text (with OCR where needed), classifies the document into a category, and generates embeddings for semantic search.</w:t>
      </w:r>
    </w:p>
    <w:p>
      <w:pPr>
        <w:pStyle w:val="ListParagraph"/>
        <w:numPr>
          <w:ilvl w:val="0"/>
          <w:numId w:val="2"/>
        </w:numPr>
        <w:spacing w:after="80" w:line="280"/>
      </w:pPr>
      <w:r>
        <w:rPr>
          <w:sz w:val="21"/>
          <w:szCs w:val="21"/>
        </w:rPr>
        <w:t xml:space="preserve">The Relationship Engine links the new document to existing skills, projects, certifications, or internships where a connection is detected.</w:t>
      </w:r>
    </w:p>
    <w:p>
      <w:pPr>
        <w:pStyle w:val="ListParagraph"/>
        <w:numPr>
          <w:ilvl w:val="0"/>
          <w:numId w:val="2"/>
        </w:numPr>
        <w:spacing w:after="80" w:line="280"/>
      </w:pPr>
      <w:r>
        <w:rPr>
          <w:sz w:val="21"/>
          <w:szCs w:val="21"/>
        </w:rPr>
        <w:t xml:space="preserve">The Digital Journey Timeline updates automatically with any new milestone.</w:t>
      </w:r>
    </w:p>
    <w:p>
      <w:pPr>
        <w:pStyle w:val="ListParagraph"/>
        <w:numPr>
          <w:ilvl w:val="0"/>
          <w:numId w:val="2"/>
        </w:numPr>
        <w:spacing w:after="80" w:line="280"/>
      </w:pPr>
      <w:r>
        <w:rPr>
          <w:sz w:val="21"/>
          <w:szCs w:val="21"/>
        </w:rPr>
        <w:t xml:space="preserve">The student can search in natural language at any time and instantly retrieve the original file.</w:t>
      </w:r>
    </w:p>
    <w:p>
      <w:pPr>
        <w:pStyle w:val="ListParagraph"/>
        <w:numPr>
          <w:ilvl w:val="0"/>
          <w:numId w:val="2"/>
        </w:numPr>
        <w:spacing w:after="80" w:line="280"/>
      </w:pPr>
      <w:r>
        <w:rPr>
          <w:sz w:val="21"/>
          <w:szCs w:val="21"/>
        </w:rPr>
        <w:t xml:space="preserve">The student reviews Skill &amp; Career Insights and, when ready, publishes a curated Portfolio link.</w:t>
      </w:r>
    </w:p>
    <w:p>
      <w:pPr>
        <w:pStyle w:val="ListParagraph"/>
        <w:numPr>
          <w:ilvl w:val="0"/>
          <w:numId w:val="2"/>
        </w:numPr>
        <w:spacing w:after="80" w:line="280"/>
      </w:pPr>
      <w:r>
        <w:rPr>
          <w:sz w:val="21"/>
          <w:szCs w:val="21"/>
        </w:rPr>
        <w:t xml:space="preserve">All activity — uploads, classifications, corrections, searches — is tracked through notifications and the activity log.</w:t>
      </w:r>
    </w:p>
    <w:p>
      <w:r>
        <w:br w:type="page"/>
      </w:r>
    </w:p>
    <w:p>
      <w:pPr>
        <w:pStyle w:val="Heading1"/>
        <w:spacing w:after="160" w:before="360"/>
      </w:pPr>
      <w:r>
        <w:rPr>
          <w:b/>
          <w:bCs/>
          <w:color w:val="1c3a57"/>
          <w:sz w:val="30"/>
          <w:szCs w:val="30"/>
        </w:rPr>
        <w:t xml:space="preserve">Recommended Tech Stack</w:t>
      </w:r>
    </w:p>
    <w:p>
      <w:pPr>
        <w:spacing w:after="140" w:line="300"/>
      </w:pPr>
      <w:r>
        <w:rPr>
          <w:color w:val="222222"/>
          <w:sz w:val="21"/>
          <w:szCs w:val="21"/>
        </w:rPr>
        <w:t xml:space="preserve">The stack below is organized by architectural layer. It is chosen to comfortably support AI ingestion, classification, relationship extraction, semantic search, and a responsive UI within a hackathon timeline, while remaining production-viable afterward.</w:t>
      </w:r>
    </w:p>
    <w:p>
      <w:pPr>
        <w:pStyle w:val="Heading3"/>
        <w:spacing w:after="90" w:before="180"/>
      </w:pPr>
      <w:r>
        <w:rPr>
          <w:b/>
          <w:bCs/>
          <w:color w:val="1c3a57"/>
          <w:sz w:val="22"/>
          <w:szCs w:val="22"/>
        </w:rPr>
        <w:t xml:space="preserve">1. Frontend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400"/>
      </w:tblGrid>
      <w:tr>
        <w:trPr>
          <w:tblHeader/>
        </w:trPr>
        <w:tc>
          <w:tcPr>
            <w:tcW w:type="dxa" w:w="2600"/>
            <w:shd w:fill="2F5D8A" w:val="clear"/>
            <w:tcMar>
              <w:top w:type="dxa" w:w="100"/>
              <w:left w:type="dxa" w:w="120"/>
              <w:bottom w:type="dxa" w:w="100"/>
              <w:right w:type="dxa" w:w="120"/>
            </w:tcMar>
          </w:tcPr>
          <w:p>
            <w:r>
              <w:rPr>
                <w:b/>
                <w:bCs/>
                <w:color w:val="FFFFFF"/>
                <w:sz w:val="20"/>
                <w:szCs w:val="20"/>
              </w:rPr>
              <w:t xml:space="preserve">Layer / Purpose</w:t>
            </w:r>
          </w:p>
        </w:tc>
        <w:tc>
          <w:tcPr>
            <w:tcW w:type="dxa" w:w="3400"/>
            <w:shd w:fill="2F5D8A" w:val="clear"/>
            <w:tcMar>
              <w:top w:type="dxa" w:w="100"/>
              <w:left w:type="dxa" w:w="120"/>
              <w:bottom w:type="dxa" w:w="100"/>
              <w:right w:type="dxa" w:w="120"/>
            </w:tcMar>
          </w:tcPr>
          <w:p>
            <w:r>
              <w:rPr>
                <w:b/>
                <w:bCs/>
                <w:color w:val="FFFFFF"/>
                <w:sz w:val="20"/>
                <w:szCs w:val="20"/>
              </w:rPr>
              <w:t xml:space="preserve">Recommended Technology</w:t>
            </w:r>
          </w:p>
        </w:tc>
        <w:tc>
          <w:tcPr>
            <w:tcW w:type="dxa" w:w="3400"/>
            <w:shd w:fill="2F5D8A" w:val="clear"/>
            <w:tcMar>
              <w:top w:type="dxa" w:w="100"/>
              <w:left w:type="dxa" w:w="120"/>
              <w:bottom w:type="dxa" w:w="100"/>
              <w:right w:type="dxa" w:w="120"/>
            </w:tcMar>
          </w:tcPr>
          <w:p>
            <w:r>
              <w:rPr>
                <w:b/>
                <w:bCs/>
                <w:color w:val="FFFFFF"/>
                <w:sz w:val="20"/>
                <w:szCs w:val="20"/>
              </w:rPr>
              <w:t xml:space="preserve">Why / Notes</w:t>
            </w:r>
          </w:p>
        </w:tc>
      </w:tr>
      <w:tr>
        <w:tc>
          <w:tcPr>
            <w:tcW w:type="dxa" w:w="2600"/>
            <w:shd w:fill="FFFFFF" w:val="clear"/>
            <w:tcMar>
              <w:top w:type="dxa" w:w="100"/>
              <w:left w:type="dxa" w:w="120"/>
              <w:bottom w:type="dxa" w:w="100"/>
              <w:right w:type="dxa" w:w="120"/>
            </w:tcMar>
          </w:tcPr>
          <w:p>
            <w:r>
              <w:rPr>
                <w:b/>
                <w:bCs/>
                <w:color w:val="222222"/>
                <w:sz w:val="20"/>
                <w:szCs w:val="20"/>
              </w:rPr>
              <w:t xml:space="preserve">Framework</w:t>
            </w:r>
          </w:p>
        </w:tc>
        <w:tc>
          <w:tcPr>
            <w:tcW w:type="dxa" w:w="3400"/>
            <w:shd w:fill="FFFFFF" w:val="clear"/>
            <w:tcMar>
              <w:top w:type="dxa" w:w="100"/>
              <w:left w:type="dxa" w:w="120"/>
              <w:bottom w:type="dxa" w:w="100"/>
              <w:right w:type="dxa" w:w="120"/>
            </w:tcMar>
          </w:tcPr>
          <w:p>
            <w:r>
              <w:rPr>
                <w:b w:val="false"/>
                <w:bCs w:val="false"/>
                <w:color w:val="222222"/>
                <w:sz w:val="20"/>
                <w:szCs w:val="20"/>
              </w:rPr>
              <w:t xml:space="preserve">React.js (Next.js)</w:t>
            </w:r>
          </w:p>
        </w:tc>
        <w:tc>
          <w:tcPr>
            <w:tcW w:type="dxa" w:w="3400"/>
            <w:shd w:fill="FFFFFF" w:val="clear"/>
            <w:tcMar>
              <w:top w:type="dxa" w:w="100"/>
              <w:left w:type="dxa" w:w="120"/>
              <w:bottom w:type="dxa" w:w="100"/>
              <w:right w:type="dxa" w:w="120"/>
            </w:tcMar>
          </w:tcPr>
          <w:p>
            <w:r>
              <w:rPr>
                <w:b w:val="false"/>
                <w:bCs w:val="false"/>
                <w:color w:val="222222"/>
                <w:sz w:val="20"/>
                <w:szCs w:val="20"/>
              </w:rPr>
              <w:t xml:space="preserve">Component-based UI, fast routing, good for SSR of shared portfolio pages</w:t>
            </w:r>
          </w:p>
        </w:tc>
      </w:tr>
      <w:tr>
        <w:tc>
          <w:tcPr>
            <w:tcW w:type="dxa" w:w="2600"/>
            <w:shd w:fill="EAF1F8" w:val="clear"/>
            <w:tcMar>
              <w:top w:type="dxa" w:w="100"/>
              <w:left w:type="dxa" w:w="120"/>
              <w:bottom w:type="dxa" w:w="100"/>
              <w:right w:type="dxa" w:w="120"/>
            </w:tcMar>
          </w:tcPr>
          <w:p>
            <w:r>
              <w:rPr>
                <w:b/>
                <w:bCs/>
                <w:color w:val="222222"/>
                <w:sz w:val="20"/>
                <w:szCs w:val="20"/>
              </w:rPr>
              <w:t xml:space="preserve">Styling</w:t>
            </w:r>
          </w:p>
        </w:tc>
        <w:tc>
          <w:tcPr>
            <w:tcW w:type="dxa" w:w="3400"/>
            <w:shd w:fill="EAF1F8" w:val="clear"/>
            <w:tcMar>
              <w:top w:type="dxa" w:w="100"/>
              <w:left w:type="dxa" w:w="120"/>
              <w:bottom w:type="dxa" w:w="100"/>
              <w:right w:type="dxa" w:w="120"/>
            </w:tcMar>
          </w:tcPr>
          <w:p>
            <w:r>
              <w:rPr>
                <w:b w:val="false"/>
                <w:bCs w:val="false"/>
                <w:color w:val="222222"/>
                <w:sz w:val="20"/>
                <w:szCs w:val="20"/>
              </w:rPr>
              <w:t xml:space="preserve">Tailwind CSS + shadcn/ui</w:t>
            </w:r>
          </w:p>
        </w:tc>
        <w:tc>
          <w:tcPr>
            <w:tcW w:type="dxa" w:w="3400"/>
            <w:shd w:fill="EAF1F8" w:val="clear"/>
            <w:tcMar>
              <w:top w:type="dxa" w:w="100"/>
              <w:left w:type="dxa" w:w="120"/>
              <w:bottom w:type="dxa" w:w="100"/>
              <w:right w:type="dxa" w:w="120"/>
            </w:tcMar>
          </w:tcPr>
          <w:p>
            <w:r>
              <w:rPr>
                <w:b w:val="false"/>
                <w:bCs w:val="false"/>
                <w:color w:val="222222"/>
                <w:sz w:val="20"/>
                <w:szCs w:val="20"/>
              </w:rPr>
              <w:t xml:space="preserve">Rapid, consistent styling; accessible pre-built components</w:t>
            </w:r>
          </w:p>
        </w:tc>
      </w:tr>
      <w:tr>
        <w:tc>
          <w:tcPr>
            <w:tcW w:type="dxa" w:w="2600"/>
            <w:shd w:fill="FFFFFF" w:val="clear"/>
            <w:tcMar>
              <w:top w:type="dxa" w:w="100"/>
              <w:left w:type="dxa" w:w="120"/>
              <w:bottom w:type="dxa" w:w="100"/>
              <w:right w:type="dxa" w:w="120"/>
            </w:tcMar>
          </w:tcPr>
          <w:p>
            <w:r>
              <w:rPr>
                <w:b/>
                <w:bCs/>
                <w:color w:val="222222"/>
                <w:sz w:val="20"/>
                <w:szCs w:val="20"/>
              </w:rPr>
              <w:t xml:space="preserve">State Management</w:t>
            </w:r>
          </w:p>
        </w:tc>
        <w:tc>
          <w:tcPr>
            <w:tcW w:type="dxa" w:w="3400"/>
            <w:shd w:fill="FFFFFF" w:val="clear"/>
            <w:tcMar>
              <w:top w:type="dxa" w:w="100"/>
              <w:left w:type="dxa" w:w="120"/>
              <w:bottom w:type="dxa" w:w="100"/>
              <w:right w:type="dxa" w:w="120"/>
            </w:tcMar>
          </w:tcPr>
          <w:p>
            <w:r>
              <w:rPr>
                <w:b w:val="false"/>
                <w:bCs w:val="false"/>
                <w:color w:val="222222"/>
                <w:sz w:val="20"/>
                <w:szCs w:val="20"/>
              </w:rPr>
              <w:t xml:space="preserve">Redux Toolkit or Zustand</w:t>
            </w:r>
          </w:p>
        </w:tc>
        <w:tc>
          <w:tcPr>
            <w:tcW w:type="dxa" w:w="3400"/>
            <w:shd w:fill="FFFFFF" w:val="clear"/>
            <w:tcMar>
              <w:top w:type="dxa" w:w="100"/>
              <w:left w:type="dxa" w:w="120"/>
              <w:bottom w:type="dxa" w:w="100"/>
              <w:right w:type="dxa" w:w="120"/>
            </w:tcMar>
          </w:tcPr>
          <w:p>
            <w:r>
              <w:rPr>
                <w:b w:val="false"/>
                <w:bCs w:val="false"/>
                <w:color w:val="222222"/>
                <w:sz w:val="20"/>
                <w:szCs w:val="20"/>
              </w:rPr>
              <w:t xml:space="preserve">Manages upload queue, auth state, and search/session state</w:t>
            </w:r>
          </w:p>
        </w:tc>
      </w:tr>
      <w:tr>
        <w:tc>
          <w:tcPr>
            <w:tcW w:type="dxa" w:w="2600"/>
            <w:shd w:fill="EAF1F8" w:val="clear"/>
            <w:tcMar>
              <w:top w:type="dxa" w:w="100"/>
              <w:left w:type="dxa" w:w="120"/>
              <w:bottom w:type="dxa" w:w="100"/>
              <w:right w:type="dxa" w:w="120"/>
            </w:tcMar>
          </w:tcPr>
          <w:p>
            <w:r>
              <w:rPr>
                <w:b/>
                <w:bCs/>
                <w:color w:val="222222"/>
                <w:sz w:val="20"/>
                <w:szCs w:val="20"/>
              </w:rPr>
              <w:t xml:space="preserve">Data Viz</w:t>
            </w:r>
          </w:p>
        </w:tc>
        <w:tc>
          <w:tcPr>
            <w:tcW w:type="dxa" w:w="3400"/>
            <w:shd w:fill="EAF1F8" w:val="clear"/>
            <w:tcMar>
              <w:top w:type="dxa" w:w="100"/>
              <w:left w:type="dxa" w:w="120"/>
              <w:bottom w:type="dxa" w:w="100"/>
              <w:right w:type="dxa" w:w="120"/>
            </w:tcMar>
          </w:tcPr>
          <w:p>
            <w:r>
              <w:rPr>
                <w:b w:val="false"/>
                <w:bCs w:val="false"/>
                <w:color w:val="222222"/>
                <w:sz w:val="20"/>
                <w:szCs w:val="20"/>
              </w:rPr>
              <w:t xml:space="preserve">Recharts / D3.js</w:t>
            </w:r>
          </w:p>
        </w:tc>
        <w:tc>
          <w:tcPr>
            <w:tcW w:type="dxa" w:w="3400"/>
            <w:shd w:fill="EAF1F8" w:val="clear"/>
            <w:tcMar>
              <w:top w:type="dxa" w:w="100"/>
              <w:left w:type="dxa" w:w="120"/>
              <w:bottom w:type="dxa" w:w="100"/>
              <w:right w:type="dxa" w:w="120"/>
            </w:tcMar>
          </w:tcPr>
          <w:p>
            <w:r>
              <w:rPr>
                <w:b w:val="false"/>
                <w:bCs w:val="false"/>
                <w:color w:val="222222"/>
                <w:sz w:val="20"/>
                <w:szCs w:val="20"/>
              </w:rPr>
              <w:t xml:space="preserve">Renders the Digital Journey Timeline and relationship graph</w:t>
            </w:r>
          </w:p>
        </w:tc>
      </w:tr>
      <w:tr>
        <w:tc>
          <w:tcPr>
            <w:tcW w:type="dxa" w:w="2600"/>
            <w:shd w:fill="FFFFFF" w:val="clear"/>
            <w:tcMar>
              <w:top w:type="dxa" w:w="100"/>
              <w:left w:type="dxa" w:w="120"/>
              <w:bottom w:type="dxa" w:w="100"/>
              <w:right w:type="dxa" w:w="120"/>
            </w:tcMar>
          </w:tcPr>
          <w:p>
            <w:r>
              <w:rPr>
                <w:b/>
                <w:bCs/>
                <w:color w:val="222222"/>
                <w:sz w:val="20"/>
                <w:szCs w:val="20"/>
              </w:rPr>
              <w:t xml:space="preserve">Graph Visualization</w:t>
            </w:r>
          </w:p>
        </w:tc>
        <w:tc>
          <w:tcPr>
            <w:tcW w:type="dxa" w:w="3400"/>
            <w:shd w:fill="FFFFFF" w:val="clear"/>
            <w:tcMar>
              <w:top w:type="dxa" w:w="100"/>
              <w:left w:type="dxa" w:w="120"/>
              <w:bottom w:type="dxa" w:w="100"/>
              <w:right w:type="dxa" w:w="120"/>
            </w:tcMar>
          </w:tcPr>
          <w:p>
            <w:r>
              <w:rPr>
                <w:b w:val="false"/>
                <w:bCs w:val="false"/>
                <w:color w:val="222222"/>
                <w:sz w:val="20"/>
                <w:szCs w:val="20"/>
              </w:rPr>
              <w:t xml:space="preserve">React Flow / Cytoscape.js</w:t>
            </w:r>
          </w:p>
        </w:tc>
        <w:tc>
          <w:tcPr>
            <w:tcW w:type="dxa" w:w="3400"/>
            <w:shd w:fill="FFFFFF" w:val="clear"/>
            <w:tcMar>
              <w:top w:type="dxa" w:w="100"/>
              <w:left w:type="dxa" w:w="120"/>
              <w:bottom w:type="dxa" w:w="100"/>
              <w:right w:type="dxa" w:w="120"/>
            </w:tcMar>
          </w:tcPr>
          <w:p>
            <w:r>
              <w:rPr>
                <w:b w:val="false"/>
                <w:bCs w:val="false"/>
                <w:color w:val="222222"/>
                <w:sz w:val="20"/>
                <w:szCs w:val="20"/>
              </w:rPr>
              <w:t xml:space="preserve">Interactive knowledge-graph view for skill/project connections</w:t>
            </w:r>
          </w:p>
        </w:tc>
      </w:tr>
      <w:tr>
        <w:tc>
          <w:tcPr>
            <w:tcW w:type="dxa" w:w="2600"/>
            <w:shd w:fill="EAF1F8" w:val="clear"/>
            <w:tcMar>
              <w:top w:type="dxa" w:w="100"/>
              <w:left w:type="dxa" w:w="120"/>
              <w:bottom w:type="dxa" w:w="100"/>
              <w:right w:type="dxa" w:w="120"/>
            </w:tcMar>
          </w:tcPr>
          <w:p>
            <w:r>
              <w:rPr>
                <w:b/>
                <w:bCs/>
                <w:color w:val="222222"/>
                <w:sz w:val="20"/>
                <w:szCs w:val="20"/>
              </w:rPr>
              <w:t xml:space="preserve">File Upload UX</w:t>
            </w:r>
          </w:p>
        </w:tc>
        <w:tc>
          <w:tcPr>
            <w:tcW w:type="dxa" w:w="3400"/>
            <w:shd w:fill="EAF1F8" w:val="clear"/>
            <w:tcMar>
              <w:top w:type="dxa" w:w="100"/>
              <w:left w:type="dxa" w:w="120"/>
              <w:bottom w:type="dxa" w:w="100"/>
              <w:right w:type="dxa" w:w="120"/>
            </w:tcMar>
          </w:tcPr>
          <w:p>
            <w:r>
              <w:rPr>
                <w:b w:val="false"/>
                <w:bCs w:val="false"/>
                <w:color w:val="222222"/>
                <w:sz w:val="20"/>
                <w:szCs w:val="20"/>
              </w:rPr>
              <w:t xml:space="preserve">react-dropzone</w:t>
            </w:r>
          </w:p>
        </w:tc>
        <w:tc>
          <w:tcPr>
            <w:tcW w:type="dxa" w:w="3400"/>
            <w:shd w:fill="EAF1F8" w:val="clear"/>
            <w:tcMar>
              <w:top w:type="dxa" w:w="100"/>
              <w:left w:type="dxa" w:w="120"/>
              <w:bottom w:type="dxa" w:w="100"/>
              <w:right w:type="dxa" w:w="120"/>
            </w:tcMar>
          </w:tcPr>
          <w:p>
            <w:r>
              <w:rPr>
                <w:b w:val="false"/>
                <w:bCs w:val="false"/>
                <w:color w:val="222222"/>
                <w:sz w:val="20"/>
                <w:szCs w:val="20"/>
              </w:rPr>
              <w:t xml:space="preserve">Drag-and-drop, multi-file upload with progress states</w:t>
            </w:r>
          </w:p>
        </w:tc>
      </w:tr>
    </w:tbl>
    <w:p>
      <w:pPr>
        <w:spacing w:after="200"/>
      </w:pPr>
    </w:p>
    <w:p>
      <w:pPr>
        <w:pStyle w:val="Heading3"/>
        <w:spacing w:after="90" w:before="180"/>
      </w:pPr>
      <w:r>
        <w:rPr>
          <w:b/>
          <w:bCs/>
          <w:color w:val="1c3a57"/>
          <w:sz w:val="22"/>
          <w:szCs w:val="22"/>
        </w:rPr>
        <w:t xml:space="preserve">2. Backend / API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400"/>
      </w:tblGrid>
      <w:tr>
        <w:trPr>
          <w:tblHeader/>
        </w:trPr>
        <w:tc>
          <w:tcPr>
            <w:tcW w:type="dxa" w:w="2600"/>
            <w:shd w:fill="2F5D8A" w:val="clear"/>
            <w:tcMar>
              <w:top w:type="dxa" w:w="100"/>
              <w:left w:type="dxa" w:w="120"/>
              <w:bottom w:type="dxa" w:w="100"/>
              <w:right w:type="dxa" w:w="120"/>
            </w:tcMar>
          </w:tcPr>
          <w:p>
            <w:r>
              <w:rPr>
                <w:b/>
                <w:bCs/>
                <w:color w:val="FFFFFF"/>
                <w:sz w:val="20"/>
                <w:szCs w:val="20"/>
              </w:rPr>
              <w:t xml:space="preserve">Layer / Purpose</w:t>
            </w:r>
          </w:p>
        </w:tc>
        <w:tc>
          <w:tcPr>
            <w:tcW w:type="dxa" w:w="3400"/>
            <w:shd w:fill="2F5D8A" w:val="clear"/>
            <w:tcMar>
              <w:top w:type="dxa" w:w="100"/>
              <w:left w:type="dxa" w:w="120"/>
              <w:bottom w:type="dxa" w:w="100"/>
              <w:right w:type="dxa" w:w="120"/>
            </w:tcMar>
          </w:tcPr>
          <w:p>
            <w:r>
              <w:rPr>
                <w:b/>
                <w:bCs/>
                <w:color w:val="FFFFFF"/>
                <w:sz w:val="20"/>
                <w:szCs w:val="20"/>
              </w:rPr>
              <w:t xml:space="preserve">Recommended Technology</w:t>
            </w:r>
          </w:p>
        </w:tc>
        <w:tc>
          <w:tcPr>
            <w:tcW w:type="dxa" w:w="3400"/>
            <w:shd w:fill="2F5D8A" w:val="clear"/>
            <w:tcMar>
              <w:top w:type="dxa" w:w="100"/>
              <w:left w:type="dxa" w:w="120"/>
              <w:bottom w:type="dxa" w:w="100"/>
              <w:right w:type="dxa" w:w="120"/>
            </w:tcMar>
          </w:tcPr>
          <w:p>
            <w:r>
              <w:rPr>
                <w:b/>
                <w:bCs/>
                <w:color w:val="FFFFFF"/>
                <w:sz w:val="20"/>
                <w:szCs w:val="20"/>
              </w:rPr>
              <w:t xml:space="preserve">Why / Notes</w:t>
            </w:r>
          </w:p>
        </w:tc>
      </w:tr>
      <w:tr>
        <w:tc>
          <w:tcPr>
            <w:tcW w:type="dxa" w:w="2600"/>
            <w:shd w:fill="FFFFFF" w:val="clear"/>
            <w:tcMar>
              <w:top w:type="dxa" w:w="100"/>
              <w:left w:type="dxa" w:w="120"/>
              <w:bottom w:type="dxa" w:w="100"/>
              <w:right w:type="dxa" w:w="120"/>
            </w:tcMar>
          </w:tcPr>
          <w:p>
            <w:r>
              <w:rPr>
                <w:b/>
                <w:bCs/>
                <w:color w:val="222222"/>
                <w:sz w:val="20"/>
                <w:szCs w:val="20"/>
              </w:rPr>
              <w:t xml:space="preserve">Primary API</w:t>
            </w:r>
          </w:p>
        </w:tc>
        <w:tc>
          <w:tcPr>
            <w:tcW w:type="dxa" w:w="3400"/>
            <w:shd w:fill="FFFFFF" w:val="clear"/>
            <w:tcMar>
              <w:top w:type="dxa" w:w="100"/>
              <w:left w:type="dxa" w:w="120"/>
              <w:bottom w:type="dxa" w:w="100"/>
              <w:right w:type="dxa" w:w="120"/>
            </w:tcMar>
          </w:tcPr>
          <w:p>
            <w:r>
              <w:rPr>
                <w:b w:val="false"/>
                <w:bCs w:val="false"/>
                <w:color w:val="222222"/>
                <w:sz w:val="20"/>
                <w:szCs w:val="20"/>
              </w:rPr>
              <w:t xml:space="preserve">FastAPI (Python)</w:t>
            </w:r>
          </w:p>
        </w:tc>
        <w:tc>
          <w:tcPr>
            <w:tcW w:type="dxa" w:w="3400"/>
            <w:shd w:fill="FFFFFF" w:val="clear"/>
            <w:tcMar>
              <w:top w:type="dxa" w:w="100"/>
              <w:left w:type="dxa" w:w="120"/>
              <w:bottom w:type="dxa" w:w="100"/>
              <w:right w:type="dxa" w:w="120"/>
            </w:tcMar>
          </w:tcPr>
          <w:p>
            <w:r>
              <w:rPr>
                <w:b w:val="false"/>
                <w:bCs w:val="false"/>
                <w:color w:val="222222"/>
                <w:sz w:val="20"/>
                <w:szCs w:val="20"/>
              </w:rPr>
              <w:t xml:space="preserve">First-class fit for AI/ML integration, async support, auto-generated docs</w:t>
            </w:r>
          </w:p>
        </w:tc>
      </w:tr>
      <w:tr>
        <w:tc>
          <w:tcPr>
            <w:tcW w:type="dxa" w:w="2600"/>
            <w:shd w:fill="EAF1F8" w:val="clear"/>
            <w:tcMar>
              <w:top w:type="dxa" w:w="100"/>
              <w:left w:type="dxa" w:w="120"/>
              <w:bottom w:type="dxa" w:w="100"/>
              <w:right w:type="dxa" w:w="120"/>
            </w:tcMar>
          </w:tcPr>
          <w:p>
            <w:r>
              <w:rPr>
                <w:b/>
                <w:bCs/>
                <w:color w:val="222222"/>
                <w:sz w:val="20"/>
                <w:szCs w:val="20"/>
              </w:rPr>
              <w:t xml:space="preserve">Alternative / Gateway</w:t>
            </w:r>
          </w:p>
        </w:tc>
        <w:tc>
          <w:tcPr>
            <w:tcW w:type="dxa" w:w="3400"/>
            <w:shd w:fill="EAF1F8" w:val="clear"/>
            <w:tcMar>
              <w:top w:type="dxa" w:w="100"/>
              <w:left w:type="dxa" w:w="120"/>
              <w:bottom w:type="dxa" w:w="100"/>
              <w:right w:type="dxa" w:w="120"/>
            </w:tcMar>
          </w:tcPr>
          <w:p>
            <w:r>
              <w:rPr>
                <w:b w:val="false"/>
                <w:bCs w:val="false"/>
                <w:color w:val="222222"/>
                <w:sz w:val="20"/>
                <w:szCs w:val="20"/>
              </w:rPr>
              <w:t xml:space="preserve">Node.js + Express</w:t>
            </w:r>
          </w:p>
        </w:tc>
        <w:tc>
          <w:tcPr>
            <w:tcW w:type="dxa" w:w="3400"/>
            <w:shd w:fill="EAF1F8" w:val="clear"/>
            <w:tcMar>
              <w:top w:type="dxa" w:w="100"/>
              <w:left w:type="dxa" w:w="120"/>
              <w:bottom w:type="dxa" w:w="100"/>
              <w:right w:type="dxa" w:w="120"/>
            </w:tcMar>
          </w:tcPr>
          <w:p>
            <w:r>
              <w:rPr>
                <w:b w:val="false"/>
                <w:bCs w:val="false"/>
                <w:color w:val="222222"/>
                <w:sz w:val="20"/>
                <w:szCs w:val="20"/>
              </w:rPr>
              <w:t xml:space="preserve">Optional lightweight gateway if splitting AI services from core CRUD</w:t>
            </w:r>
          </w:p>
        </w:tc>
      </w:tr>
      <w:tr>
        <w:tc>
          <w:tcPr>
            <w:tcW w:type="dxa" w:w="2600"/>
            <w:shd w:fill="FFFFFF" w:val="clear"/>
            <w:tcMar>
              <w:top w:type="dxa" w:w="100"/>
              <w:left w:type="dxa" w:w="120"/>
              <w:bottom w:type="dxa" w:w="100"/>
              <w:right w:type="dxa" w:w="120"/>
            </w:tcMar>
          </w:tcPr>
          <w:p>
            <w:r>
              <w:rPr>
                <w:b/>
                <w:bCs/>
                <w:color w:val="222222"/>
                <w:sz w:val="20"/>
                <w:szCs w:val="20"/>
              </w:rPr>
              <w:t xml:space="preserve">Auth</w:t>
            </w:r>
          </w:p>
        </w:tc>
        <w:tc>
          <w:tcPr>
            <w:tcW w:type="dxa" w:w="3400"/>
            <w:shd w:fill="FFFFFF" w:val="clear"/>
            <w:tcMar>
              <w:top w:type="dxa" w:w="100"/>
              <w:left w:type="dxa" w:w="120"/>
              <w:bottom w:type="dxa" w:w="100"/>
              <w:right w:type="dxa" w:w="120"/>
            </w:tcMar>
          </w:tcPr>
          <w:p>
            <w:r>
              <w:rPr>
                <w:b w:val="false"/>
                <w:bCs w:val="false"/>
                <w:color w:val="222222"/>
                <w:sz w:val="20"/>
                <w:szCs w:val="20"/>
              </w:rPr>
              <w:t xml:space="preserve">JWT + OAuth 2.0 (Google Sign-In)</w:t>
            </w:r>
          </w:p>
        </w:tc>
        <w:tc>
          <w:tcPr>
            <w:tcW w:type="dxa" w:w="3400"/>
            <w:shd w:fill="FFFFFF" w:val="clear"/>
            <w:tcMar>
              <w:top w:type="dxa" w:w="100"/>
              <w:left w:type="dxa" w:w="120"/>
              <w:bottom w:type="dxa" w:w="100"/>
              <w:right w:type="dxa" w:w="120"/>
            </w:tcMar>
          </w:tcPr>
          <w:p>
            <w:r>
              <w:rPr>
                <w:b w:val="false"/>
                <w:bCs w:val="false"/>
                <w:color w:val="222222"/>
                <w:sz w:val="20"/>
                <w:szCs w:val="20"/>
              </w:rPr>
              <w:t xml:space="preserve">Stateless auth; OAuth for frictionless student signup</w:t>
            </w:r>
          </w:p>
        </w:tc>
      </w:tr>
      <w:tr>
        <w:tc>
          <w:tcPr>
            <w:tcW w:type="dxa" w:w="2600"/>
            <w:shd w:fill="EAF1F8" w:val="clear"/>
            <w:tcMar>
              <w:top w:type="dxa" w:w="100"/>
              <w:left w:type="dxa" w:w="120"/>
              <w:bottom w:type="dxa" w:w="100"/>
              <w:right w:type="dxa" w:w="120"/>
            </w:tcMar>
          </w:tcPr>
          <w:p>
            <w:r>
              <w:rPr>
                <w:b/>
                <w:bCs/>
                <w:color w:val="222222"/>
                <w:sz w:val="20"/>
                <w:szCs w:val="20"/>
              </w:rPr>
              <w:t xml:space="preserve">Task Queue</w:t>
            </w:r>
          </w:p>
        </w:tc>
        <w:tc>
          <w:tcPr>
            <w:tcW w:type="dxa" w:w="3400"/>
            <w:shd w:fill="EAF1F8" w:val="clear"/>
            <w:tcMar>
              <w:top w:type="dxa" w:w="100"/>
              <w:left w:type="dxa" w:w="120"/>
              <w:bottom w:type="dxa" w:w="100"/>
              <w:right w:type="dxa" w:w="120"/>
            </w:tcMar>
          </w:tcPr>
          <w:p>
            <w:r>
              <w:rPr>
                <w:b w:val="false"/>
                <w:bCs w:val="false"/>
                <w:color w:val="222222"/>
                <w:sz w:val="20"/>
                <w:szCs w:val="20"/>
              </w:rPr>
              <w:t xml:space="preserve">Celery + Redis (or BullMQ if Node)</w:t>
            </w:r>
          </w:p>
        </w:tc>
        <w:tc>
          <w:tcPr>
            <w:tcW w:type="dxa" w:w="3400"/>
            <w:shd w:fill="EAF1F8" w:val="clear"/>
            <w:tcMar>
              <w:top w:type="dxa" w:w="100"/>
              <w:left w:type="dxa" w:w="120"/>
              <w:bottom w:type="dxa" w:w="100"/>
              <w:right w:type="dxa" w:w="120"/>
            </w:tcMar>
          </w:tcPr>
          <w:p>
            <w:r>
              <w:rPr>
                <w:b w:val="false"/>
                <w:bCs w:val="false"/>
                <w:color w:val="222222"/>
                <w:sz w:val="20"/>
                <w:szCs w:val="20"/>
              </w:rPr>
              <w:t xml:space="preserve">Runs ingestion/classification asynchronously so uploads don't block the UI</w:t>
            </w:r>
          </w:p>
        </w:tc>
      </w:tr>
    </w:tbl>
    <w:p>
      <w:pPr>
        <w:spacing w:after="200"/>
      </w:pPr>
    </w:p>
    <w:p>
      <w:pPr>
        <w:pStyle w:val="Heading3"/>
        <w:spacing w:after="90" w:before="180"/>
      </w:pPr>
      <w:r>
        <w:rPr>
          <w:b/>
          <w:bCs/>
          <w:color w:val="1c3a57"/>
          <w:sz w:val="22"/>
          <w:szCs w:val="22"/>
        </w:rPr>
        <w:t xml:space="preserve">3. AI / NLP / Intelligence Layer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400"/>
      </w:tblGrid>
      <w:tr>
        <w:trPr>
          <w:tblHeader/>
        </w:trPr>
        <w:tc>
          <w:tcPr>
            <w:tcW w:type="dxa" w:w="2600"/>
            <w:shd w:fill="2F5D8A" w:val="clear"/>
            <w:tcMar>
              <w:top w:type="dxa" w:w="100"/>
              <w:left w:type="dxa" w:w="120"/>
              <w:bottom w:type="dxa" w:w="100"/>
              <w:right w:type="dxa" w:w="120"/>
            </w:tcMar>
          </w:tcPr>
          <w:p>
            <w:r>
              <w:rPr>
                <w:b/>
                <w:bCs/>
                <w:color w:val="FFFFFF"/>
                <w:sz w:val="20"/>
                <w:szCs w:val="20"/>
              </w:rPr>
              <w:t xml:space="preserve">Layer / Purpose</w:t>
            </w:r>
          </w:p>
        </w:tc>
        <w:tc>
          <w:tcPr>
            <w:tcW w:type="dxa" w:w="3400"/>
            <w:shd w:fill="2F5D8A" w:val="clear"/>
            <w:tcMar>
              <w:top w:type="dxa" w:w="100"/>
              <w:left w:type="dxa" w:w="120"/>
              <w:bottom w:type="dxa" w:w="100"/>
              <w:right w:type="dxa" w:w="120"/>
            </w:tcMar>
          </w:tcPr>
          <w:p>
            <w:r>
              <w:rPr>
                <w:b/>
                <w:bCs/>
                <w:color w:val="FFFFFF"/>
                <w:sz w:val="20"/>
                <w:szCs w:val="20"/>
              </w:rPr>
              <w:t xml:space="preserve">Recommended Technology</w:t>
            </w:r>
          </w:p>
        </w:tc>
        <w:tc>
          <w:tcPr>
            <w:tcW w:type="dxa" w:w="3400"/>
            <w:shd w:fill="2F5D8A" w:val="clear"/>
            <w:tcMar>
              <w:top w:type="dxa" w:w="100"/>
              <w:left w:type="dxa" w:w="120"/>
              <w:bottom w:type="dxa" w:w="100"/>
              <w:right w:type="dxa" w:w="120"/>
            </w:tcMar>
          </w:tcPr>
          <w:p>
            <w:r>
              <w:rPr>
                <w:b/>
                <w:bCs/>
                <w:color w:val="FFFFFF"/>
                <w:sz w:val="20"/>
                <w:szCs w:val="20"/>
              </w:rPr>
              <w:t xml:space="preserve">Why / Notes</w:t>
            </w:r>
          </w:p>
        </w:tc>
      </w:tr>
      <w:tr>
        <w:tc>
          <w:tcPr>
            <w:tcW w:type="dxa" w:w="2600"/>
            <w:shd w:fill="FFFFFF" w:val="clear"/>
            <w:tcMar>
              <w:top w:type="dxa" w:w="100"/>
              <w:left w:type="dxa" w:w="120"/>
              <w:bottom w:type="dxa" w:w="100"/>
              <w:right w:type="dxa" w:w="120"/>
            </w:tcMar>
          </w:tcPr>
          <w:p>
            <w:r>
              <w:rPr>
                <w:b/>
                <w:bCs/>
                <w:color w:val="222222"/>
                <w:sz w:val="20"/>
                <w:szCs w:val="20"/>
              </w:rPr>
              <w:t xml:space="preserve">LLM Reasoning</w:t>
            </w:r>
          </w:p>
        </w:tc>
        <w:tc>
          <w:tcPr>
            <w:tcW w:type="dxa" w:w="3400"/>
            <w:shd w:fill="FFFFFF" w:val="clear"/>
            <w:tcMar>
              <w:top w:type="dxa" w:w="100"/>
              <w:left w:type="dxa" w:w="120"/>
              <w:bottom w:type="dxa" w:w="100"/>
              <w:right w:type="dxa" w:w="120"/>
            </w:tcMar>
          </w:tcPr>
          <w:p>
            <w:r>
              <w:rPr>
                <w:b w:val="false"/>
                <w:bCs w:val="false"/>
                <w:color w:val="222222"/>
                <w:sz w:val="20"/>
                <w:szCs w:val="20"/>
              </w:rPr>
              <w:t xml:space="preserve">Claude API / OpenAI GPT API</w:t>
            </w:r>
          </w:p>
        </w:tc>
        <w:tc>
          <w:tcPr>
            <w:tcW w:type="dxa" w:w="3400"/>
            <w:shd w:fill="FFFFFF" w:val="clear"/>
            <w:tcMar>
              <w:top w:type="dxa" w:w="100"/>
              <w:left w:type="dxa" w:w="120"/>
              <w:bottom w:type="dxa" w:w="100"/>
              <w:right w:type="dxa" w:w="120"/>
            </w:tcMar>
          </w:tcPr>
          <w:p>
            <w:r>
              <w:rPr>
                <w:b w:val="false"/>
                <w:bCs w:val="false"/>
                <w:color w:val="222222"/>
                <w:sz w:val="20"/>
                <w:szCs w:val="20"/>
              </w:rPr>
              <w:t xml:space="preserve">Document understanding, categorization reasoning, and Q&amp;A over retrieved content</w:t>
            </w:r>
          </w:p>
        </w:tc>
      </w:tr>
      <w:tr>
        <w:tc>
          <w:tcPr>
            <w:tcW w:type="dxa" w:w="2600"/>
            <w:shd w:fill="EAF1F8" w:val="clear"/>
            <w:tcMar>
              <w:top w:type="dxa" w:w="100"/>
              <w:left w:type="dxa" w:w="120"/>
              <w:bottom w:type="dxa" w:w="100"/>
              <w:right w:type="dxa" w:w="120"/>
            </w:tcMar>
          </w:tcPr>
          <w:p>
            <w:r>
              <w:rPr>
                <w:b/>
                <w:bCs/>
                <w:color w:val="222222"/>
                <w:sz w:val="20"/>
                <w:szCs w:val="20"/>
              </w:rPr>
              <w:t xml:space="preserve">Embeddings</w:t>
            </w:r>
          </w:p>
        </w:tc>
        <w:tc>
          <w:tcPr>
            <w:tcW w:type="dxa" w:w="3400"/>
            <w:shd w:fill="EAF1F8" w:val="clear"/>
            <w:tcMar>
              <w:top w:type="dxa" w:w="100"/>
              <w:left w:type="dxa" w:w="120"/>
              <w:bottom w:type="dxa" w:w="100"/>
              <w:right w:type="dxa" w:w="120"/>
            </w:tcMar>
          </w:tcPr>
          <w:p>
            <w:r>
              <w:rPr>
                <w:b w:val="false"/>
                <w:bCs w:val="false"/>
                <w:color w:val="222222"/>
                <w:sz w:val="20"/>
                <w:szCs w:val="20"/>
              </w:rPr>
              <w:t xml:space="preserve">OpenAI text-embedding-3 or sentence-transformers</w:t>
            </w:r>
          </w:p>
        </w:tc>
        <w:tc>
          <w:tcPr>
            <w:tcW w:type="dxa" w:w="3400"/>
            <w:shd w:fill="EAF1F8" w:val="clear"/>
            <w:tcMar>
              <w:top w:type="dxa" w:w="100"/>
              <w:left w:type="dxa" w:w="120"/>
              <w:bottom w:type="dxa" w:w="100"/>
              <w:right w:type="dxa" w:w="120"/>
            </w:tcMar>
          </w:tcPr>
          <w:p>
            <w:r>
              <w:rPr>
                <w:b w:val="false"/>
                <w:bCs w:val="false"/>
                <w:color w:val="222222"/>
                <w:sz w:val="20"/>
                <w:szCs w:val="20"/>
              </w:rPr>
              <w:t xml:space="preserve">Converts document text into vectors for semantic search</w:t>
            </w:r>
          </w:p>
        </w:tc>
      </w:tr>
      <w:tr>
        <w:tc>
          <w:tcPr>
            <w:tcW w:type="dxa" w:w="2600"/>
            <w:shd w:fill="FFFFFF" w:val="clear"/>
            <w:tcMar>
              <w:top w:type="dxa" w:w="100"/>
              <w:left w:type="dxa" w:w="120"/>
              <w:bottom w:type="dxa" w:w="100"/>
              <w:right w:type="dxa" w:w="120"/>
            </w:tcMar>
          </w:tcPr>
          <w:p>
            <w:r>
              <w:rPr>
                <w:b/>
                <w:bCs/>
                <w:color w:val="222222"/>
                <w:sz w:val="20"/>
                <w:szCs w:val="20"/>
              </w:rPr>
              <w:t xml:space="preserve">Orchestration</w:t>
            </w:r>
          </w:p>
        </w:tc>
        <w:tc>
          <w:tcPr>
            <w:tcW w:type="dxa" w:w="3400"/>
            <w:shd w:fill="FFFFFF" w:val="clear"/>
            <w:tcMar>
              <w:top w:type="dxa" w:w="100"/>
              <w:left w:type="dxa" w:w="120"/>
              <w:bottom w:type="dxa" w:w="100"/>
              <w:right w:type="dxa" w:w="120"/>
            </w:tcMar>
          </w:tcPr>
          <w:p>
            <w:r>
              <w:rPr>
                <w:b w:val="false"/>
                <w:bCs w:val="false"/>
                <w:color w:val="222222"/>
                <w:sz w:val="20"/>
                <w:szCs w:val="20"/>
              </w:rPr>
              <w:t xml:space="preserve">LangChain or LlamaIndex</w:t>
            </w:r>
          </w:p>
        </w:tc>
        <w:tc>
          <w:tcPr>
            <w:tcW w:type="dxa" w:w="3400"/>
            <w:shd w:fill="FFFFFF" w:val="clear"/>
            <w:tcMar>
              <w:top w:type="dxa" w:w="100"/>
              <w:left w:type="dxa" w:w="120"/>
              <w:bottom w:type="dxa" w:w="100"/>
              <w:right w:type="dxa" w:w="120"/>
            </w:tcMar>
          </w:tcPr>
          <w:p>
            <w:r>
              <w:rPr>
                <w:b w:val="false"/>
                <w:bCs w:val="false"/>
                <w:color w:val="222222"/>
                <w:sz w:val="20"/>
                <w:szCs w:val="20"/>
              </w:rPr>
              <w:t xml:space="preserve">Chains extraction → classification → retrieval (RAG) workflows</w:t>
            </w:r>
          </w:p>
        </w:tc>
      </w:tr>
      <w:tr>
        <w:tc>
          <w:tcPr>
            <w:tcW w:type="dxa" w:w="2600"/>
            <w:shd w:fill="EAF1F8" w:val="clear"/>
            <w:tcMar>
              <w:top w:type="dxa" w:w="100"/>
              <w:left w:type="dxa" w:w="120"/>
              <w:bottom w:type="dxa" w:w="100"/>
              <w:right w:type="dxa" w:w="120"/>
            </w:tcMar>
          </w:tcPr>
          <w:p>
            <w:r>
              <w:rPr>
                <w:b/>
                <w:bCs/>
                <w:color w:val="222222"/>
                <w:sz w:val="20"/>
                <w:szCs w:val="20"/>
              </w:rPr>
              <w:t xml:space="preserve">Retrieval Pattern</w:t>
            </w:r>
          </w:p>
        </w:tc>
        <w:tc>
          <w:tcPr>
            <w:tcW w:type="dxa" w:w="3400"/>
            <w:shd w:fill="EAF1F8" w:val="clear"/>
            <w:tcMar>
              <w:top w:type="dxa" w:w="100"/>
              <w:left w:type="dxa" w:w="120"/>
              <w:bottom w:type="dxa" w:w="100"/>
              <w:right w:type="dxa" w:w="120"/>
            </w:tcMar>
          </w:tcPr>
          <w:p>
            <w:r>
              <w:rPr>
                <w:b w:val="false"/>
                <w:bCs w:val="false"/>
                <w:color w:val="222222"/>
                <w:sz w:val="20"/>
                <w:szCs w:val="20"/>
              </w:rPr>
              <w:t xml:space="preserve">RAG (Retrieval-Augmented Generation)</w:t>
            </w:r>
          </w:p>
        </w:tc>
        <w:tc>
          <w:tcPr>
            <w:tcW w:type="dxa" w:w="3400"/>
            <w:shd w:fill="EAF1F8" w:val="clear"/>
            <w:tcMar>
              <w:top w:type="dxa" w:w="100"/>
              <w:left w:type="dxa" w:w="120"/>
              <w:bottom w:type="dxa" w:w="100"/>
              <w:right w:type="dxa" w:w="120"/>
            </w:tcMar>
          </w:tcPr>
          <w:p>
            <w:r>
              <w:rPr>
                <w:b w:val="false"/>
                <w:bCs w:val="false"/>
                <w:color w:val="222222"/>
                <w:sz w:val="20"/>
                <w:szCs w:val="20"/>
              </w:rPr>
              <w:t xml:space="preserve">Grounds natural-language search and Q&amp;A in the student's own uploaded documents</w:t>
            </w:r>
          </w:p>
        </w:tc>
      </w:tr>
      <w:tr>
        <w:tc>
          <w:tcPr>
            <w:tcW w:type="dxa" w:w="2600"/>
            <w:shd w:fill="FFFFFF" w:val="clear"/>
            <w:tcMar>
              <w:top w:type="dxa" w:w="100"/>
              <w:left w:type="dxa" w:w="120"/>
              <w:bottom w:type="dxa" w:w="100"/>
              <w:right w:type="dxa" w:w="120"/>
            </w:tcMar>
          </w:tcPr>
          <w:p>
            <w:r>
              <w:rPr>
                <w:b/>
                <w:bCs/>
                <w:color w:val="222222"/>
                <w:sz w:val="20"/>
                <w:szCs w:val="20"/>
              </w:rPr>
              <w:t xml:space="preserve">OCR</w:t>
            </w:r>
          </w:p>
        </w:tc>
        <w:tc>
          <w:tcPr>
            <w:tcW w:type="dxa" w:w="3400"/>
            <w:shd w:fill="FFFFFF" w:val="clear"/>
            <w:tcMar>
              <w:top w:type="dxa" w:w="100"/>
              <w:left w:type="dxa" w:w="120"/>
              <w:bottom w:type="dxa" w:w="100"/>
              <w:right w:type="dxa" w:w="120"/>
            </w:tcMar>
          </w:tcPr>
          <w:p>
            <w:r>
              <w:rPr>
                <w:b w:val="false"/>
                <w:bCs w:val="false"/>
                <w:color w:val="222222"/>
                <w:sz w:val="20"/>
                <w:szCs w:val="20"/>
              </w:rPr>
              <w:t xml:space="preserve">Tesseract OCR (open-source) or AWS Textract / Google Vision</w:t>
            </w:r>
          </w:p>
        </w:tc>
        <w:tc>
          <w:tcPr>
            <w:tcW w:type="dxa" w:w="3400"/>
            <w:shd w:fill="FFFFFF" w:val="clear"/>
            <w:tcMar>
              <w:top w:type="dxa" w:w="100"/>
              <w:left w:type="dxa" w:w="120"/>
              <w:bottom w:type="dxa" w:w="100"/>
              <w:right w:type="dxa" w:w="120"/>
            </w:tcMar>
          </w:tcPr>
          <w:p>
            <w:r>
              <w:rPr>
                <w:b w:val="false"/>
                <w:bCs w:val="false"/>
                <w:color w:val="222222"/>
                <w:sz w:val="20"/>
                <w:szCs w:val="20"/>
              </w:rPr>
              <w:t xml:space="preserve">Extracts text from scanned certificates and image-based documents</w:t>
            </w:r>
          </w:p>
        </w:tc>
      </w:tr>
      <w:tr>
        <w:tc>
          <w:tcPr>
            <w:tcW w:type="dxa" w:w="2600"/>
            <w:shd w:fill="EAF1F8" w:val="clear"/>
            <w:tcMar>
              <w:top w:type="dxa" w:w="100"/>
              <w:left w:type="dxa" w:w="120"/>
              <w:bottom w:type="dxa" w:w="100"/>
              <w:right w:type="dxa" w:w="120"/>
            </w:tcMar>
          </w:tcPr>
          <w:p>
            <w:r>
              <w:rPr>
                <w:b/>
                <w:bCs/>
                <w:color w:val="222222"/>
                <w:sz w:val="20"/>
                <w:szCs w:val="20"/>
              </w:rPr>
              <w:t xml:space="preserve">Named Entity / Skill Extraction</w:t>
            </w:r>
          </w:p>
        </w:tc>
        <w:tc>
          <w:tcPr>
            <w:tcW w:type="dxa" w:w="3400"/>
            <w:shd w:fill="EAF1F8" w:val="clear"/>
            <w:tcMar>
              <w:top w:type="dxa" w:w="100"/>
              <w:left w:type="dxa" w:w="120"/>
              <w:bottom w:type="dxa" w:w="100"/>
              <w:right w:type="dxa" w:w="120"/>
            </w:tcMar>
          </w:tcPr>
          <w:p>
            <w:r>
              <w:rPr>
                <w:b w:val="false"/>
                <w:bCs w:val="false"/>
                <w:color w:val="222222"/>
                <w:sz w:val="20"/>
                <w:szCs w:val="20"/>
              </w:rPr>
              <w:t xml:space="preserve">spaCy or LLM-based extraction prompts</w:t>
            </w:r>
          </w:p>
        </w:tc>
        <w:tc>
          <w:tcPr>
            <w:tcW w:type="dxa" w:w="3400"/>
            <w:shd w:fill="EAF1F8" w:val="clear"/>
            <w:tcMar>
              <w:top w:type="dxa" w:w="100"/>
              <w:left w:type="dxa" w:w="120"/>
              <w:bottom w:type="dxa" w:w="100"/>
              <w:right w:type="dxa" w:w="120"/>
            </w:tcMar>
          </w:tcPr>
          <w:p>
            <w:r>
              <w:rPr>
                <w:b w:val="false"/>
                <w:bCs w:val="false"/>
                <w:color w:val="222222"/>
                <w:sz w:val="20"/>
                <w:szCs w:val="20"/>
              </w:rPr>
              <w:t xml:space="preserve">Pulls out skills, dates, organizations, and roles from unstructured text</w:t>
            </w:r>
          </w:p>
        </w:tc>
      </w:tr>
    </w:tbl>
    <w:p>
      <w:pPr>
        <w:spacing w:after="200"/>
      </w:pPr>
    </w:p>
    <w:p>
      <w:pPr>
        <w:pStyle w:val="Heading3"/>
        <w:spacing w:after="90" w:before="180"/>
      </w:pPr>
      <w:r>
        <w:rPr>
          <w:b/>
          <w:bCs/>
          <w:color w:val="1c3a57"/>
          <w:sz w:val="22"/>
          <w:szCs w:val="22"/>
        </w:rPr>
        <w:t xml:space="preserve">4. Data Storage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400"/>
      </w:tblGrid>
      <w:tr>
        <w:trPr>
          <w:tblHeader/>
        </w:trPr>
        <w:tc>
          <w:tcPr>
            <w:tcW w:type="dxa" w:w="2600"/>
            <w:shd w:fill="2F5D8A" w:val="clear"/>
            <w:tcMar>
              <w:top w:type="dxa" w:w="100"/>
              <w:left w:type="dxa" w:w="120"/>
              <w:bottom w:type="dxa" w:w="100"/>
              <w:right w:type="dxa" w:w="120"/>
            </w:tcMar>
          </w:tcPr>
          <w:p>
            <w:r>
              <w:rPr>
                <w:b/>
                <w:bCs/>
                <w:color w:val="FFFFFF"/>
                <w:sz w:val="20"/>
                <w:szCs w:val="20"/>
              </w:rPr>
              <w:t xml:space="preserve">Layer / Purpose</w:t>
            </w:r>
          </w:p>
        </w:tc>
        <w:tc>
          <w:tcPr>
            <w:tcW w:type="dxa" w:w="3400"/>
            <w:shd w:fill="2F5D8A" w:val="clear"/>
            <w:tcMar>
              <w:top w:type="dxa" w:w="100"/>
              <w:left w:type="dxa" w:w="120"/>
              <w:bottom w:type="dxa" w:w="100"/>
              <w:right w:type="dxa" w:w="120"/>
            </w:tcMar>
          </w:tcPr>
          <w:p>
            <w:r>
              <w:rPr>
                <w:b/>
                <w:bCs/>
                <w:color w:val="FFFFFF"/>
                <w:sz w:val="20"/>
                <w:szCs w:val="20"/>
              </w:rPr>
              <w:t xml:space="preserve">Recommended Technology</w:t>
            </w:r>
          </w:p>
        </w:tc>
        <w:tc>
          <w:tcPr>
            <w:tcW w:type="dxa" w:w="3400"/>
            <w:shd w:fill="2F5D8A" w:val="clear"/>
            <w:tcMar>
              <w:top w:type="dxa" w:w="100"/>
              <w:left w:type="dxa" w:w="120"/>
              <w:bottom w:type="dxa" w:w="100"/>
              <w:right w:type="dxa" w:w="120"/>
            </w:tcMar>
          </w:tcPr>
          <w:p>
            <w:r>
              <w:rPr>
                <w:b/>
                <w:bCs/>
                <w:color w:val="FFFFFF"/>
                <w:sz w:val="20"/>
                <w:szCs w:val="20"/>
              </w:rPr>
              <w:t xml:space="preserve">Why / Notes</w:t>
            </w:r>
          </w:p>
        </w:tc>
      </w:tr>
      <w:tr>
        <w:tc>
          <w:tcPr>
            <w:tcW w:type="dxa" w:w="2600"/>
            <w:shd w:fill="FFFFFF" w:val="clear"/>
            <w:tcMar>
              <w:top w:type="dxa" w:w="100"/>
              <w:left w:type="dxa" w:w="120"/>
              <w:bottom w:type="dxa" w:w="100"/>
              <w:right w:type="dxa" w:w="120"/>
            </w:tcMar>
          </w:tcPr>
          <w:p>
            <w:r>
              <w:rPr>
                <w:b/>
                <w:bCs/>
                <w:color w:val="222222"/>
                <w:sz w:val="20"/>
                <w:szCs w:val="20"/>
              </w:rPr>
              <w:t xml:space="preserve">Relational DB</w:t>
            </w:r>
          </w:p>
        </w:tc>
        <w:tc>
          <w:tcPr>
            <w:tcW w:type="dxa" w:w="3400"/>
            <w:shd w:fill="FFFFFF" w:val="clear"/>
            <w:tcMar>
              <w:top w:type="dxa" w:w="100"/>
              <w:left w:type="dxa" w:w="120"/>
              <w:bottom w:type="dxa" w:w="100"/>
              <w:right w:type="dxa" w:w="120"/>
            </w:tcMar>
          </w:tcPr>
          <w:p>
            <w:r>
              <w:rPr>
                <w:b w:val="false"/>
                <w:bCs w:val="false"/>
                <w:color w:val="222222"/>
                <w:sz w:val="20"/>
                <w:szCs w:val="20"/>
              </w:rPr>
              <w:t xml:space="preserve">PostgreSQL</w:t>
            </w:r>
          </w:p>
        </w:tc>
        <w:tc>
          <w:tcPr>
            <w:tcW w:type="dxa" w:w="3400"/>
            <w:shd w:fill="FFFFFF" w:val="clear"/>
            <w:tcMar>
              <w:top w:type="dxa" w:w="100"/>
              <w:left w:type="dxa" w:w="120"/>
              <w:bottom w:type="dxa" w:w="100"/>
              <w:right w:type="dxa" w:w="120"/>
            </w:tcMar>
          </w:tcPr>
          <w:p>
            <w:r>
              <w:rPr>
                <w:b w:val="false"/>
                <w:bCs w:val="false"/>
                <w:color w:val="222222"/>
                <w:sz w:val="20"/>
                <w:szCs w:val="20"/>
              </w:rPr>
              <w:t xml:space="preserve">Stores users, document metadata, categories, timeline events, relationships</w:t>
            </w:r>
          </w:p>
        </w:tc>
      </w:tr>
      <w:tr>
        <w:tc>
          <w:tcPr>
            <w:tcW w:type="dxa" w:w="2600"/>
            <w:shd w:fill="EAF1F8" w:val="clear"/>
            <w:tcMar>
              <w:top w:type="dxa" w:w="100"/>
              <w:left w:type="dxa" w:w="120"/>
              <w:bottom w:type="dxa" w:w="100"/>
              <w:right w:type="dxa" w:w="120"/>
            </w:tcMar>
          </w:tcPr>
          <w:p>
            <w:r>
              <w:rPr>
                <w:b/>
                <w:bCs/>
                <w:color w:val="222222"/>
                <w:sz w:val="20"/>
                <w:szCs w:val="20"/>
              </w:rPr>
              <w:t xml:space="preserve">Vector Database</w:t>
            </w:r>
          </w:p>
        </w:tc>
        <w:tc>
          <w:tcPr>
            <w:tcW w:type="dxa" w:w="3400"/>
            <w:shd w:fill="EAF1F8" w:val="clear"/>
            <w:tcMar>
              <w:top w:type="dxa" w:w="100"/>
              <w:left w:type="dxa" w:w="120"/>
              <w:bottom w:type="dxa" w:w="100"/>
              <w:right w:type="dxa" w:w="120"/>
            </w:tcMar>
          </w:tcPr>
          <w:p>
            <w:r>
              <w:rPr>
                <w:b w:val="false"/>
                <w:bCs w:val="false"/>
                <w:color w:val="222222"/>
                <w:sz w:val="20"/>
                <w:szCs w:val="20"/>
              </w:rPr>
              <w:t xml:space="preserve">Pinecone, Qdrant, or Chroma</w:t>
            </w:r>
          </w:p>
        </w:tc>
        <w:tc>
          <w:tcPr>
            <w:tcW w:type="dxa" w:w="3400"/>
            <w:shd w:fill="EAF1F8" w:val="clear"/>
            <w:tcMar>
              <w:top w:type="dxa" w:w="100"/>
              <w:left w:type="dxa" w:w="120"/>
              <w:bottom w:type="dxa" w:w="100"/>
              <w:right w:type="dxa" w:w="120"/>
            </w:tcMar>
          </w:tcPr>
          <w:p>
            <w:r>
              <w:rPr>
                <w:b w:val="false"/>
                <w:bCs w:val="false"/>
                <w:color w:val="222222"/>
                <w:sz w:val="20"/>
                <w:szCs w:val="20"/>
              </w:rPr>
              <w:t xml:space="preserve">Stores embeddings for fast semantic/natural-language search</w:t>
            </w:r>
          </w:p>
        </w:tc>
      </w:tr>
      <w:tr>
        <w:tc>
          <w:tcPr>
            <w:tcW w:type="dxa" w:w="2600"/>
            <w:shd w:fill="FFFFFF" w:val="clear"/>
            <w:tcMar>
              <w:top w:type="dxa" w:w="100"/>
              <w:left w:type="dxa" w:w="120"/>
              <w:bottom w:type="dxa" w:w="100"/>
              <w:right w:type="dxa" w:w="120"/>
            </w:tcMar>
          </w:tcPr>
          <w:p>
            <w:r>
              <w:rPr>
                <w:b/>
                <w:bCs/>
                <w:color w:val="222222"/>
                <w:sz w:val="20"/>
                <w:szCs w:val="20"/>
              </w:rPr>
              <w:t xml:space="preserve">Graph Storage</w:t>
            </w:r>
          </w:p>
        </w:tc>
        <w:tc>
          <w:tcPr>
            <w:tcW w:type="dxa" w:w="3400"/>
            <w:shd w:fill="FFFFFF" w:val="clear"/>
            <w:tcMar>
              <w:top w:type="dxa" w:w="100"/>
              <w:left w:type="dxa" w:w="120"/>
              <w:bottom w:type="dxa" w:w="100"/>
              <w:right w:type="dxa" w:w="120"/>
            </w:tcMar>
          </w:tcPr>
          <w:p>
            <w:r>
              <w:rPr>
                <w:b w:val="false"/>
                <w:bCs w:val="false"/>
                <w:color w:val="222222"/>
                <w:sz w:val="20"/>
                <w:szCs w:val="20"/>
              </w:rPr>
              <w:t xml:space="preserve">Neo4j (or a graph-edges table in Postgres for MVP)</w:t>
            </w:r>
          </w:p>
        </w:tc>
        <w:tc>
          <w:tcPr>
            <w:tcW w:type="dxa" w:w="3400"/>
            <w:shd w:fill="FFFFFF" w:val="clear"/>
            <w:tcMar>
              <w:top w:type="dxa" w:w="100"/>
              <w:left w:type="dxa" w:w="120"/>
              <w:bottom w:type="dxa" w:w="100"/>
              <w:right w:type="dxa" w:w="120"/>
            </w:tcMar>
          </w:tcPr>
          <w:p>
            <w:r>
              <w:rPr>
                <w:b w:val="false"/>
                <w:bCs w:val="false"/>
                <w:color w:val="222222"/>
                <w:sz w:val="20"/>
                <w:szCs w:val="20"/>
              </w:rPr>
              <w:t xml:space="preserve">Stores skill/project/certification/internship relationships explicitly</w:t>
            </w:r>
          </w:p>
        </w:tc>
      </w:tr>
      <w:tr>
        <w:tc>
          <w:tcPr>
            <w:tcW w:type="dxa" w:w="2600"/>
            <w:shd w:fill="EAF1F8" w:val="clear"/>
            <w:tcMar>
              <w:top w:type="dxa" w:w="100"/>
              <w:left w:type="dxa" w:w="120"/>
              <w:bottom w:type="dxa" w:w="100"/>
              <w:right w:type="dxa" w:w="120"/>
            </w:tcMar>
          </w:tcPr>
          <w:p>
            <w:r>
              <w:rPr>
                <w:b/>
                <w:bCs/>
                <w:color w:val="222222"/>
                <w:sz w:val="20"/>
                <w:szCs w:val="20"/>
              </w:rPr>
              <w:t xml:space="preserve">File / Object Storage</w:t>
            </w:r>
          </w:p>
        </w:tc>
        <w:tc>
          <w:tcPr>
            <w:tcW w:type="dxa" w:w="3400"/>
            <w:shd w:fill="EAF1F8" w:val="clear"/>
            <w:tcMar>
              <w:top w:type="dxa" w:w="100"/>
              <w:left w:type="dxa" w:w="120"/>
              <w:bottom w:type="dxa" w:w="100"/>
              <w:right w:type="dxa" w:w="120"/>
            </w:tcMar>
          </w:tcPr>
          <w:p>
            <w:r>
              <w:rPr>
                <w:b w:val="false"/>
                <w:bCs w:val="false"/>
                <w:color w:val="222222"/>
                <w:sz w:val="20"/>
                <w:szCs w:val="20"/>
              </w:rPr>
              <w:t xml:space="preserve">AWS S3 (or Cloudinary / Firebase Storage)</w:t>
            </w:r>
          </w:p>
        </w:tc>
        <w:tc>
          <w:tcPr>
            <w:tcW w:type="dxa" w:w="3400"/>
            <w:shd w:fill="EAF1F8" w:val="clear"/>
            <w:tcMar>
              <w:top w:type="dxa" w:w="100"/>
              <w:left w:type="dxa" w:w="120"/>
              <w:bottom w:type="dxa" w:w="100"/>
              <w:right w:type="dxa" w:w="120"/>
            </w:tcMar>
          </w:tcPr>
          <w:p>
            <w:r>
              <w:rPr>
                <w:b w:val="false"/>
                <w:bCs w:val="false"/>
                <w:color w:val="222222"/>
                <w:sz w:val="20"/>
                <w:szCs w:val="20"/>
              </w:rPr>
              <w:t xml:space="preserve">Stores original files so they remain accessible in their original format</w:t>
            </w:r>
          </w:p>
        </w:tc>
      </w:tr>
      <w:tr>
        <w:tc>
          <w:tcPr>
            <w:tcW w:type="dxa" w:w="2600"/>
            <w:shd w:fill="FFFFFF" w:val="clear"/>
            <w:tcMar>
              <w:top w:type="dxa" w:w="100"/>
              <w:left w:type="dxa" w:w="120"/>
              <w:bottom w:type="dxa" w:w="100"/>
              <w:right w:type="dxa" w:w="120"/>
            </w:tcMar>
          </w:tcPr>
          <w:p>
            <w:r>
              <w:rPr>
                <w:b/>
                <w:bCs/>
                <w:color w:val="222222"/>
                <w:sz w:val="20"/>
                <w:szCs w:val="20"/>
              </w:rPr>
              <w:t xml:space="preserve">Cache</w:t>
            </w:r>
          </w:p>
        </w:tc>
        <w:tc>
          <w:tcPr>
            <w:tcW w:type="dxa" w:w="3400"/>
            <w:shd w:fill="FFFFFF" w:val="clear"/>
            <w:tcMar>
              <w:top w:type="dxa" w:w="100"/>
              <w:left w:type="dxa" w:w="120"/>
              <w:bottom w:type="dxa" w:w="100"/>
              <w:right w:type="dxa" w:w="120"/>
            </w:tcMar>
          </w:tcPr>
          <w:p>
            <w:r>
              <w:rPr>
                <w:b w:val="false"/>
                <w:bCs w:val="false"/>
                <w:color w:val="222222"/>
                <w:sz w:val="20"/>
                <w:szCs w:val="20"/>
              </w:rPr>
              <w:t xml:space="preserve">Redis</w:t>
            </w:r>
          </w:p>
        </w:tc>
        <w:tc>
          <w:tcPr>
            <w:tcW w:type="dxa" w:w="3400"/>
            <w:shd w:fill="FFFFFF" w:val="clear"/>
            <w:tcMar>
              <w:top w:type="dxa" w:w="100"/>
              <w:left w:type="dxa" w:w="120"/>
              <w:bottom w:type="dxa" w:w="100"/>
              <w:right w:type="dxa" w:w="120"/>
            </w:tcMar>
          </w:tcPr>
          <w:p>
            <w:r>
              <w:rPr>
                <w:b w:val="false"/>
                <w:bCs w:val="false"/>
                <w:color w:val="222222"/>
                <w:sz w:val="20"/>
                <w:szCs w:val="20"/>
              </w:rPr>
              <w:t xml:space="preserve">Caches frequent search results and dashboard aggregates</w:t>
            </w:r>
          </w:p>
        </w:tc>
      </w:tr>
    </w:tbl>
    <w:p>
      <w:pPr>
        <w:spacing w:after="200"/>
      </w:pPr>
    </w:p>
    <w:p>
      <w:pPr>
        <w:pStyle w:val="Heading3"/>
        <w:spacing w:after="90" w:before="180"/>
      </w:pPr>
      <w:r>
        <w:rPr>
          <w:b/>
          <w:bCs/>
          <w:color w:val="1c3a57"/>
          <w:sz w:val="22"/>
          <w:szCs w:val="22"/>
        </w:rPr>
        <w:t xml:space="preserve">5. Infrastructure / DevOps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400"/>
      </w:tblGrid>
      <w:tr>
        <w:trPr>
          <w:tblHeader/>
        </w:trPr>
        <w:tc>
          <w:tcPr>
            <w:tcW w:type="dxa" w:w="2600"/>
            <w:shd w:fill="2F5D8A" w:val="clear"/>
            <w:tcMar>
              <w:top w:type="dxa" w:w="100"/>
              <w:left w:type="dxa" w:w="120"/>
              <w:bottom w:type="dxa" w:w="100"/>
              <w:right w:type="dxa" w:w="120"/>
            </w:tcMar>
          </w:tcPr>
          <w:p>
            <w:r>
              <w:rPr>
                <w:b/>
                <w:bCs/>
                <w:color w:val="FFFFFF"/>
                <w:sz w:val="20"/>
                <w:szCs w:val="20"/>
              </w:rPr>
              <w:t xml:space="preserve">Layer / Purpose</w:t>
            </w:r>
          </w:p>
        </w:tc>
        <w:tc>
          <w:tcPr>
            <w:tcW w:type="dxa" w:w="3400"/>
            <w:shd w:fill="2F5D8A" w:val="clear"/>
            <w:tcMar>
              <w:top w:type="dxa" w:w="100"/>
              <w:left w:type="dxa" w:w="120"/>
              <w:bottom w:type="dxa" w:w="100"/>
              <w:right w:type="dxa" w:w="120"/>
            </w:tcMar>
          </w:tcPr>
          <w:p>
            <w:r>
              <w:rPr>
                <w:b/>
                <w:bCs/>
                <w:color w:val="FFFFFF"/>
                <w:sz w:val="20"/>
                <w:szCs w:val="20"/>
              </w:rPr>
              <w:t xml:space="preserve">Recommended Technology</w:t>
            </w:r>
          </w:p>
        </w:tc>
        <w:tc>
          <w:tcPr>
            <w:tcW w:type="dxa" w:w="3400"/>
            <w:shd w:fill="2F5D8A" w:val="clear"/>
            <w:tcMar>
              <w:top w:type="dxa" w:w="100"/>
              <w:left w:type="dxa" w:w="120"/>
              <w:bottom w:type="dxa" w:w="100"/>
              <w:right w:type="dxa" w:w="120"/>
            </w:tcMar>
          </w:tcPr>
          <w:p>
            <w:r>
              <w:rPr>
                <w:b/>
                <w:bCs/>
                <w:color w:val="FFFFFF"/>
                <w:sz w:val="20"/>
                <w:szCs w:val="20"/>
              </w:rPr>
              <w:t xml:space="preserve">Why / Notes</w:t>
            </w:r>
          </w:p>
        </w:tc>
      </w:tr>
      <w:tr>
        <w:tc>
          <w:tcPr>
            <w:tcW w:type="dxa" w:w="2600"/>
            <w:shd w:fill="FFFFFF" w:val="clear"/>
            <w:tcMar>
              <w:top w:type="dxa" w:w="100"/>
              <w:left w:type="dxa" w:w="120"/>
              <w:bottom w:type="dxa" w:w="100"/>
              <w:right w:type="dxa" w:w="120"/>
            </w:tcMar>
          </w:tcPr>
          <w:p>
            <w:r>
              <w:rPr>
                <w:b/>
                <w:bCs/>
                <w:color w:val="222222"/>
                <w:sz w:val="20"/>
                <w:szCs w:val="20"/>
              </w:rPr>
              <w:t xml:space="preserve">Containerization</w:t>
            </w:r>
          </w:p>
        </w:tc>
        <w:tc>
          <w:tcPr>
            <w:tcW w:type="dxa" w:w="3400"/>
            <w:shd w:fill="FFFFFF" w:val="clear"/>
            <w:tcMar>
              <w:top w:type="dxa" w:w="100"/>
              <w:left w:type="dxa" w:w="120"/>
              <w:bottom w:type="dxa" w:w="100"/>
              <w:right w:type="dxa" w:w="120"/>
            </w:tcMar>
          </w:tcPr>
          <w:p>
            <w:r>
              <w:rPr>
                <w:b w:val="false"/>
                <w:bCs w:val="false"/>
                <w:color w:val="222222"/>
                <w:sz w:val="20"/>
                <w:szCs w:val="20"/>
              </w:rPr>
              <w:t xml:space="preserve">Docker + Docker Compose</w:t>
            </w:r>
          </w:p>
        </w:tc>
        <w:tc>
          <w:tcPr>
            <w:tcW w:type="dxa" w:w="3400"/>
            <w:shd w:fill="FFFFFF" w:val="clear"/>
            <w:tcMar>
              <w:top w:type="dxa" w:w="100"/>
              <w:left w:type="dxa" w:w="120"/>
              <w:bottom w:type="dxa" w:w="100"/>
              <w:right w:type="dxa" w:w="120"/>
            </w:tcMar>
          </w:tcPr>
          <w:p>
            <w:r>
              <w:rPr>
                <w:b w:val="false"/>
                <w:bCs w:val="false"/>
                <w:color w:val="222222"/>
                <w:sz w:val="20"/>
                <w:szCs w:val="20"/>
              </w:rPr>
              <w:t xml:space="preserve">Consistent local/dev environment across services</w:t>
            </w:r>
          </w:p>
        </w:tc>
      </w:tr>
      <w:tr>
        <w:tc>
          <w:tcPr>
            <w:tcW w:type="dxa" w:w="2600"/>
            <w:shd w:fill="EAF1F8" w:val="clear"/>
            <w:tcMar>
              <w:top w:type="dxa" w:w="100"/>
              <w:left w:type="dxa" w:w="120"/>
              <w:bottom w:type="dxa" w:w="100"/>
              <w:right w:type="dxa" w:w="120"/>
            </w:tcMar>
          </w:tcPr>
          <w:p>
            <w:r>
              <w:rPr>
                <w:b/>
                <w:bCs/>
                <w:color w:val="222222"/>
                <w:sz w:val="20"/>
                <w:szCs w:val="20"/>
              </w:rPr>
              <w:t xml:space="preserve">CI/CD</w:t>
            </w:r>
          </w:p>
        </w:tc>
        <w:tc>
          <w:tcPr>
            <w:tcW w:type="dxa" w:w="3400"/>
            <w:shd w:fill="EAF1F8" w:val="clear"/>
            <w:tcMar>
              <w:top w:type="dxa" w:w="100"/>
              <w:left w:type="dxa" w:w="120"/>
              <w:bottom w:type="dxa" w:w="100"/>
              <w:right w:type="dxa" w:w="120"/>
            </w:tcMar>
          </w:tcPr>
          <w:p>
            <w:r>
              <w:rPr>
                <w:b w:val="false"/>
                <w:bCs w:val="false"/>
                <w:color w:val="222222"/>
                <w:sz w:val="20"/>
                <w:szCs w:val="20"/>
              </w:rPr>
              <w:t xml:space="preserve">GitHub Actions</w:t>
            </w:r>
          </w:p>
        </w:tc>
        <w:tc>
          <w:tcPr>
            <w:tcW w:type="dxa" w:w="3400"/>
            <w:shd w:fill="EAF1F8" w:val="clear"/>
            <w:tcMar>
              <w:top w:type="dxa" w:w="100"/>
              <w:left w:type="dxa" w:w="120"/>
              <w:bottom w:type="dxa" w:w="100"/>
              <w:right w:type="dxa" w:w="120"/>
            </w:tcMar>
          </w:tcPr>
          <w:p>
            <w:r>
              <w:rPr>
                <w:b w:val="false"/>
                <w:bCs w:val="false"/>
                <w:color w:val="222222"/>
                <w:sz w:val="20"/>
                <w:szCs w:val="20"/>
              </w:rPr>
              <w:t xml:space="preserve">Automated testing and deployment on push</w:t>
            </w:r>
          </w:p>
        </w:tc>
      </w:tr>
      <w:tr>
        <w:tc>
          <w:tcPr>
            <w:tcW w:type="dxa" w:w="2600"/>
            <w:shd w:fill="FFFFFF" w:val="clear"/>
            <w:tcMar>
              <w:top w:type="dxa" w:w="100"/>
              <w:left w:type="dxa" w:w="120"/>
              <w:bottom w:type="dxa" w:w="100"/>
              <w:right w:type="dxa" w:w="120"/>
            </w:tcMar>
          </w:tcPr>
          <w:p>
            <w:r>
              <w:rPr>
                <w:b/>
                <w:bCs/>
                <w:color w:val="222222"/>
                <w:sz w:val="20"/>
                <w:szCs w:val="20"/>
              </w:rPr>
              <w:t xml:space="preserve">Hosting (Frontend)</w:t>
            </w:r>
          </w:p>
        </w:tc>
        <w:tc>
          <w:tcPr>
            <w:tcW w:type="dxa" w:w="3400"/>
            <w:shd w:fill="FFFFFF" w:val="clear"/>
            <w:tcMar>
              <w:top w:type="dxa" w:w="100"/>
              <w:left w:type="dxa" w:w="120"/>
              <w:bottom w:type="dxa" w:w="100"/>
              <w:right w:type="dxa" w:w="120"/>
            </w:tcMar>
          </w:tcPr>
          <w:p>
            <w:r>
              <w:rPr>
                <w:b w:val="false"/>
                <w:bCs w:val="false"/>
                <w:color w:val="222222"/>
                <w:sz w:val="20"/>
                <w:szCs w:val="20"/>
              </w:rPr>
              <w:t xml:space="preserve">Vercel</w:t>
            </w:r>
          </w:p>
        </w:tc>
        <w:tc>
          <w:tcPr>
            <w:tcW w:type="dxa" w:w="3400"/>
            <w:shd w:fill="FFFFFF" w:val="clear"/>
            <w:tcMar>
              <w:top w:type="dxa" w:w="100"/>
              <w:left w:type="dxa" w:w="120"/>
              <w:bottom w:type="dxa" w:w="100"/>
              <w:right w:type="dxa" w:w="120"/>
            </w:tcMar>
          </w:tcPr>
          <w:p>
            <w:r>
              <w:rPr>
                <w:b w:val="false"/>
                <w:bCs w:val="false"/>
                <w:color w:val="222222"/>
                <w:sz w:val="20"/>
                <w:szCs w:val="20"/>
              </w:rPr>
              <w:t xml:space="preserve">Zero-config deploys for Next.js</w:t>
            </w:r>
          </w:p>
        </w:tc>
      </w:tr>
      <w:tr>
        <w:tc>
          <w:tcPr>
            <w:tcW w:type="dxa" w:w="2600"/>
            <w:shd w:fill="EAF1F8" w:val="clear"/>
            <w:tcMar>
              <w:top w:type="dxa" w:w="100"/>
              <w:left w:type="dxa" w:w="120"/>
              <w:bottom w:type="dxa" w:w="100"/>
              <w:right w:type="dxa" w:w="120"/>
            </w:tcMar>
          </w:tcPr>
          <w:p>
            <w:r>
              <w:rPr>
                <w:b/>
                <w:bCs/>
                <w:color w:val="222222"/>
                <w:sz w:val="20"/>
                <w:szCs w:val="20"/>
              </w:rPr>
              <w:t xml:space="preserve">Hosting (Backend/AI)</w:t>
            </w:r>
          </w:p>
        </w:tc>
        <w:tc>
          <w:tcPr>
            <w:tcW w:type="dxa" w:w="3400"/>
            <w:shd w:fill="EAF1F8" w:val="clear"/>
            <w:tcMar>
              <w:top w:type="dxa" w:w="100"/>
              <w:left w:type="dxa" w:w="120"/>
              <w:bottom w:type="dxa" w:w="100"/>
              <w:right w:type="dxa" w:w="120"/>
            </w:tcMar>
          </w:tcPr>
          <w:p>
            <w:r>
              <w:rPr>
                <w:b w:val="false"/>
                <w:bCs w:val="false"/>
                <w:color w:val="222222"/>
                <w:sz w:val="20"/>
                <w:szCs w:val="20"/>
              </w:rPr>
              <w:t xml:space="preserve">Render, Railway, or AWS (ECS/EC2)</w:t>
            </w:r>
          </w:p>
        </w:tc>
        <w:tc>
          <w:tcPr>
            <w:tcW w:type="dxa" w:w="3400"/>
            <w:shd w:fill="EAF1F8" w:val="clear"/>
            <w:tcMar>
              <w:top w:type="dxa" w:w="100"/>
              <w:left w:type="dxa" w:w="120"/>
              <w:bottom w:type="dxa" w:w="100"/>
              <w:right w:type="dxa" w:w="120"/>
            </w:tcMar>
          </w:tcPr>
          <w:p>
            <w:r>
              <w:rPr>
                <w:b w:val="false"/>
                <w:bCs w:val="false"/>
                <w:color w:val="222222"/>
                <w:sz w:val="20"/>
                <w:szCs w:val="20"/>
              </w:rPr>
              <w:t xml:space="preserve">Hosts FastAPI services and background workers</w:t>
            </w:r>
          </w:p>
        </w:tc>
      </w:tr>
      <w:tr>
        <w:tc>
          <w:tcPr>
            <w:tcW w:type="dxa" w:w="2600"/>
            <w:shd w:fill="FFFFFF" w:val="clear"/>
            <w:tcMar>
              <w:top w:type="dxa" w:w="100"/>
              <w:left w:type="dxa" w:w="120"/>
              <w:bottom w:type="dxa" w:w="100"/>
              <w:right w:type="dxa" w:w="120"/>
            </w:tcMar>
          </w:tcPr>
          <w:p>
            <w:r>
              <w:rPr>
                <w:b/>
                <w:bCs/>
                <w:color w:val="222222"/>
                <w:sz w:val="20"/>
                <w:szCs w:val="20"/>
              </w:rPr>
              <w:t xml:space="preserve">Monitoring</w:t>
            </w:r>
          </w:p>
        </w:tc>
        <w:tc>
          <w:tcPr>
            <w:tcW w:type="dxa" w:w="3400"/>
            <w:shd w:fill="FFFFFF" w:val="clear"/>
            <w:tcMar>
              <w:top w:type="dxa" w:w="100"/>
              <w:left w:type="dxa" w:w="120"/>
              <w:bottom w:type="dxa" w:w="100"/>
              <w:right w:type="dxa" w:w="120"/>
            </w:tcMar>
          </w:tcPr>
          <w:p>
            <w:r>
              <w:rPr>
                <w:b w:val="false"/>
                <w:bCs w:val="false"/>
                <w:color w:val="222222"/>
                <w:sz w:val="20"/>
                <w:szCs w:val="20"/>
              </w:rPr>
              <w:t xml:space="preserve">Sentry (errors) + basic logging (Loguru/Winston)</w:t>
            </w:r>
          </w:p>
        </w:tc>
        <w:tc>
          <w:tcPr>
            <w:tcW w:type="dxa" w:w="3400"/>
            <w:shd w:fill="FFFFFF" w:val="clear"/>
            <w:tcMar>
              <w:top w:type="dxa" w:w="100"/>
              <w:left w:type="dxa" w:w="120"/>
              <w:bottom w:type="dxa" w:w="100"/>
              <w:right w:type="dxa" w:w="120"/>
            </w:tcMar>
          </w:tcPr>
          <w:p>
            <w:r>
              <w:rPr>
                <w:b w:val="false"/>
                <w:bCs w:val="false"/>
                <w:color w:val="222222"/>
                <w:sz w:val="20"/>
                <w:szCs w:val="20"/>
              </w:rPr>
              <w:t xml:space="preserve">Tracks failures in the ingestion/classification pipeline</w:t>
            </w:r>
          </w:p>
        </w:tc>
      </w:tr>
    </w:tbl>
    <w:p>
      <w:pPr>
        <w:spacing w:after="200"/>
      </w:pPr>
    </w:p>
    <w:p>
      <w:pPr>
        <w:pStyle w:val="Heading3"/>
        <w:spacing w:after="90" w:before="180"/>
      </w:pPr>
      <w:r>
        <w:rPr>
          <w:b/>
          <w:bCs/>
          <w:color w:val="1c3a57"/>
          <w:sz w:val="22"/>
          <w:szCs w:val="22"/>
        </w:rPr>
        <w:t xml:space="preserve">6. Supporting Tools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400"/>
      </w:tblGrid>
      <w:tr>
        <w:trPr>
          <w:tblHeader/>
        </w:trPr>
        <w:tc>
          <w:tcPr>
            <w:tcW w:type="dxa" w:w="2600"/>
            <w:shd w:fill="2F5D8A" w:val="clear"/>
            <w:tcMar>
              <w:top w:type="dxa" w:w="100"/>
              <w:left w:type="dxa" w:w="120"/>
              <w:bottom w:type="dxa" w:w="100"/>
              <w:right w:type="dxa" w:w="120"/>
            </w:tcMar>
          </w:tcPr>
          <w:p>
            <w:r>
              <w:rPr>
                <w:b/>
                <w:bCs/>
                <w:color w:val="FFFFFF"/>
                <w:sz w:val="20"/>
                <w:szCs w:val="20"/>
              </w:rPr>
              <w:t xml:space="preserve">Layer / Purpose</w:t>
            </w:r>
          </w:p>
        </w:tc>
        <w:tc>
          <w:tcPr>
            <w:tcW w:type="dxa" w:w="3400"/>
            <w:shd w:fill="2F5D8A" w:val="clear"/>
            <w:tcMar>
              <w:top w:type="dxa" w:w="100"/>
              <w:left w:type="dxa" w:w="120"/>
              <w:bottom w:type="dxa" w:w="100"/>
              <w:right w:type="dxa" w:w="120"/>
            </w:tcMar>
          </w:tcPr>
          <w:p>
            <w:r>
              <w:rPr>
                <w:b/>
                <w:bCs/>
                <w:color w:val="FFFFFF"/>
                <w:sz w:val="20"/>
                <w:szCs w:val="20"/>
              </w:rPr>
              <w:t xml:space="preserve">Recommended Technology</w:t>
            </w:r>
          </w:p>
        </w:tc>
        <w:tc>
          <w:tcPr>
            <w:tcW w:type="dxa" w:w="3400"/>
            <w:shd w:fill="2F5D8A" w:val="clear"/>
            <w:tcMar>
              <w:top w:type="dxa" w:w="100"/>
              <w:left w:type="dxa" w:w="120"/>
              <w:bottom w:type="dxa" w:w="100"/>
              <w:right w:type="dxa" w:w="120"/>
            </w:tcMar>
          </w:tcPr>
          <w:p>
            <w:r>
              <w:rPr>
                <w:b/>
                <w:bCs/>
                <w:color w:val="FFFFFF"/>
                <w:sz w:val="20"/>
                <w:szCs w:val="20"/>
              </w:rPr>
              <w:t xml:space="preserve">Why / Notes</w:t>
            </w:r>
          </w:p>
        </w:tc>
      </w:tr>
      <w:tr>
        <w:tc>
          <w:tcPr>
            <w:tcW w:type="dxa" w:w="2600"/>
            <w:shd w:fill="FFFFFF" w:val="clear"/>
            <w:tcMar>
              <w:top w:type="dxa" w:w="100"/>
              <w:left w:type="dxa" w:w="120"/>
              <w:bottom w:type="dxa" w:w="100"/>
              <w:right w:type="dxa" w:w="120"/>
            </w:tcMar>
          </w:tcPr>
          <w:p>
            <w:r>
              <w:rPr>
                <w:b/>
                <w:bCs/>
                <w:color w:val="222222"/>
                <w:sz w:val="20"/>
                <w:szCs w:val="20"/>
              </w:rPr>
              <w:t xml:space="preserve">Notifications</w:t>
            </w:r>
          </w:p>
        </w:tc>
        <w:tc>
          <w:tcPr>
            <w:tcW w:type="dxa" w:w="3400"/>
            <w:shd w:fill="FFFFFF" w:val="clear"/>
            <w:tcMar>
              <w:top w:type="dxa" w:w="100"/>
              <w:left w:type="dxa" w:w="120"/>
              <w:bottom w:type="dxa" w:w="100"/>
              <w:right w:type="dxa" w:w="120"/>
            </w:tcMar>
          </w:tcPr>
          <w:p>
            <w:r>
              <w:rPr>
                <w:b w:val="false"/>
                <w:bCs w:val="false"/>
                <w:color w:val="222222"/>
                <w:sz w:val="20"/>
                <w:szCs w:val="20"/>
              </w:rPr>
              <w:t xml:space="preserve">WebSockets (Socket.IO) + SendGrid (email)</w:t>
            </w:r>
          </w:p>
        </w:tc>
        <w:tc>
          <w:tcPr>
            <w:tcW w:type="dxa" w:w="3400"/>
            <w:shd w:fill="FFFFFF" w:val="clear"/>
            <w:tcMar>
              <w:top w:type="dxa" w:w="100"/>
              <w:left w:type="dxa" w:w="120"/>
              <w:bottom w:type="dxa" w:w="100"/>
              <w:right w:type="dxa" w:w="120"/>
            </w:tcMar>
          </w:tcPr>
          <w:p>
            <w:r>
              <w:rPr>
                <w:b w:val="false"/>
                <w:bCs w:val="false"/>
                <w:color w:val="222222"/>
                <w:sz w:val="20"/>
                <w:szCs w:val="20"/>
              </w:rPr>
              <w:t xml:space="preserve">Real-time in-app alerts and email notifications</w:t>
            </w:r>
          </w:p>
        </w:tc>
      </w:tr>
      <w:tr>
        <w:tc>
          <w:tcPr>
            <w:tcW w:type="dxa" w:w="2600"/>
            <w:shd w:fill="EAF1F8" w:val="clear"/>
            <w:tcMar>
              <w:top w:type="dxa" w:w="100"/>
              <w:left w:type="dxa" w:w="120"/>
              <w:bottom w:type="dxa" w:w="100"/>
              <w:right w:type="dxa" w:w="120"/>
            </w:tcMar>
          </w:tcPr>
          <w:p>
            <w:r>
              <w:rPr>
                <w:b/>
                <w:bCs/>
                <w:color w:val="222222"/>
                <w:sz w:val="20"/>
                <w:szCs w:val="20"/>
              </w:rPr>
              <w:t xml:space="preserve">Diagrams / Docs</w:t>
            </w:r>
          </w:p>
        </w:tc>
        <w:tc>
          <w:tcPr>
            <w:tcW w:type="dxa" w:w="3400"/>
            <w:shd w:fill="EAF1F8" w:val="clear"/>
            <w:tcMar>
              <w:top w:type="dxa" w:w="100"/>
              <w:left w:type="dxa" w:w="120"/>
              <w:bottom w:type="dxa" w:w="100"/>
              <w:right w:type="dxa" w:w="120"/>
            </w:tcMar>
          </w:tcPr>
          <w:p>
            <w:r>
              <w:rPr>
                <w:b w:val="false"/>
                <w:bCs w:val="false"/>
                <w:color w:val="222222"/>
                <w:sz w:val="20"/>
                <w:szCs w:val="20"/>
              </w:rPr>
              <w:t xml:space="preserve">Mermaid.js / Excalidraw</w:t>
            </w:r>
          </w:p>
        </w:tc>
        <w:tc>
          <w:tcPr>
            <w:tcW w:type="dxa" w:w="3400"/>
            <w:shd w:fill="EAF1F8" w:val="clear"/>
            <w:tcMar>
              <w:top w:type="dxa" w:w="100"/>
              <w:left w:type="dxa" w:w="120"/>
              <w:bottom w:type="dxa" w:w="100"/>
              <w:right w:type="dxa" w:w="120"/>
            </w:tcMar>
          </w:tcPr>
          <w:p>
            <w:r>
              <w:rPr>
                <w:b w:val="false"/>
                <w:bCs w:val="false"/>
                <w:color w:val="222222"/>
                <w:sz w:val="20"/>
                <w:szCs w:val="20"/>
              </w:rPr>
              <w:t xml:space="preserve">Architecture and workflow diagrams for deliverables</w:t>
            </w:r>
          </w:p>
        </w:tc>
      </w:tr>
      <w:tr>
        <w:tc>
          <w:tcPr>
            <w:tcW w:type="dxa" w:w="2600"/>
            <w:shd w:fill="FFFFFF" w:val="clear"/>
            <w:tcMar>
              <w:top w:type="dxa" w:w="100"/>
              <w:left w:type="dxa" w:w="120"/>
              <w:bottom w:type="dxa" w:w="100"/>
              <w:right w:type="dxa" w:w="120"/>
            </w:tcMar>
          </w:tcPr>
          <w:p>
            <w:r>
              <w:rPr>
                <w:b/>
                <w:bCs/>
                <w:color w:val="222222"/>
                <w:sz w:val="20"/>
                <w:szCs w:val="20"/>
              </w:rPr>
              <w:t xml:space="preserve">Testing</w:t>
            </w:r>
          </w:p>
        </w:tc>
        <w:tc>
          <w:tcPr>
            <w:tcW w:type="dxa" w:w="3400"/>
            <w:shd w:fill="FFFFFF" w:val="clear"/>
            <w:tcMar>
              <w:top w:type="dxa" w:w="100"/>
              <w:left w:type="dxa" w:w="120"/>
              <w:bottom w:type="dxa" w:w="100"/>
              <w:right w:type="dxa" w:w="120"/>
            </w:tcMar>
          </w:tcPr>
          <w:p>
            <w:r>
              <w:rPr>
                <w:b w:val="false"/>
                <w:bCs w:val="false"/>
                <w:color w:val="222222"/>
                <w:sz w:val="20"/>
                <w:szCs w:val="20"/>
              </w:rPr>
              <w:t xml:space="preserve">Pytest (backend), Jest + React Testing Library (frontend)</w:t>
            </w:r>
          </w:p>
        </w:tc>
        <w:tc>
          <w:tcPr>
            <w:tcW w:type="dxa" w:w="3400"/>
            <w:shd w:fill="FFFFFF" w:val="clear"/>
            <w:tcMar>
              <w:top w:type="dxa" w:w="100"/>
              <w:left w:type="dxa" w:w="120"/>
              <w:bottom w:type="dxa" w:w="100"/>
              <w:right w:type="dxa" w:w="120"/>
            </w:tcMar>
          </w:tcPr>
          <w:p>
            <w:r>
              <w:rPr>
                <w:b w:val="false"/>
                <w:bCs w:val="false"/>
                <w:color w:val="222222"/>
                <w:sz w:val="20"/>
                <w:szCs w:val="20"/>
              </w:rPr>
              <w:t xml:space="preserve">Unit/integration coverage for classification and UI logic</w:t>
            </w:r>
          </w:p>
        </w:tc>
      </w:tr>
    </w:tbl>
    <w:p>
      <w:pPr>
        <w:spacing w:after="200"/>
      </w:pPr>
    </w:p>
    <w:p>
      <w:pPr>
        <w:spacing w:after="140" w:line="300"/>
      </w:pPr>
      <w:r>
        <w:rPr>
          <w:color w:val="222222"/>
          <w:sz w:val="21"/>
          <w:szCs w:val="21"/>
        </w:rPr>
        <w:t xml:space="preserve">MVP note: for a hackathon timeline, Chroma (embedded, no external service) and a Postgres relationship table can substitute for a dedicated vector DB and graph DB respectively, with a migration path to Pinecone/Neo4j once the core flows are proven.</w:t>
      </w:r>
    </w:p>
    <w:p>
      <w:r>
        <w:br w:type="page"/>
      </w:r>
    </w:p>
    <w:p>
      <w:pPr>
        <w:pStyle w:val="Heading1"/>
        <w:spacing w:after="160" w:before="360"/>
      </w:pPr>
      <w:r>
        <w:rPr>
          <w:b/>
          <w:bCs/>
          <w:color w:val="1c3a57"/>
          <w:sz w:val="30"/>
          <w:szCs w:val="30"/>
        </w:rPr>
        <w:t xml:space="preserve">AI Workflow / Architecture Diagram</w:t>
      </w:r>
    </w:p>
    <w:p>
      <w:pPr>
        <w:spacing w:after="140" w:line="300"/>
      </w:pPr>
      <w:r>
        <w:rPr>
          <w:color w:val="222222"/>
          <w:sz w:val="21"/>
          <w:szCs w:val="21"/>
        </w:rPr>
        <w:t xml:space="preserve">The diagram below traces a document from upload through AI processing, storage, and back out to the student through search, timeline, and portfolio views.</w:t>
      </w:r>
    </w:p>
    <w:p>
      <w:pPr>
        <w:spacing w:after="200"/>
        <w:jc w:val="center"/>
      </w:pPr>
      <w:r>
        <w:drawing>
          <wp:inline distT="0" distB="0" distL="0" distR="0">
            <wp:extent cx="5905500"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029075"/>
                    </a:xfrm>
                    <a:prstGeom prst="rect">
                      <a:avLst/>
                    </a:prstGeom>
                  </pic:spPr>
                </pic:pic>
              </a:graphicData>
            </a:graphic>
          </wp:inline>
        </w:drawing>
      </w:r>
    </w:p>
    <w:p>
      <w:pPr>
        <w:pStyle w:val="Heading1"/>
        <w:spacing w:after="160" w:before="360"/>
      </w:pPr>
      <w:r>
        <w:rPr>
          <w:b/>
          <w:bCs/>
          <w:color w:val="1c3a57"/>
          <w:sz w:val="30"/>
          <w:szCs w:val="30"/>
        </w:rPr>
        <w:t xml:space="preserve">Deliverables</w:t>
      </w:r>
    </w:p>
    <w:p>
      <w:pPr>
        <w:pStyle w:val="ListParagraph"/>
        <w:numPr>
          <w:ilvl w:val="0"/>
          <w:numId w:val="2"/>
        </w:numPr>
        <w:spacing w:after="80" w:line="280"/>
      </w:pPr>
      <w:r>
        <w:rPr>
          <w:sz w:val="21"/>
          <w:szCs w:val="21"/>
        </w:rPr>
        <w:t xml:space="preserve">Working prototype or demo video</w:t>
      </w:r>
    </w:p>
    <w:p>
      <w:pPr>
        <w:pStyle w:val="ListParagraph"/>
        <w:numPr>
          <w:ilvl w:val="0"/>
          <w:numId w:val="2"/>
        </w:numPr>
        <w:spacing w:after="80" w:line="280"/>
      </w:pPr>
      <w:r>
        <w:rPr>
          <w:sz w:val="21"/>
          <w:szCs w:val="21"/>
        </w:rPr>
        <w:t xml:space="preserve">GitHub repository with README</w:t>
      </w:r>
    </w:p>
    <w:p>
      <w:pPr>
        <w:pStyle w:val="ListParagraph"/>
        <w:numPr>
          <w:ilvl w:val="0"/>
          <w:numId w:val="2"/>
        </w:numPr>
        <w:spacing w:after="80" w:line="280"/>
      </w:pPr>
      <w:r>
        <w:rPr>
          <w:sz w:val="21"/>
          <w:szCs w:val="21"/>
        </w:rPr>
        <w:t xml:space="preserve">AI workflow / architecture diagram (see above)</w:t>
      </w:r>
    </w:p>
    <w:p>
      <w:pPr>
        <w:pStyle w:val="ListParagraph"/>
        <w:numPr>
          <w:ilvl w:val="0"/>
          <w:numId w:val="2"/>
        </w:numPr>
        <w:spacing w:after="80" w:line="280"/>
      </w:pPr>
      <w:r>
        <w:rPr>
          <w:sz w:val="21"/>
          <w:szCs w:val="21"/>
        </w:rPr>
        <w:t xml:space="preserve">Thought process sheet</w:t>
      </w:r>
    </w:p>
    <w:p>
      <w:pPr>
        <w:pStyle w:val="ListParagraph"/>
        <w:numPr>
          <w:ilvl w:val="0"/>
          <w:numId w:val="2"/>
        </w:numPr>
        <w:spacing w:after="80" w:line="280"/>
      </w:pPr>
      <w:r>
        <w:rPr>
          <w:sz w:val="21"/>
          <w:szCs w:val="21"/>
        </w:rPr>
        <w:t xml:space="preserve">All four items submitted to the Wooble portfolio for evaluation</w:t>
      </w:r>
    </w:p>
    <w:p>
      <w:pPr>
        <w:pStyle w:val="Heading2"/>
        <w:spacing w:after="120" w:before="260"/>
      </w:pPr>
      <w:r>
        <w:rPr>
          <w:b/>
          <w:bCs/>
          <w:color w:val="2F5D8A"/>
          <w:sz w:val="24"/>
          <w:szCs w:val="24"/>
        </w:rPr>
        <w:t xml:space="preserve">What Reviewers Might Look For</w:t>
      </w:r>
    </w:p>
    <w:p>
      <w:pPr>
        <w:pStyle w:val="ListParagraph"/>
        <w:numPr>
          <w:ilvl w:val="0"/>
          <w:numId w:val="2"/>
        </w:numPr>
        <w:spacing w:after="80" w:line="280"/>
      </w:pPr>
      <w:r>
        <w:rPr>
          <w:sz w:val="21"/>
          <w:szCs w:val="21"/>
        </w:rPr>
        <w:t xml:space="preserve">NLP (classification, entity/skill extraction)</w:t>
      </w:r>
    </w:p>
    <w:p>
      <w:pPr>
        <w:pStyle w:val="ListParagraph"/>
        <w:numPr>
          <w:ilvl w:val="0"/>
          <w:numId w:val="2"/>
        </w:numPr>
        <w:spacing w:after="80" w:line="280"/>
      </w:pPr>
      <w:r>
        <w:rPr>
          <w:sz w:val="21"/>
          <w:szCs w:val="21"/>
        </w:rPr>
        <w:t xml:space="preserve">RAG (retrieval-augmented generation for search and Q&amp;A)</w:t>
      </w:r>
    </w:p>
    <w:p>
      <w:pPr>
        <w:pStyle w:val="ListParagraph"/>
        <w:numPr>
          <w:ilvl w:val="0"/>
          <w:numId w:val="2"/>
        </w:numPr>
        <w:spacing w:after="80" w:line="280"/>
      </w:pPr>
      <w:r>
        <w:rPr>
          <w:sz w:val="21"/>
          <w:szCs w:val="21"/>
        </w:rPr>
        <w:t xml:space="preserve">Embeddings (semantic representation of documents)</w:t>
      </w:r>
    </w:p>
    <w:p>
      <w:pPr>
        <w:pStyle w:val="ListParagraph"/>
        <w:numPr>
          <w:ilvl w:val="0"/>
          <w:numId w:val="2"/>
        </w:numPr>
        <w:spacing w:after="80" w:line="280"/>
      </w:pPr>
      <w:r>
        <w:rPr>
          <w:sz w:val="21"/>
          <w:szCs w:val="21"/>
        </w:rPr>
        <w:t xml:space="preserve">Vector Databases (fast similarity search at scale)</w:t>
      </w:r>
    </w:p>
    <w:p>
      <w:pPr>
        <w:pStyle w:val="ListParagraph"/>
        <w:numPr>
          <w:ilvl w:val="0"/>
          <w:numId w:val="2"/>
        </w:numPr>
        <w:spacing w:after="80" w:line="280"/>
      </w:pPr>
      <w:r>
        <w:rPr>
          <w:sz w:val="21"/>
          <w:szCs w:val="21"/>
        </w:rPr>
        <w:t xml:space="preserve">Semantic Search (natural-language retrieval, not just keyword matching)</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8ef48b5f479a47a9b3d329e9ad99333b18723a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2026-07-17T18:41:00.945Z</dcterms:created>
  <dcterms:modified xsi:type="dcterms:W3CDTF">2026-07-17T18:41:00.960Z</dcterms:modified>
</cp:coreProperties>
</file>

<file path=docProps/custom.xml><?xml version="1.0" encoding="utf-8"?>
<Properties xmlns="http://schemas.openxmlformats.org/officeDocument/2006/custom-properties" xmlns:vt="http://schemas.openxmlformats.org/officeDocument/2006/docPropsVTypes"/>
</file>