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Depo Robotu Simülatörü</w:t>
      </w:r>
    </w:p>
    <w:tbl>
      <w:tblPr>
        <w:tblW w:type="dxa" w:w="10282"/>
        <w:tblBorders>
          <w:top w:val="none" w:color="FFFFFF" w:sz="0"/>
          <w:left w:val="none" w:color="FFFFFF" w:sz="0"/>
          <w:bottom w:val="none" w:color="FFFFFF" w:sz="0"/>
          <w:right w:val="none" w:color="FFFFFF" w:sz="0"/>
          <w:insideH w:val="none" w:color="FFFFFF" w:sz="0"/>
          <w:insideV w:val="none" w:color="FFFFFF" w:sz="0"/>
        </w:tblBorders>
      </w:tblPr>
      <w:tblGrid>
        <w:gridCol w:w="5141"/>
        <w:gridCol w:w="5141"/>
      </w:tblGrid>
      <w:tr>
        <w:tc>
          <w:tcPr>
            <w:tcW w:type="dxa" w:w="514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Aysıla Kan</w:t>
            </w:r>
          </w:p>
          <w:p>
            <w:pPr>
              <w:spacing w:after="0"/>
              <w:jc w:val="center"/>
            </w:pPr>
            <w:r>
              <w:rPr>
                <w:rFonts w:ascii="Times New Roman" w:cs="Times New Roman" w:eastAsia="Times New Roman" w:hAnsi="Times New Roman"/>
                <w:i/>
                <w:iCs/>
                <w:sz w:val="20"/>
                <w:szCs w:val="20"/>
                <w:highlight w:val="yellow"/>
              </w:rPr>
              <w:t xml:space="preserve">[Bölüm adı] Bölümü</w:t>
            </w:r>
          </w:p>
          <w:p>
            <w:pPr>
              <w:spacing w:after="0"/>
              <w:jc w:val="center"/>
            </w:pPr>
            <w:r>
              <w:rPr>
                <w:rFonts w:ascii="Times New Roman" w:cs="Times New Roman" w:eastAsia="Times New Roman" w:hAnsi="Times New Roman"/>
                <w:i/>
                <w:iCs/>
                <w:sz w:val="20"/>
                <w:szCs w:val="20"/>
              </w:rPr>
              <w:t xml:space="preserve">Kocaeli Sağlık ve Teknoloji Üniversitesi</w:t>
            </w:r>
          </w:p>
          <w:p>
            <w:pPr>
              <w:spacing w:after="0"/>
              <w:jc w:val="center"/>
            </w:pPr>
            <w:r>
              <w:rPr>
                <w:rFonts w:ascii="Times New Roman" w:cs="Times New Roman" w:eastAsia="Times New Roman" w:hAnsi="Times New Roman"/>
                <w:sz w:val="20"/>
                <w:szCs w:val="20"/>
              </w:rPr>
              <w:t xml:space="preserve">Kocaeli, Türkiye</w:t>
            </w:r>
          </w:p>
          <w:p>
            <w:pPr>
              <w:spacing w:after="0"/>
              <w:jc w:val="center"/>
            </w:pPr>
            <w:r>
              <w:rPr>
                <w:rFonts w:ascii="Times New Roman" w:cs="Times New Roman" w:eastAsia="Times New Roman" w:hAnsi="Times New Roman"/>
                <w:sz w:val="20"/>
                <w:szCs w:val="20"/>
                <w:highlight w:val="yellow"/>
              </w:rPr>
              <w:t xml:space="preserve">[Öğrenci No] / [e-posta]</w:t>
            </w:r>
          </w:p>
        </w:tc>
        <w:tc>
          <w:tcPr>
            <w:tcW w:type="dxa" w:w="514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İshak Debreli</w:t>
            </w:r>
          </w:p>
          <w:p>
            <w:pPr>
              <w:spacing w:after="0"/>
              <w:jc w:val="center"/>
            </w:pPr>
            <w:r>
              <w:rPr>
                <w:rFonts w:ascii="Times New Roman" w:cs="Times New Roman" w:eastAsia="Times New Roman" w:hAnsi="Times New Roman"/>
                <w:i/>
                <w:iCs/>
                <w:sz w:val="20"/>
                <w:szCs w:val="20"/>
                <w:highlight w:val="yellow"/>
              </w:rPr>
              <w:t xml:space="preserve">[Bölüm adı] Bölümü</w:t>
            </w:r>
          </w:p>
          <w:p>
            <w:pPr>
              <w:spacing w:after="0"/>
              <w:jc w:val="center"/>
            </w:pPr>
            <w:r>
              <w:rPr>
                <w:rFonts w:ascii="Times New Roman" w:cs="Times New Roman" w:eastAsia="Times New Roman" w:hAnsi="Times New Roman"/>
                <w:i/>
                <w:iCs/>
                <w:sz w:val="20"/>
                <w:szCs w:val="20"/>
              </w:rPr>
              <w:t xml:space="preserve">Kocaeli Sağlık ve Teknoloji Üniversitesi</w:t>
            </w:r>
          </w:p>
          <w:p>
            <w:pPr>
              <w:spacing w:after="0"/>
              <w:jc w:val="center"/>
            </w:pPr>
            <w:r>
              <w:rPr>
                <w:rFonts w:ascii="Times New Roman" w:cs="Times New Roman" w:eastAsia="Times New Roman" w:hAnsi="Times New Roman"/>
                <w:sz w:val="20"/>
                <w:szCs w:val="20"/>
              </w:rPr>
              <w:t xml:space="preserve">Kocaeli, Türkiye</w:t>
            </w:r>
          </w:p>
          <w:p>
            <w:pPr>
              <w:spacing w:after="0"/>
              <w:jc w:val="center"/>
            </w:pPr>
            <w:r>
              <w:rPr>
                <w:rFonts w:ascii="Times New Roman" w:cs="Times New Roman" w:eastAsia="Times New Roman" w:hAnsi="Times New Roman"/>
                <w:sz w:val="20"/>
                <w:szCs w:val="20"/>
                <w:highlight w:val="yellow"/>
              </w:rPr>
              <w:t xml:space="preserve">[Öğrenci No] / [e-posta]</w:t>
            </w:r>
          </w:p>
        </w:tc>
      </w:tr>
    </w:tbl>
    <w:p>
      <w:pPr>
        <w:spacing w:after="200"/>
      </w:pPr>
    </w:p>
    <w:p>
      <w:pPr>
        <w:sectPr>
          <w:pgSz w:w="11906" w:h="16838" w:orient="portrait"/>
          <w:pgMar w:top="1077" w:right="812" w:bottom="2438" w:left="812" w:header="708" w:footer="708" w:gutter="0"/>
          <w:pgNumType/>
          <w:docGrid w:linePitch="360"/>
        </w:sectPr>
      </w:pPr>
    </w:p>
    <w:p>
      <w:pPr>
        <w:spacing w:after="120"/>
        <w:ind w:firstLine="202"/>
        <w:jc w:val="both"/>
      </w:pPr>
      <w:r>
        <w:rPr>
          <w:rFonts w:ascii="Times New Roman" w:cs="Times New Roman" w:eastAsia="Times New Roman" w:hAnsi="Times New Roman"/>
          <w:b/>
          <w:bCs/>
          <w:i/>
          <w:iCs/>
          <w:sz w:val="18"/>
          <w:szCs w:val="18"/>
        </w:rPr>
        <w:t xml:space="preserve">Özet</w:t>
      </w:r>
      <w:r>
        <w:rPr>
          <w:rFonts w:ascii="Times New Roman" w:cs="Times New Roman" w:eastAsia="Times New Roman" w:hAnsi="Times New Roman"/>
          <w:b/>
          <w:bCs/>
          <w:sz w:val="18"/>
          <w:szCs w:val="18"/>
        </w:rPr>
        <w:t xml:space="preserve">—Bu çalışmada, bir depoda çalışan tek bir robotun kutuları alıp teslim noktalarına taşıdığı bir simülatör geliştirilmiştir. Program; depo haritasını, robot komutlarını ve kural parametrelerini dosyalardan okumakta, komutları batarya, çarpışma ve yük kurallarına göre adım adım çalıştırmakta ve sonuçları JSON ve CSV dosyalarına yazmaktadır. Uygulama Python 3'ün standart kütüphanesi ile geliştirilmiş; kullanıcı arayüzü için Tkinter, ekip çalışması için Git ve GitHub kullanılmıştır. Ayrıca bonus olarak, robotun Genişlik Öncelikli Arama (BFS) algoritmasıyla hedefe en kısa yoldan gitmesini sağlayan GIT x y komutu eklenmiştir. Yapılan testlerde örnek test paketindeki altı testin tamamı geçilmiş ve hatalı girdilerde programın çökmeden kullanıcıyı bilgilendirdiği görülmüştür.</w:t>
      </w:r>
    </w:p>
    <w:p>
      <w:pPr>
        <w:spacing w:after="120"/>
        <w:ind w:firstLine="202"/>
        <w:jc w:val="both"/>
      </w:pPr>
      <w:r>
        <w:rPr>
          <w:rFonts w:ascii="Times New Roman" w:cs="Times New Roman" w:eastAsia="Times New Roman" w:hAnsi="Times New Roman"/>
          <w:b/>
          <w:bCs/>
          <w:i/>
          <w:iCs/>
          <w:sz w:val="18"/>
          <w:szCs w:val="18"/>
        </w:rPr>
        <w:t xml:space="preserve">Anahtar Kelimeler</w:t>
      </w:r>
      <w:r>
        <w:rPr>
          <w:rFonts w:ascii="Times New Roman" w:cs="Times New Roman" w:eastAsia="Times New Roman" w:hAnsi="Times New Roman"/>
          <w:b/>
          <w:bCs/>
          <w:i/>
          <w:iCs/>
          <w:sz w:val="18"/>
          <w:szCs w:val="18"/>
        </w:rPr>
        <w:t xml:space="preserve">—simülasyon, Python, Tkinter, dosya işlemleri, BFS</w:t>
      </w:r>
    </w:p>
    <w:p>
      <w:pPr>
        <w:keepNext/>
        <w:spacing w:after="80" w:before="160"/>
        <w:jc w:val="center"/>
      </w:pPr>
      <w:r>
        <w:rPr>
          <w:rFonts w:ascii="Times New Roman" w:cs="Times New Roman" w:eastAsia="Times New Roman" w:hAnsi="Times New Roman"/>
          <w:sz w:val="20"/>
          <w:szCs w:val="20"/>
        </w:rPr>
        <w:t xml:space="preserve">I. GİRİŞ</w:t>
      </w:r>
    </w:p>
    <w:p>
      <w:pPr>
        <w:spacing w:after="0" w:line="240"/>
        <w:ind w:firstLine="202"/>
        <w:jc w:val="both"/>
      </w:pPr>
      <w:r>
        <w:rPr>
          <w:rFonts w:ascii="Times New Roman" w:cs="Times New Roman" w:eastAsia="Times New Roman" w:hAnsi="Times New Roman"/>
          <w:sz w:val="20"/>
          <w:szCs w:val="20"/>
        </w:rPr>
        <w:t xml:space="preserve">Günümüzde depolarda ürünlerin taşınması için otonom robotlar giderek daha fazla kullanılmaktadır. Bu robotlar sınırlı bir bataryayla çalıştıkları ve depo içinde duvar, raf gibi engellerle karşılaştıkları için hareketlerinin önceden planlanması ve test edilmesi önemlidir. Bu projede, iki boyutlu bir depo haritası üzerinde tek bir robotun hareketlerini canlandıran bir simülatör geliştirilmiştir. Robot kendisine verilen komutlarla ilerlemekte, dönmekte, kutu alıp bırakmakta ve şarj istasyonunda şarj olmaktadır.</w:t>
      </w:r>
    </w:p>
    <w:p>
      <w:pPr>
        <w:spacing w:after="0" w:line="240"/>
        <w:ind w:firstLine="202"/>
        <w:jc w:val="both"/>
      </w:pPr>
      <w:r>
        <w:rPr>
          <w:rFonts w:ascii="Times New Roman" w:cs="Times New Roman" w:eastAsia="Times New Roman" w:hAnsi="Times New Roman"/>
          <w:sz w:val="20"/>
          <w:szCs w:val="20"/>
        </w:rPr>
        <w:t xml:space="preserve">Projenin amacı; iki boyutlu listeler, metin, JSON ve CSV dosyalarıyla çalışma, metin ayrıştırma, fonksiyonlarla programlama, hata yönetimi ve arayüz geliştirme konularını uygulamalı olarak öğrenmektir [5]. Bunun yanında proje iki kişilik bir ekip tarafından Git ve GitHub kullanılarak, düzenli commit'lerle geliştirilmiştir. Raporun devamında Bölüm II'de kullanılan yöntem, Bölüm III'te deneysel sonuçlar, Bölüm IV'te ise elde edilen sonuçlar sunulmuştur.</w:t>
      </w:r>
    </w:p>
    <w:p>
      <w:pPr>
        <w:keepNext/>
        <w:spacing w:after="80" w:before="160"/>
        <w:jc w:val="center"/>
      </w:pPr>
      <w:r>
        <w:rPr>
          <w:rFonts w:ascii="Times New Roman" w:cs="Times New Roman" w:eastAsia="Times New Roman" w:hAnsi="Times New Roman"/>
          <w:sz w:val="20"/>
          <w:szCs w:val="20"/>
        </w:rPr>
        <w:t xml:space="preserve">II. YÖNTEM</w:t>
      </w:r>
    </w:p>
    <w:p>
      <w:pPr>
        <w:spacing w:after="0" w:line="240"/>
        <w:ind w:firstLine="202"/>
        <w:jc w:val="both"/>
      </w:pPr>
      <w:r>
        <w:rPr>
          <w:rFonts w:ascii="Times New Roman" w:cs="Times New Roman" w:eastAsia="Times New Roman" w:hAnsi="Times New Roman"/>
          <w:sz w:val="20"/>
          <w:szCs w:val="20"/>
        </w:rPr>
        <w:t xml:space="preserve">Program iki ana dosyadan oluşmaktadır. Robotun kurallarını ve tüm hesaplamaları içeren fonksiyonlar simulasyon.py dosyasında, kullanıcı arayüzü ise arayuz.py dosyasında yazılmıştır. Projede yalnızca Python 3'ün standart kütüphanesi kullanılmıştır [1].</w:t>
      </w:r>
    </w:p>
    <w:p>
      <w:pPr>
        <w:keepNext/>
        <w:spacing w:after="60" w:before="120"/>
      </w:pPr>
      <w:r>
        <w:rPr>
          <w:rFonts w:ascii="Times New Roman" w:cs="Times New Roman" w:eastAsia="Times New Roman" w:hAnsi="Times New Roman"/>
          <w:i/>
          <w:iCs/>
          <w:sz w:val="20"/>
          <w:szCs w:val="20"/>
        </w:rPr>
        <w:t xml:space="preserve">A. Dosyaların Okunması</w:t>
      </w:r>
    </w:p>
    <w:p>
      <w:pPr>
        <w:spacing w:after="0" w:line="240"/>
        <w:ind w:firstLine="202"/>
        <w:jc w:val="both"/>
      </w:pPr>
      <w:r>
        <w:rPr>
          <w:rFonts w:ascii="Times New Roman" w:cs="Times New Roman" w:eastAsia="Times New Roman" w:hAnsi="Times New Roman"/>
          <w:sz w:val="20"/>
          <w:szCs w:val="20"/>
        </w:rPr>
        <w:t xml:space="preserve">Harita dosyası harita_oku() fonksiyonu ile satır satır okunmakta ve her satır karakterlerine ayrılarak iki boyutlu bir listeye dönüştürülmektedir. Böylece haritadaki her hücreye izgara[y][x] şeklinde erişilebilmektedir. Okuma sırasında tüm satırların aynı uzunlukta olup olmadığı ve haritada tam olarak bir tane robot (R) bulunup bulunmadığı kontrol edilmekte, bu kurallara uymayan haritalarda ValueError hatası verilmektedir. Robotun başlangıç konumu bulunduktan sonra haritadaki R karakterinin yerine boş hücre yazılmaktadır. Kural parametreleri ayarlari_oku() fonksiyonunda json modülü ile okunmaktadır [3].</w:t>
      </w:r>
    </w:p>
    <w:p>
      <w:pPr>
        <w:spacing w:after="0" w:line="240"/>
        <w:ind w:firstLine="202"/>
        <w:jc w:val="both"/>
      </w:pPr>
      <w:r>
        <w:rPr>
          <w:rFonts w:ascii="Times New Roman" w:cs="Times New Roman" w:eastAsia="Times New Roman" w:hAnsi="Times New Roman"/>
          <w:sz w:val="20"/>
          <w:szCs w:val="20"/>
        </w:rPr>
        <w:t xml:space="preserve">Komut dosyası komutlari_oku() fonksiyonunda her satır split() ile parçalara ayrılarak incelenmektedir. ILERI komutunun yanında tek bir pozitif tam sayı bulunması gerekirken SAG, SOL, AL, BIRAK ve SARJ komutları parametre almamaktadır. Bu kurallara uymayan satırlar atlanmakta ve satır numarası, satırın içeriği ve hatanın nedeni ile birlikte bir listeye kaydedilmektedir. Boş satırlar komut olarak değerlendirilmemekte ancak satır numaralarına dahil edilmektedir.</w:t>
      </w:r>
    </w:p>
    <w:p>
      <w:pPr>
        <w:keepNext/>
        <w:spacing w:after="60" w:before="120"/>
      </w:pPr>
      <w:r>
        <w:rPr>
          <w:rFonts w:ascii="Times New Roman" w:cs="Times New Roman" w:eastAsia="Times New Roman" w:hAnsi="Times New Roman"/>
          <w:i/>
          <w:iCs/>
          <w:sz w:val="20"/>
          <w:szCs w:val="20"/>
        </w:rPr>
        <w:t xml:space="preserve">B. Robotun Durumu ve Kurallar</w:t>
      </w:r>
    </w:p>
    <w:p>
      <w:pPr>
        <w:spacing w:after="0" w:line="240"/>
        <w:ind w:firstLine="202"/>
        <w:jc w:val="both"/>
      </w:pPr>
      <w:r>
        <w:rPr>
          <w:rFonts w:ascii="Times New Roman" w:cs="Times New Roman" w:eastAsia="Times New Roman" w:hAnsi="Times New Roman"/>
          <w:sz w:val="20"/>
          <w:szCs w:val="20"/>
        </w:rPr>
        <w:t xml:space="preserve">Robotun anlık bilgileri yeni_durum() fonksiyonunda oluşturulan bir sözlükte tutulmaktadır. Bu sözlükte robotun konumu, yönü, batarya seviyesi, yük taşıyıp taşımadığı, teslim ve çarpışma sayıları, toplam adım sayısı, simülasyonun durup durmadığı ve hücrelerin ziyaret sayıları yer almaktadır. Harita bu sözlüğe kopyalanarak eklendiği için simülasyon sırasında yapılan değişiklikler orijinal haritayı bozmamakta ve simülasyon istenildiğinde baştan başlatılabilmektedir. Yönler saat yönünde [K, D, G, B] listesinde tutulmuştur. Sağa dönüşte yönün listedeki indeksi bir artırılmakta, sola dönüşte bir azaltılmaktadır. Listenin sonundan başına geçebilmek için (indeks + 1) % 4 şeklinde mod 4 işlemi kullanılmıştır.</w:t>
      </w:r>
    </w:p>
    <w:p>
      <w:pPr>
        <w:spacing w:after="0" w:line="240"/>
        <w:ind w:firstLine="202"/>
        <w:jc w:val="both"/>
      </w:pPr>
      <w:r>
        <w:rPr>
          <w:rFonts w:ascii="Times New Roman" w:cs="Times New Roman" w:eastAsia="Times New Roman" w:hAnsi="Times New Roman"/>
          <w:sz w:val="20"/>
          <w:szCs w:val="20"/>
        </w:rPr>
        <w:t xml:space="preserve">ILERI n komutu tek seferde değil, adım adım işlenmektedir. Her adımda robotun önündeki hücre kontrol edilmekte; bu hücre duvar ya da harita dışıysa robot olduğu yerde durmakta, komutun kalan adımları iptal edilmekte, çarpışma sayısı bir artırılmakta ve bataryadan çarpışma cezası düşülmektedir. Ceza bataryayı eksiye düşürecekse batarya sıfırlanmakta ve simülasyon durdurulmaktadır. Adım maliyeti, robot kutu taşıyorsa yük çarpanıyla çarpılmakta; maliyet bataryadan büyükse adım atılmadan simülasyon sonlandırılmaktadır.</w:t>
      </w:r>
    </w:p>
    <w:p>
      <w:pPr>
        <w:spacing w:after="0" w:line="240"/>
        <w:ind w:firstLine="202"/>
        <w:jc w:val="both"/>
      </w:pPr>
      <w:r>
        <w:rPr>
          <w:rFonts w:ascii="Times New Roman" w:cs="Times New Roman" w:eastAsia="Times New Roman" w:hAnsi="Times New Roman"/>
          <w:sz w:val="20"/>
          <w:szCs w:val="20"/>
        </w:rPr>
        <w:t xml:space="preserve">AL komutu yalnızca kutu (K) üzerinde, SARJ komutu yalnızca şarj istasyonu (S) üzerinde çalışmaktadır. BIRAK komutu teslim noktasında (T) kutuyu teslim etmekte, boş bir hücrede ise kutuyu oraya bırakmaktadır. Bu komutlar yanlış yerde verildiğinde GECERSIZ olayı üretilmekte ve batarya harcanmamaktadır. Robotun girdiği her hücrenin ziyaret sayısı tutulmakta, en çok ziyaret edilen hücre belirlenirken eşitlik durumunda önce y, ardından x değeri küçük olan hücre seçilmektedir.</w:t>
      </w:r>
    </w:p>
    <w:p>
      <w:pPr>
        <w:spacing w:after="0" w:line="240"/>
        <w:ind w:firstLine="202"/>
        <w:jc w:val="both"/>
      </w:pPr>
      <w:r>
        <w:rPr>
          <w:rFonts w:ascii="Times New Roman" w:cs="Times New Roman" w:eastAsia="Times New Roman" w:hAnsi="Times New Roman"/>
          <w:sz w:val="20"/>
          <w:szCs w:val="20"/>
        </w:rPr>
        <w:t xml:space="preserve">Kuralların birlikte nasıl işlediği Tablo I'deki örnekle gösterilmiştir. #R.K.T# haritasında batarya 20, adım maliyeti 1, yük çarpanı 2 ve çarpışma cezası 3 olarak alınmıştır. Robot iki adım ilerleyip kutunun üzerine geldikten sonra kutuyu almakta, ardından yüklü olduğu için adım başına 2 birim harcayarak iki adım daha ilerlemekte ve üçüncü adımda duvara çarparak 3 birim ceza almaktadır. Son olarak teslim noktasında kutuyu teslim etmektedir. Geliştirilen program bu örnekte de aynı sonuçları üretmiştir.</w:t>
      </w:r>
    </w:p>
    <w:p>
      <w:pPr>
        <w:keepNext/>
        <w:spacing w:after="0" w:before="120"/>
        <w:jc w:val="center"/>
      </w:pPr>
      <w:r>
        <w:rPr>
          <w:rFonts w:ascii="Times New Roman" w:cs="Times New Roman" w:eastAsia="Times New Roman" w:hAnsi="Times New Roman"/>
          <w:sz w:val="16"/>
          <w:szCs w:val="16"/>
        </w:rPr>
        <w:t xml:space="preserve">TABLO I</w:t>
      </w:r>
    </w:p>
    <w:p>
      <w:pPr>
        <w:keepNext/>
        <w:spacing w:after="60"/>
        <w:jc w:val="center"/>
      </w:pPr>
      <w:r>
        <w:rPr>
          <w:rFonts w:ascii="Times New Roman" w:cs="Times New Roman" w:eastAsia="Times New Roman" w:hAnsi="Times New Roman"/>
          <w:sz w:val="16"/>
          <w:szCs w:val="16"/>
        </w:rPr>
        <w:t xml:space="preserve">ÖRNEK KOMUT DİZİSİNİN ADIM ADIM İŞLENMESİ</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21"/>
        <w:gridCol w:w="1400"/>
      </w:tblGrid>
      <w:tr>
        <w:trPr>
          <w:cantSplit/>
          <w:tblHeader/>
        </w:trPr>
        <w:tc>
          <w:tcPr>
            <w:tcW w:type="dxa" w:w="11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6"/>
                <w:szCs w:val="16"/>
              </w:rPr>
              <w:t xml:space="preserve">Komut</w:t>
            </w:r>
          </w:p>
        </w:tc>
        <w:tc>
          <w:tcPr>
            <w:tcW w:type="dxa" w:w="13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6"/>
                <w:szCs w:val="16"/>
              </w:rPr>
              <w:t xml:space="preserve">Olay</w:t>
            </w:r>
          </w:p>
        </w:tc>
        <w:tc>
          <w:tcPr>
            <w:tcW w:type="dxa" w:w="1221"/>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6"/>
                <w:szCs w:val="16"/>
              </w:rPr>
              <w:t xml:space="preserve">Konum</w:t>
            </w:r>
          </w:p>
        </w:tc>
        <w:tc>
          <w:tcPr>
            <w:tcW w:type="dxa" w:w="14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6"/>
                <w:szCs w:val="16"/>
              </w:rPr>
              <w:t xml:space="preserve">Batarya</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ILERI 2</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HAREKET</w:t>
            </w:r>
          </w:p>
        </w:tc>
        <w:tc>
          <w:tcPr>
            <w:tcW w:type="dxa" w:w="12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(3, 1)</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18</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AL</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AL</w:t>
            </w:r>
          </w:p>
        </w:tc>
        <w:tc>
          <w:tcPr>
            <w:tcW w:type="dxa" w:w="12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(3, 1)</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18</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ILERI 5</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CARPISMA</w:t>
            </w:r>
          </w:p>
        </w:tc>
        <w:tc>
          <w:tcPr>
            <w:tcW w:type="dxa" w:w="12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(5, 1)</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11</w:t>
            </w:r>
          </w:p>
        </w:tc>
      </w:tr>
      <w:tr>
        <w:trPr>
          <w:cantSplit/>
          <w:tblHeader w:val="off"/>
        </w:trP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BIRAK</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TESLIM</w:t>
            </w:r>
          </w:p>
        </w:tc>
        <w:tc>
          <w:tcPr>
            <w:tcW w:type="dxa" w:w="12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(5, 1)</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11</w:t>
            </w:r>
          </w:p>
        </w:tc>
      </w:tr>
    </w:tbl>
    <w:p>
      <w:pPr>
        <w:spacing w:after="120"/>
      </w:pPr>
    </w:p>
    <w:p>
      <w:pPr>
        <w:keepNext/>
        <w:spacing w:after="60" w:before="120"/>
      </w:pPr>
      <w:r>
        <w:rPr>
          <w:rFonts w:ascii="Times New Roman" w:cs="Times New Roman" w:eastAsia="Times New Roman" w:hAnsi="Times New Roman"/>
          <w:i/>
          <w:iCs/>
          <w:sz w:val="20"/>
          <w:szCs w:val="20"/>
        </w:rPr>
        <w:t xml:space="preserve">C. Simülasyon Akışı ve Çıktılar</w:t>
      </w:r>
    </w:p>
    <w:p>
      <w:pPr>
        <w:spacing w:after="0" w:line="240"/>
        <w:ind w:firstLine="202"/>
        <w:jc w:val="both"/>
      </w:pPr>
      <w:r>
        <w:rPr>
          <w:rFonts w:ascii="Times New Roman" w:cs="Times New Roman" w:eastAsia="Times New Roman" w:hAnsi="Times New Roman"/>
          <w:sz w:val="20"/>
          <w:szCs w:val="20"/>
        </w:rPr>
        <w:t xml:space="preserve">komut_uygula() fonksiyonu gelen komutun türüne göre ilgili fonksiyonu çağırmakta ve gerçekleşen işlemi HAREKET, CARPISMA, DONUS, AL, TESLIM, SARJ veya GECERSIZ gibi bir olay adı olarak döndürmektedir. simulasyonu_calistir() fonksiyonu ise komutları sırayla uygulamakta ve her komuttan sonra robotun konumunu, yönünü, bataryasını ve olayı log listesine kaydetmektedir. Simülasyon durduğunda kalan komutlar çalıştırılmamaktadır.</w:t>
      </w:r>
    </w:p>
    <w:p>
      <w:pPr>
        <w:spacing w:after="0" w:line="240"/>
        <w:ind w:firstLine="202"/>
        <w:jc w:val="both"/>
      </w:pPr>
      <w:r>
        <w:rPr>
          <w:rFonts w:ascii="Times New Roman" w:cs="Times New Roman" w:eastAsia="Times New Roman" w:hAnsi="Times New Roman"/>
          <w:sz w:val="20"/>
          <w:szCs w:val="20"/>
        </w:rPr>
        <w:t xml:space="preserve">Sonuçlar; konum, yön, batarya, yük, teslim, çarpışma, toplam adım, bataryanın bitip bitmediği, en çok ziyaret edilen hücre ve hatalı satırlar bilgileriyle sonuc.json dosyasına, her komutun kaydı ise adim, komut, x, y, yon, batarya ve olay sütunlarıyla log.csv dosyasına yazılmaktadır [3]. Programın akış diyagramı Şekil 1'de, veri_1 veri seti için üretilen log.csv dosyasının ilk satırları ise Tablo II'de gösterilmiştir.</w:t>
      </w:r>
    </w:p>
    <w:p>
      <w:pPr>
        <w:keepNext/>
        <w:spacing w:after="0" w:before="120"/>
        <w:jc w:val="center"/>
      </w:pPr>
      <w:r>
        <w:rPr>
          <w:rFonts w:ascii="Times New Roman" w:cs="Times New Roman" w:eastAsia="Times New Roman" w:hAnsi="Times New Roman"/>
          <w:sz w:val="16"/>
          <w:szCs w:val="16"/>
        </w:rPr>
        <w:t xml:space="preserve">TABLO II</w:t>
      </w:r>
    </w:p>
    <w:p>
      <w:pPr>
        <w:keepNext/>
        <w:spacing w:after="60"/>
        <w:jc w:val="center"/>
      </w:pPr>
      <w:r>
        <w:rPr>
          <w:rFonts w:ascii="Times New Roman" w:cs="Times New Roman" w:eastAsia="Times New Roman" w:hAnsi="Times New Roman"/>
          <w:sz w:val="16"/>
          <w:szCs w:val="16"/>
        </w:rPr>
        <w:t xml:space="preserve">VERİ_1 İÇİN ÜRETİLEN LOG.CSV DOSYASININ İLK SATIRLARI</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50"/>
        <w:gridCol w:w="450"/>
        <w:gridCol w:w="500"/>
        <w:gridCol w:w="900"/>
        <w:gridCol w:w="1321"/>
      </w:tblGrid>
      <w:tr>
        <w:trPr>
          <w:cantSplit/>
          <w:tblHeader/>
        </w:trPr>
        <w:tc>
          <w:tcPr>
            <w:tcW w:type="dxa" w:w="5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adim</w:t>
            </w:r>
          </w:p>
        </w:tc>
        <w:tc>
          <w:tcPr>
            <w:tcW w:type="dxa" w:w="9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komut</w:t>
            </w:r>
          </w:p>
        </w:tc>
        <w:tc>
          <w:tcPr>
            <w:tcW w:type="dxa" w:w="45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x</w:t>
            </w:r>
          </w:p>
        </w:tc>
        <w:tc>
          <w:tcPr>
            <w:tcW w:type="dxa" w:w="45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y</w:t>
            </w:r>
          </w:p>
        </w:tc>
        <w:tc>
          <w:tcPr>
            <w:tcW w:type="dxa" w:w="5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yon</w:t>
            </w:r>
          </w:p>
        </w:tc>
        <w:tc>
          <w:tcPr>
            <w:tcW w:type="dxa" w:w="9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batarya</w:t>
            </w:r>
          </w:p>
        </w:tc>
        <w:tc>
          <w:tcPr>
            <w:tcW w:type="dxa" w:w="1321"/>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olay</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ILERI 3</w:t>
            </w:r>
          </w:p>
        </w:tc>
        <w:tc>
          <w:tcPr>
            <w:tcW w:type="dxa" w:w="4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8</w:t>
            </w:r>
          </w:p>
        </w:tc>
        <w:tc>
          <w:tcPr>
            <w:tcW w:type="dxa" w:w="4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K</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154</w:t>
            </w:r>
          </w:p>
        </w:tc>
        <w:tc>
          <w:tcPr>
            <w:tcW w:type="dxa" w:w="13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HAREKET</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SOL</w:t>
            </w:r>
          </w:p>
        </w:tc>
        <w:tc>
          <w:tcPr>
            <w:tcW w:type="dxa" w:w="4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8</w:t>
            </w:r>
          </w:p>
        </w:tc>
        <w:tc>
          <w:tcPr>
            <w:tcW w:type="dxa" w:w="4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B</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153</w:t>
            </w:r>
          </w:p>
        </w:tc>
        <w:tc>
          <w:tcPr>
            <w:tcW w:type="dxa" w:w="13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DONUS</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ILERI 4</w:t>
            </w:r>
          </w:p>
        </w:tc>
        <w:tc>
          <w:tcPr>
            <w:tcW w:type="dxa" w:w="4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4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B</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141</w:t>
            </w:r>
          </w:p>
        </w:tc>
        <w:tc>
          <w:tcPr>
            <w:tcW w:type="dxa" w:w="13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HAREKET</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SAG</w:t>
            </w:r>
          </w:p>
        </w:tc>
        <w:tc>
          <w:tcPr>
            <w:tcW w:type="dxa" w:w="4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4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K</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140</w:t>
            </w:r>
          </w:p>
        </w:tc>
        <w:tc>
          <w:tcPr>
            <w:tcW w:type="dxa" w:w="13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DONUS</w:t>
            </w:r>
          </w:p>
        </w:tc>
      </w:tr>
    </w:tbl>
    <w:p>
      <w:pPr>
        <w:spacing w:after="60"/>
      </w:pPr>
    </w:p>
    <w:p>
      <w:pPr>
        <w:keepNext/>
        <w:spacing w:after="40" w:before="120"/>
        <w:jc w:val="center"/>
      </w:pPr>
      <w:r>
        <w:drawing>
          <wp:inline distT="0" distB="0" distL="0" distR="0">
            <wp:extent cx="3048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31051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Şekil 1. Programın akış diyagramı</w:t>
      </w:r>
    </w:p>
    <w:p>
      <w:pPr>
        <w:keepNext/>
        <w:spacing w:after="60" w:before="120"/>
      </w:pPr>
      <w:r>
        <w:rPr>
          <w:rFonts w:ascii="Times New Roman" w:cs="Times New Roman" w:eastAsia="Times New Roman" w:hAnsi="Times New Roman"/>
          <w:i/>
          <w:iCs/>
          <w:sz w:val="20"/>
          <w:szCs w:val="20"/>
        </w:rPr>
        <w:t xml:space="preserve">D. Kullanıcı Arayüzü</w:t>
      </w:r>
    </w:p>
    <w:p>
      <w:pPr>
        <w:spacing w:after="0" w:line="240"/>
        <w:ind w:firstLine="202"/>
        <w:jc w:val="both"/>
      </w:pPr>
      <w:r>
        <w:rPr>
          <w:rFonts w:ascii="Times New Roman" w:cs="Times New Roman" w:eastAsia="Times New Roman" w:hAnsi="Times New Roman"/>
          <w:sz w:val="20"/>
          <w:szCs w:val="20"/>
        </w:rPr>
        <w:t xml:space="preserve">Kullanıcı arayüzü Tkinter kütüphanesi ile geliştirilmiştir [2]. Arayüz kendi içinde herhangi bir kural barındırmamakta, yalnızca simulasyon.py dosyasındaki fonksiyonları çağırmaktadır. Mantık ve arayüzün bu şekilde ayrılması sayesinde bonus olarak eklenen GIT komutu arayüzde hiçbir değişiklik yapılmadan çalışabilmiştir. Harita bir Canvas üzerinde her hücre 40 piksel olacak şekilde çizilmekte; duvarlar gri, kutular kahverengi, teslim noktaları yeşil ve şarj istasyonları sarı renkle gösterilmektedir. Robot ise baktığı yönü gösteren mavi bir üçgen olarak çizilmekte, kutu taşırken üzerinde küçük bir kutu görünmektedir.</w:t>
      </w:r>
    </w:p>
    <w:p>
      <w:pPr>
        <w:spacing w:after="0" w:line="240"/>
        <w:ind w:firstLine="202"/>
        <w:jc w:val="both"/>
      </w:pPr>
      <w:r>
        <w:rPr>
          <w:rFonts w:ascii="Times New Roman" w:cs="Times New Roman" w:eastAsia="Times New Roman" w:hAnsi="Times New Roman"/>
          <w:sz w:val="20"/>
          <w:szCs w:val="20"/>
        </w:rPr>
        <w:t xml:space="preserve">Arayüzde Dosyaları Yükle, Adım, Tümünü Çalıştır ve Sıfırla butonları ile batarya, yön, yük, teslim, çarpışma ve sıradaki komutu gösteren bir bilgi paneli bulunmaktadır (Şekil 2). Dosya bulunamaması, bozuk harita veya hatalı komut satırı gibi durumlar try/except yapısıyla yakalanmakta ve program çökmeden kullanıcıya bir mesaj kutusu gösterilmektedir.</w:t>
      </w:r>
    </w:p>
    <w:p>
      <w:pPr>
        <w:keepNext/>
        <w:spacing w:after="40" w:before="120"/>
        <w:jc w:val="center"/>
      </w:pPr>
      <w:r>
        <w:drawing>
          <wp:inline distT="0" distB="0" distL="0" distR="0">
            <wp:extent cx="3190875" cy="2057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90875" cy="20574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Şekil 2. Simülatörün kullanıcı arayüzü (veri_1, tüm komutlar çalıştırıldıktan sonra)</w:t>
      </w:r>
    </w:p>
    <w:p>
      <w:pPr>
        <w:keepNext/>
        <w:spacing w:after="60" w:before="120"/>
      </w:pPr>
      <w:r>
        <w:rPr>
          <w:rFonts w:ascii="Times New Roman" w:cs="Times New Roman" w:eastAsia="Times New Roman" w:hAnsi="Times New Roman"/>
          <w:i/>
          <w:iCs/>
          <w:sz w:val="20"/>
          <w:szCs w:val="20"/>
        </w:rPr>
        <w:t xml:space="preserve">E. Bonus: En Kısa Yol (GIT x y)</w:t>
      </w:r>
    </w:p>
    <w:p>
      <w:pPr>
        <w:spacing w:after="0" w:line="240"/>
        <w:ind w:firstLine="202"/>
        <w:jc w:val="both"/>
      </w:pPr>
      <w:r>
        <w:rPr>
          <w:rFonts w:ascii="Times New Roman" w:cs="Times New Roman" w:eastAsia="Times New Roman" w:hAnsi="Times New Roman"/>
          <w:sz w:val="20"/>
          <w:szCs w:val="20"/>
        </w:rPr>
        <w:t xml:space="preserve">Bonus olarak eklenen GIT x y komutu, robotu (x, y) hücresine duvarlardan kaçınarak en kısa yoldan götürmektedir. Yol, en_kisa_yol() fonksiyonunda Genişlik Öncelikli Arama (BFS) algoritmasıyla bulunmaktadır [4]. Algoritmada robotun bulunduğu hücreden başlanarak komşu hücreler bir kuyruk yardımıyla katman katman gezilmekte ve her hücreye hangi hücreden gelindiği bir sözlüğe kaydedilmektedir. Hedefe ulaşıldığında bu kayıtlar geriye doğru takip edilerek yol elde edilmektedir. BFS tüm yönlere eşit şekilde ilerlediği için hedefe ilk ulaşılan yol aynı zamanda en kısa yoldur.</w:t>
      </w:r>
    </w:p>
    <w:p>
      <w:pPr>
        <w:spacing w:after="0" w:line="240"/>
        <w:ind w:firstLine="202"/>
        <w:jc w:val="both"/>
      </w:pPr>
      <w:r>
        <w:rPr>
          <w:rFonts w:ascii="Times New Roman" w:cs="Times New Roman" w:eastAsia="Times New Roman" w:hAnsi="Times New Roman"/>
          <w:sz w:val="20"/>
          <w:szCs w:val="20"/>
        </w:rPr>
        <w:t xml:space="preserve">Bulunan yol, git() fonksiyonunda mevcut dönme ve ilerleme fonksiyonları kullanılarak yürünmekte; böylece batarya ve yük kuralları bu komut için de aynen geçerli olmaktadır. Robot dönerken toplam dönüş sayısını en aza indirecek yön seçilmekte, hedefe ulaşılamıyorsa robot hareket etmemektedir. Şekil 4'te veri_1 haritasında GIT 3 2 komutu için bulunan yol gösterilmiştir. Robot (8, 7) hücresinden yukarı doğru beş adım ilerledikten sonra sola dönmekte ve aradaki duvarların çevresinden dolaşarak on adımda kutuya ulaşmaktadır.</w:t>
      </w:r>
    </w:p>
    <w:p>
      <w:pPr>
        <w:keepNext/>
        <w:spacing w:after="40" w:before="120"/>
        <w:jc w:val="center"/>
      </w:pPr>
      <w:r>
        <w:drawing>
          <wp:inline distT="0" distB="0" distL="0" distR="0">
            <wp:extent cx="3190875" cy="2190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90875" cy="219075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Şekil 4. veri_1 haritasında GIT 3 2 komutu için BFS ile bulunan en kısa yol (mavi üçgen: robot, kırmızı çerçeve: hedef)</w:t>
      </w:r>
    </w:p>
    <w:p>
      <w:pPr>
        <w:keepNext/>
        <w:spacing w:after="60" w:before="120"/>
      </w:pPr>
      <w:r>
        <w:rPr>
          <w:rFonts w:ascii="Times New Roman" w:cs="Times New Roman" w:eastAsia="Times New Roman" w:hAnsi="Times New Roman"/>
          <w:i/>
          <w:iCs/>
          <w:sz w:val="20"/>
          <w:szCs w:val="20"/>
        </w:rPr>
        <w:t xml:space="preserve">F. Sürüm Kontrolü ve Ekip Çalışması</w:t>
      </w:r>
    </w:p>
    <w:p>
      <w:pPr>
        <w:spacing w:after="0" w:line="240"/>
        <w:ind w:firstLine="202"/>
        <w:jc w:val="both"/>
      </w:pPr>
      <w:r>
        <w:rPr>
          <w:rFonts w:ascii="Times New Roman" w:cs="Times New Roman" w:eastAsia="Times New Roman" w:hAnsi="Times New Roman"/>
          <w:sz w:val="20"/>
          <w:szCs w:val="20"/>
        </w:rPr>
        <w:t xml:space="preserve">Proje, GitHub üzerinde gizli (private) bir depoda geliştirilmiş ve ders asistanı depoya ortak çalışan olarak eklenmiştir. Kodun tamamı tek seferde yüklenmek yerine her fonksiyon tamamlandıkça ayrı bir commit atılmıştır. Böylece projenin gelişimi adım adım kayıt altına alınmış ve hangi bölümün hangi ekip üyesi tarafından yazıldığı commit geçmişinde görülebilir hale gelmiştir. İş bölümü yapılırken simülasyon, arayüz ve bonus bölümlerinin her ikisinde de iki üyenin de görev almasına dikkat edilmiş, böylece ekip üyelerinin projenin tüm kısımlarına hâkim olması amaçlanmıştır. Commit atmadan önce her değişiklik test_calistir.py ile denenerek daha önce çalışan bir özelliğin bozulmadığından emin olunmuştur. Ayrıca simülasyon çalıştırıldığında sonuç dosyalarının oluşup oluşmadığı ve hatalı girdilerde programın çökmediği de her aşamada kontrol edilmiştir.</w:t>
      </w:r>
    </w:p>
    <w:p>
      <w:pPr>
        <w:keepNext/>
        <w:spacing w:after="80" w:before="160"/>
        <w:jc w:val="center"/>
      </w:pPr>
      <w:r>
        <w:rPr>
          <w:rFonts w:ascii="Times New Roman" w:cs="Times New Roman" w:eastAsia="Times New Roman" w:hAnsi="Times New Roman"/>
          <w:sz w:val="20"/>
          <w:szCs w:val="20"/>
        </w:rPr>
        <w:t xml:space="preserve">III. DENEYSEL SONUÇLAR</w:t>
      </w:r>
    </w:p>
    <w:p>
      <w:pPr>
        <w:spacing w:after="0" w:line="240"/>
        <w:ind w:firstLine="202"/>
        <w:jc w:val="both"/>
      </w:pPr>
      <w:r>
        <w:rPr>
          <w:rFonts w:ascii="Times New Roman" w:cs="Times New Roman" w:eastAsia="Times New Roman" w:hAnsi="Times New Roman"/>
          <w:sz w:val="20"/>
          <w:szCs w:val="20"/>
        </w:rPr>
        <w:t xml:space="preserve">Program, ders kapsamında verilen test_calistir.py betiği ve altı örnek testten oluşan paket ile denenmiştir. Testlerin tamamı başarıyla geçilmiştir (Tablo III, Şekil 3).</w:t>
      </w:r>
    </w:p>
    <w:p>
      <w:pPr>
        <w:keepNext/>
        <w:spacing w:after="0" w:before="120"/>
        <w:jc w:val="center"/>
      </w:pPr>
      <w:r>
        <w:rPr>
          <w:rFonts w:ascii="Times New Roman" w:cs="Times New Roman" w:eastAsia="Times New Roman" w:hAnsi="Times New Roman"/>
          <w:sz w:val="16"/>
          <w:szCs w:val="16"/>
        </w:rPr>
        <w:t xml:space="preserve">TABLO III</w:t>
      </w:r>
    </w:p>
    <w:p>
      <w:pPr>
        <w:keepNext/>
        <w:spacing w:after="60"/>
        <w:jc w:val="center"/>
      </w:pPr>
      <w:r>
        <w:rPr>
          <w:rFonts w:ascii="Times New Roman" w:cs="Times New Roman" w:eastAsia="Times New Roman" w:hAnsi="Times New Roman"/>
          <w:sz w:val="16"/>
          <w:szCs w:val="16"/>
        </w:rPr>
        <w:t xml:space="preserve">ÖRNEK TEST SONUÇLARI</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721"/>
        <w:gridCol w:w="1400"/>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6"/>
                <w:szCs w:val="16"/>
              </w:rPr>
              <w:t xml:space="preserve">Test</w:t>
            </w:r>
          </w:p>
        </w:tc>
        <w:tc>
          <w:tcPr>
            <w:tcW w:type="dxa" w:w="2721"/>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6"/>
                <w:szCs w:val="16"/>
              </w:rPr>
              <w:t xml:space="preserve">Açıklama</w:t>
            </w:r>
          </w:p>
        </w:tc>
        <w:tc>
          <w:tcPr>
            <w:tcW w:type="dxa" w:w="14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6"/>
                <w:szCs w:val="16"/>
              </w:rPr>
              <w:t xml:space="preserve">Sonuç</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test01</w:t>
            </w:r>
          </w:p>
        </w:tc>
        <w:tc>
          <w:tcPr>
            <w:tcW w:type="dxa" w:w="27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Düz hareket</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Geçti</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test02</w:t>
            </w:r>
          </w:p>
        </w:tc>
        <w:tc>
          <w:tcPr>
            <w:tcW w:type="dxa" w:w="27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Duvara çarpma</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Geçti</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test03</w:t>
            </w:r>
          </w:p>
        </w:tc>
        <w:tc>
          <w:tcPr>
            <w:tcW w:type="dxa" w:w="27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Al, taşı, teslim et</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Geçti</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test04</w:t>
            </w:r>
          </w:p>
        </w:tc>
        <w:tc>
          <w:tcPr>
            <w:tcW w:type="dxa" w:w="27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Şarj istasyonu</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Geçti</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test05</w:t>
            </w:r>
          </w:p>
        </w:tc>
        <w:tc>
          <w:tcPr>
            <w:tcW w:type="dxa" w:w="27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Hatalı komut satırları</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Geçti</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test06</w:t>
            </w:r>
          </w:p>
        </w:tc>
        <w:tc>
          <w:tcPr>
            <w:tcW w:type="dxa" w:w="272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R olmayan harita</w:t>
            </w:r>
          </w:p>
        </w:tc>
        <w:tc>
          <w:tcPr>
            <w:tcW w:type="dxa" w:w="14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6"/>
                <w:szCs w:val="16"/>
              </w:rPr>
              <w:t xml:space="preserve">Geçti</w:t>
            </w:r>
          </w:p>
        </w:tc>
      </w:tr>
    </w:tbl>
    <w:p>
      <w:pPr>
        <w:keepNext/>
        <w:spacing w:after="40" w:before="120"/>
        <w:jc w:val="center"/>
      </w:pPr>
      <w:r>
        <w:drawing>
          <wp:inline distT="0" distB="0" distL="0" distR="0">
            <wp:extent cx="3048000" cy="1524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524000"/>
                    </a:xfrm>
                    <a:prstGeom prst="rect">
                      <a:avLst/>
                    </a:prstGeom>
                  </pic:spPr>
                </pic:pic>
              </a:graphicData>
            </a:graphic>
          </wp:inline>
        </w:drawing>
      </w:r>
    </w:p>
    <w:p>
      <w:pPr>
        <w:spacing w:after="120"/>
        <w:jc w:val="center"/>
      </w:pPr>
      <w:r>
        <w:rPr>
          <w:rFonts w:ascii="Times New Roman" w:cs="Times New Roman" w:eastAsia="Times New Roman" w:hAnsi="Times New Roman"/>
          <w:sz w:val="16"/>
          <w:szCs w:val="16"/>
        </w:rPr>
        <w:t xml:space="preserve">Şekil 3. Örnek test paketinin çalıştırılması sonucunda elde edilen çıktı</w:t>
      </w:r>
    </w:p>
    <w:p>
      <w:pPr>
        <w:spacing w:after="0" w:line="240"/>
        <w:ind w:firstLine="202"/>
        <w:jc w:val="both"/>
      </w:pPr>
      <w:r>
        <w:rPr>
          <w:rFonts w:ascii="Times New Roman" w:cs="Times New Roman" w:eastAsia="Times New Roman" w:hAnsi="Times New Roman"/>
          <w:sz w:val="20"/>
          <w:szCs w:val="20"/>
        </w:rPr>
        <w:t xml:space="preserve">Program ayrıca verilen beş deneme veri seti ve GIT komutunu denemek için hazırlanan git_deneme veri seti ile çalıştırılmıştır. Elde edilen sonuçlar Tablo IV'te verilmiştir.</w:t>
      </w:r>
    </w:p>
    <w:p>
      <w:pPr>
        <w:keepNext/>
        <w:spacing w:after="0" w:before="120"/>
        <w:jc w:val="center"/>
      </w:pPr>
      <w:r>
        <w:rPr>
          <w:rFonts w:ascii="Times New Roman" w:cs="Times New Roman" w:eastAsia="Times New Roman" w:hAnsi="Times New Roman"/>
          <w:sz w:val="16"/>
          <w:szCs w:val="16"/>
        </w:rPr>
        <w:t xml:space="preserve">TABLO IV</w:t>
      </w:r>
    </w:p>
    <w:p>
      <w:pPr>
        <w:keepNext/>
        <w:spacing w:after="60"/>
        <w:jc w:val="center"/>
      </w:pPr>
      <w:r>
        <w:rPr>
          <w:rFonts w:ascii="Times New Roman" w:cs="Times New Roman" w:eastAsia="Times New Roman" w:hAnsi="Times New Roman"/>
          <w:sz w:val="16"/>
          <w:szCs w:val="16"/>
        </w:rPr>
        <w:t xml:space="preserve">DENEME VERİLERİYLE ELDE EDİLEN SONUÇLAR</w:t>
      </w:r>
    </w:p>
    <w:tbl>
      <w:tblPr>
        <w:tblW w:type="dxa" w:w="5021"/>
        <w:jc w:val="center"/>
        <w:tblBorders>
          <w:top w:val="single" w:color="auto" w:sz="4"/>
          <w:left w:val="single" w:color="auto" w:sz="4"/>
          <w:bottom w:val="single" w:color="auto" w:sz="4"/>
          <w:right w:val="single" w:color="auto" w:sz="4"/>
          <w:insideH w:val="single" w:color="auto" w:sz="4"/>
          <w:insideV w:val="single" w:color="auto" w:sz="4"/>
        </w:tblBorders>
      </w:tblPr>
      <w:tblGrid>
        <w:gridCol w:w="1001"/>
        <w:gridCol w:w="760"/>
        <w:gridCol w:w="700"/>
        <w:gridCol w:w="620"/>
        <w:gridCol w:w="760"/>
        <w:gridCol w:w="520"/>
        <w:gridCol w:w="660"/>
      </w:tblGrid>
      <w:tr>
        <w:trPr>
          <w:cantSplit/>
          <w:tblHeader/>
        </w:trPr>
        <w:tc>
          <w:tcPr>
            <w:tcW w:type="dxa" w:w="1001"/>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Veri</w:t>
            </w:r>
          </w:p>
        </w:tc>
        <w:tc>
          <w:tcPr>
            <w:tcW w:type="dxa" w:w="76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Konum</w:t>
            </w:r>
          </w:p>
        </w:tc>
        <w:tc>
          <w:tcPr>
            <w:tcW w:type="dxa" w:w="70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Batarya</w:t>
            </w:r>
          </w:p>
        </w:tc>
        <w:tc>
          <w:tcPr>
            <w:tcW w:type="dxa" w:w="62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Teslim</w:t>
            </w:r>
          </w:p>
        </w:tc>
        <w:tc>
          <w:tcPr>
            <w:tcW w:type="dxa" w:w="76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Çarpışma</w:t>
            </w:r>
          </w:p>
        </w:tc>
        <w:tc>
          <w:tcPr>
            <w:tcW w:type="dxa" w:w="52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Adım</w:t>
            </w:r>
          </w:p>
        </w:tc>
        <w:tc>
          <w:tcPr>
            <w:tcW w:type="dxa" w:w="660"/>
            <w:tcBorders>
              <w:top w:val="single" w:color="000000" w:sz="4"/>
              <w:left w:val="single" w:color="000000" w:sz="4"/>
              <w:bottom w:val="single" w:color="000000" w:sz="4"/>
              <w:right w:val="single" w:color="000000" w:sz="4"/>
            </w:tcBorders>
            <w:shd w:fill="E7E6E6" w:color="auto"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Hatalı satır</w:t>
            </w:r>
          </w:p>
        </w:tc>
      </w:tr>
      <w:tr>
        <w:trPr>
          <w:cantSplit/>
          <w:tblHeader w:val="off"/>
        </w:trPr>
        <w:tc>
          <w:tcPr>
            <w:tcW w:type="dxa" w:w="100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veri_1</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(14,8)</w:t>
            </w:r>
          </w:p>
        </w:tc>
        <w:tc>
          <w:tcPr>
            <w:tcW w:type="dxa" w:w="7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6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5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63</w:t>
            </w:r>
          </w:p>
        </w:tc>
        <w:tc>
          <w:tcPr>
            <w:tcW w:type="dxa" w:w="6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w:t>
            </w:r>
          </w:p>
        </w:tc>
      </w:tr>
      <w:tr>
        <w:trPr>
          <w:cantSplit/>
          <w:tblHeader w:val="off"/>
        </w:trPr>
        <w:tc>
          <w:tcPr>
            <w:tcW w:type="dxa" w:w="100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veri_2</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(11,1)</w:t>
            </w:r>
          </w:p>
        </w:tc>
        <w:tc>
          <w:tcPr>
            <w:tcW w:type="dxa" w:w="7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6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5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70</w:t>
            </w:r>
          </w:p>
        </w:tc>
        <w:tc>
          <w:tcPr>
            <w:tcW w:type="dxa" w:w="6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r>
      <w:tr>
        <w:trPr>
          <w:cantSplit/>
          <w:tblHeader w:val="off"/>
        </w:trPr>
        <w:tc>
          <w:tcPr>
            <w:tcW w:type="dxa" w:w="100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veri_3</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(10,8)</w:t>
            </w:r>
          </w:p>
        </w:tc>
        <w:tc>
          <w:tcPr>
            <w:tcW w:type="dxa" w:w="7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94</w:t>
            </w:r>
          </w:p>
        </w:tc>
        <w:tc>
          <w:tcPr>
            <w:tcW w:type="dxa" w:w="6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5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67</w:t>
            </w:r>
          </w:p>
        </w:tc>
        <w:tc>
          <w:tcPr>
            <w:tcW w:type="dxa" w:w="6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w:t>
            </w:r>
          </w:p>
        </w:tc>
      </w:tr>
      <w:tr>
        <w:trPr>
          <w:cantSplit/>
          <w:tblHeader w:val="off"/>
        </w:trPr>
        <w:tc>
          <w:tcPr>
            <w:tcW w:type="dxa" w:w="100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veri_4</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(10,1)</w:t>
            </w:r>
          </w:p>
        </w:tc>
        <w:tc>
          <w:tcPr>
            <w:tcW w:type="dxa" w:w="7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60</w:t>
            </w:r>
          </w:p>
        </w:tc>
        <w:tc>
          <w:tcPr>
            <w:tcW w:type="dxa" w:w="6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5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75</w:t>
            </w:r>
          </w:p>
        </w:tc>
        <w:tc>
          <w:tcPr>
            <w:tcW w:type="dxa" w:w="6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w:t>
            </w:r>
          </w:p>
        </w:tc>
      </w:tr>
      <w:tr>
        <w:trPr>
          <w:cantSplit/>
          <w:tblHeader w:val="off"/>
        </w:trPr>
        <w:tc>
          <w:tcPr>
            <w:tcW w:type="dxa" w:w="100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veri_5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(13,3)</w:t>
            </w:r>
          </w:p>
        </w:tc>
        <w:tc>
          <w:tcPr>
            <w:tcW w:type="dxa" w:w="7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86</w:t>
            </w:r>
          </w:p>
        </w:tc>
        <w:tc>
          <w:tcPr>
            <w:tcW w:type="dxa" w:w="6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5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34</w:t>
            </w:r>
          </w:p>
        </w:tc>
        <w:tc>
          <w:tcPr>
            <w:tcW w:type="dxa" w:w="6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w:t>
            </w:r>
          </w:p>
        </w:tc>
      </w:tr>
      <w:tr>
        <w:trPr>
          <w:cantSplit/>
          <w:tblHeader w:val="off"/>
        </w:trPr>
        <w:tc>
          <w:tcPr>
            <w:tcW w:type="dxa" w:w="1001"/>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git_deneme</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(13,8)</w:t>
            </w:r>
          </w:p>
        </w:tc>
        <w:tc>
          <w:tcPr>
            <w:tcW w:type="dxa" w:w="7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111</w:t>
            </w:r>
          </w:p>
        </w:tc>
        <w:tc>
          <w:tcPr>
            <w:tcW w:type="dxa" w:w="6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w:t>
            </w:r>
          </w:p>
        </w:tc>
        <w:tc>
          <w:tcPr>
            <w:tcW w:type="dxa" w:w="5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64</w:t>
            </w:r>
          </w:p>
        </w:tc>
        <w:tc>
          <w:tcPr>
            <w:tcW w:type="dxa" w:w="6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w:t>
            </w:r>
          </w:p>
        </w:tc>
      </w:tr>
    </w:tbl>
    <w:p>
      <w:pPr>
        <w:spacing w:after="120"/>
      </w:pPr>
    </w:p>
    <w:p>
      <w:pPr>
        <w:spacing w:after="0" w:line="240"/>
        <w:ind w:firstLine="202"/>
        <w:jc w:val="both"/>
      </w:pPr>
      <w:r>
        <w:rPr>
          <w:rFonts w:ascii="Times New Roman" w:cs="Times New Roman" w:eastAsia="Times New Roman" w:hAnsi="Times New Roman"/>
          <w:sz w:val="20"/>
          <w:szCs w:val="20"/>
        </w:rPr>
        <w:t xml:space="preserve">Tüm veri setlerinde komut dosyalarındaki hatalı satırlar program çökmeden atlanmış ve satır numaralarıyla birlikte raporlanmıştır. Deneme veri setlerinin son komutu uzun bir ILERI komutu olduğundan robot her birinde duvara çarpmış ve çarpışma kuralının doğru çalıştığı görülmüştür. git_deneme veri setinde ise robot yalnızca GIT komutlarıyla yolunu kendisi bularak dört kutunun tamamını hiç çarpışma yaşamadan teslim etmiştir. Ayrıca robotu olmayan bir harita ve bulunmayan bir klasör seçildiğinde programın çökmeden uygun hata mesajını gösterdiği doğrulanmıştır.</w:t>
      </w:r>
    </w:p>
    <w:p>
      <w:pPr>
        <w:keepNext/>
        <w:spacing w:after="80" w:before="160"/>
        <w:jc w:val="center"/>
      </w:pPr>
      <w:r>
        <w:rPr>
          <w:rFonts w:ascii="Times New Roman" w:cs="Times New Roman" w:eastAsia="Times New Roman" w:hAnsi="Times New Roman"/>
          <w:sz w:val="20"/>
          <w:szCs w:val="20"/>
        </w:rPr>
        <w:t xml:space="preserve">IV. SONUÇ</w:t>
      </w:r>
    </w:p>
    <w:p>
      <w:pPr>
        <w:spacing w:after="0" w:line="240"/>
        <w:ind w:firstLine="202"/>
        <w:jc w:val="both"/>
      </w:pPr>
      <w:r>
        <w:rPr>
          <w:rFonts w:ascii="Times New Roman" w:cs="Times New Roman" w:eastAsia="Times New Roman" w:hAnsi="Times New Roman"/>
          <w:sz w:val="20"/>
          <w:szCs w:val="20"/>
        </w:rPr>
        <w:t xml:space="preserve">Bu projede, bir depo robotunun hareketlerini dosyalardan okunan harita, komut ve ayarlara göre simüle eden, sonuçları dosyaya yazan ve arayüzde adım adım gösteren bir program geliştirilmiştir. İstenen tüm özellikler ve bonus olarak en kısa yol bulma özelliği gerçekleştirilmiş, örnek testlerin tamamı geçilmiştir. Proje sürecinde iki boyutlu listeler, dosya işlemleri, hata yönetimi, Tkinter ile arayüz geliştirme ve BFS algoritması konularında deneyim kazanılmıştır. Git ile düzenli commit atarak çalışmak, iki kişinin aynı proje üzerinde düzenli bir şekilde ilerlemesini kolaylaştırmıştır.</w:t>
      </w:r>
    </w:p>
    <w:p>
      <w:pPr>
        <w:spacing w:after="0" w:line="240"/>
        <w:ind w:firstLine="202"/>
        <w:jc w:val="both"/>
      </w:pPr>
      <w:r>
        <w:rPr>
          <w:rFonts w:ascii="Times New Roman" w:cs="Times New Roman" w:eastAsia="Times New Roman" w:hAnsi="Times New Roman"/>
          <w:sz w:val="20"/>
          <w:szCs w:val="20"/>
        </w:rPr>
        <w:t xml:space="preserve">Geliştirme sürecinde kodda Türkçe karakter kullanımı ve metinlerde fazladan bırakılan boşluklar gibi küçük hataların programın beklenmedik davranmasına yol açtığı görülmüş, bu hatalar her fonksiyonun ayrı ayrı test edilmesiyle bulunmuştur. İleride sisteme birden fazla robot eklenmesi, yolun batarya maliyetine göre seçilmesi ve robot hareketlerinin arayüzde animasyonla gösterilmesi gibi geliştirmeler yapılabilir.</w:t>
      </w:r>
    </w:p>
    <w:p>
      <w:pPr>
        <w:keepNext/>
        <w:spacing w:after="80" w:before="160"/>
        <w:jc w:val="center"/>
      </w:pPr>
      <w:r>
        <w:rPr>
          <w:rFonts w:ascii="Times New Roman" w:cs="Times New Roman" w:eastAsia="Times New Roman" w:hAnsi="Times New Roman"/>
          <w:sz w:val="20"/>
          <w:szCs w:val="20"/>
        </w:rPr>
        <w:t xml:space="preserve">KAYNAKÇA</w:t>
      </w:r>
    </w:p>
    <w:p>
      <w:pPr>
        <w:tabs>
          <w:tab w:val="left" w:pos="360"/>
        </w:tabs>
        <w:spacing w:after="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Python Software Foundation, “Python 3 Documentation,” docs.python.org, 2026.</w:t>
      </w:r>
    </w:p>
    <w:p>
      <w:pPr>
        <w:tabs>
          <w:tab w:val="left" w:pos="360"/>
        </w:tabs>
        <w:spacing w:after="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Python Software Foundation, “tkinter — Python interface to Tcl/Tk,” docs.python.org, 2026.</w:t>
      </w:r>
    </w:p>
    <w:p>
      <w:pPr>
        <w:tabs>
          <w:tab w:val="left" w:pos="360"/>
        </w:tabs>
        <w:spacing w:after="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Python Software Foundation, “json — JSON encoder and decoder; csv — CSV File Reading and Writing,” docs.python.org, 2026.</w:t>
      </w:r>
    </w:p>
    <w:p>
      <w:pPr>
        <w:tabs>
          <w:tab w:val="left" w:pos="360"/>
        </w:tabs>
        <w:spacing w:after="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T. H. Cormen, C. E. Leiserson, R. L. Rivest ve C. Stein, </w:t>
      </w:r>
      <w:r>
        <w:rPr>
          <w:rFonts w:ascii="Times New Roman" w:cs="Times New Roman" w:eastAsia="Times New Roman" w:hAnsi="Times New Roman"/>
          <w:i/>
          <w:iCs/>
          <w:sz w:val="16"/>
          <w:szCs w:val="16"/>
        </w:rPr>
        <w:t xml:space="preserve">Introduction to Algorithms</w:t>
      </w:r>
      <w:r>
        <w:rPr>
          <w:rFonts w:ascii="Times New Roman" w:cs="Times New Roman" w:eastAsia="Times New Roman" w:hAnsi="Times New Roman"/>
          <w:sz w:val="16"/>
          <w:szCs w:val="16"/>
        </w:rPr>
        <w:t xml:space="preserve">, 4. baskı. Cambridge, MA, ABD: MIT Press, 2022.</w:t>
      </w:r>
    </w:p>
    <w:p>
      <w:pPr>
        <w:tabs>
          <w:tab w:val="left" w:pos="360"/>
        </w:tabs>
        <w:spacing w:after="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Kocaeli Sağlık ve Teknoloji Üniversitesi, “Programlama Lab-I Proje 1: Depo Robotu Simülatörü,” ders dokümanı, 2026.</w:t>
      </w:r>
    </w:p>
    <w:sectPr>
      <w:type w:val="continuous"/>
      <w:pgSz w:w="11906" w:h="16838" w:orient="portrait"/>
      <w:pgMar w:top="1077" w:right="812" w:bottom="2438" w:left="812" w:header="708" w:footer="708" w:gutter="0"/>
      <w:pgNumType/>
      <w:cols w:space="239"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aa888b91cd1ce13175880d90430ddab1c4b8930.png"/><Relationship Id="rId8" Type="http://schemas.openxmlformats.org/officeDocument/2006/relationships/image" Target="media/48e371afde46fe459a2ccbd7c6b5468a9ad849c4.png"/><Relationship Id="rId9" Type="http://schemas.openxmlformats.org/officeDocument/2006/relationships/image" Target="media/8cbd44aac257e1913e1c23078f66b340257d54ba.png"/><Relationship Id="rId10" Type="http://schemas.openxmlformats.org/officeDocument/2006/relationships/image" Target="media/e01306269e9813ae65eaea9b0ec3d6d64a41317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2026-10-31T13:13:39.315Z</dcterms:created>
  <dcterms:modified xsi:type="dcterms:W3CDTF">2026-10-31T13:13:39.315Z</dcterms:modified>
</cp:coreProperties>
</file>

<file path=docProps/custom.xml><?xml version="1.0" encoding="utf-8"?>
<Properties xmlns="http://schemas.openxmlformats.org/officeDocument/2006/custom-properties" xmlns:vt="http://schemas.openxmlformats.org/officeDocument/2006/docPropsVTypes"/>
</file>