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8BE6" w14:textId="77777777" w:rsidR="00A405E9" w:rsidRPr="002B7ECE" w:rsidRDefault="00A405E9" w:rsidP="00BE5AFB">
      <w:pPr>
        <w:spacing w:line="360" w:lineRule="auto"/>
        <w:jc w:val="center"/>
        <w:rPr>
          <w:rFonts w:ascii="Times New Roman" w:hAnsi="Times New Roman" w:cs="Times New Roman"/>
          <w:b/>
          <w:bCs/>
          <w:color w:val="000000" w:themeColor="text1"/>
          <w:sz w:val="24"/>
        </w:rPr>
      </w:pPr>
      <w:r w:rsidRPr="002B7ECE">
        <w:rPr>
          <w:rFonts w:ascii="Times New Roman" w:hAnsi="Times New Roman" w:cs="Times New Roman"/>
          <w:b/>
          <w:bCs/>
          <w:color w:val="000000" w:themeColor="text1"/>
          <w:sz w:val="24"/>
        </w:rPr>
        <w:t>Explainable machine learning model for prediction of 28-day all-cause mortality in immunocompromised patients in the intensive care unit: a retrospective cohort study based on mimic, iv database</w:t>
      </w:r>
    </w:p>
    <w:p w14:paraId="57F6B21F" w14:textId="4F339CD2" w:rsidR="00A405E9" w:rsidRPr="002B7ECE" w:rsidRDefault="00A405E9" w:rsidP="00BE5AFB">
      <w:pPr>
        <w:spacing w:line="360" w:lineRule="auto"/>
        <w:jc w:val="center"/>
        <w:rPr>
          <w:rFonts w:ascii="Times New Roman" w:hAnsi="Times New Roman" w:cs="Times New Roman"/>
          <w:color w:val="000000" w:themeColor="text1"/>
          <w:sz w:val="24"/>
        </w:rPr>
      </w:pPr>
      <w:r w:rsidRPr="002B7ECE">
        <w:rPr>
          <w:rFonts w:ascii="Times New Roman" w:hAnsi="Times New Roman" w:cs="Times New Roman"/>
          <w:color w:val="000000" w:themeColor="text1"/>
          <w:sz w:val="24"/>
        </w:rPr>
        <w:t xml:space="preserve">Zhengqiu Yu, </w:t>
      </w:r>
      <w:r w:rsidR="00EF0D4F" w:rsidRPr="002B7ECE">
        <w:rPr>
          <w:rFonts w:ascii="Times New Roman" w:hAnsi="Times New Roman" w:cs="Times New Roman"/>
          <w:color w:val="000000" w:themeColor="text1"/>
          <w:sz w:val="24"/>
        </w:rPr>
        <w:t xml:space="preserve">Lexin Fang, </w:t>
      </w:r>
      <w:proofErr w:type="spellStart"/>
      <w:r w:rsidRPr="002B7ECE">
        <w:rPr>
          <w:rFonts w:ascii="Times New Roman" w:hAnsi="Times New Roman" w:cs="Times New Roman"/>
          <w:color w:val="000000" w:themeColor="text1"/>
          <w:sz w:val="24"/>
        </w:rPr>
        <w:t>Yueping</w:t>
      </w:r>
      <w:proofErr w:type="spellEnd"/>
      <w:r w:rsidRPr="002B7ECE">
        <w:rPr>
          <w:rFonts w:ascii="Times New Roman" w:hAnsi="Times New Roman" w:cs="Times New Roman"/>
          <w:color w:val="000000" w:themeColor="text1"/>
          <w:sz w:val="24"/>
        </w:rPr>
        <w:t xml:space="preserve"> Ding</w:t>
      </w:r>
    </w:p>
    <w:p w14:paraId="0BB4B85A" w14:textId="77777777" w:rsidR="00A405E9" w:rsidRPr="002B7ECE" w:rsidRDefault="00A405E9" w:rsidP="00BE5AFB">
      <w:pPr>
        <w:spacing w:line="360" w:lineRule="auto"/>
        <w:jc w:val="center"/>
        <w:rPr>
          <w:rFonts w:ascii="Times New Roman" w:hAnsi="Times New Roman" w:cs="Times New Roman"/>
          <w:b/>
          <w:bCs/>
          <w:color w:val="000000" w:themeColor="text1"/>
          <w:sz w:val="24"/>
        </w:rPr>
      </w:pPr>
      <w:r w:rsidRPr="002B7ECE">
        <w:rPr>
          <w:rFonts w:ascii="Times New Roman" w:hAnsi="Times New Roman" w:cs="Times New Roman"/>
          <w:b/>
          <w:bCs/>
          <w:color w:val="000000" w:themeColor="text1"/>
          <w:sz w:val="24"/>
        </w:rPr>
        <w:t>Supplementary material</w:t>
      </w:r>
    </w:p>
    <w:p w14:paraId="5C382CBE" w14:textId="77777777" w:rsidR="00B84448" w:rsidRPr="002B7ECE" w:rsidRDefault="00B84448" w:rsidP="00BE5AFB">
      <w:pPr>
        <w:spacing w:line="360" w:lineRule="auto"/>
        <w:rPr>
          <w:rFonts w:ascii="Times New Roman" w:hAnsi="Times New Roman" w:cs="Times New Roman"/>
          <w:b/>
          <w:bCs/>
          <w:color w:val="000000" w:themeColor="text1"/>
        </w:rPr>
      </w:pPr>
    </w:p>
    <w:p w14:paraId="6EF81E21" w14:textId="4074CF0E" w:rsidR="003240E9" w:rsidRPr="002B7ECE" w:rsidRDefault="00A405E9" w:rsidP="00BE5AFB">
      <w:pPr>
        <w:spacing w:line="360" w:lineRule="auto"/>
        <w:rPr>
          <w:rFonts w:ascii="Times New Roman" w:hAnsi="Times New Roman" w:cs="Times New Roman"/>
          <w:b/>
          <w:bCs/>
          <w:color w:val="000000" w:themeColor="text1"/>
          <w:szCs w:val="21"/>
        </w:rPr>
      </w:pPr>
      <w:r w:rsidRPr="002B7ECE">
        <w:rPr>
          <w:rFonts w:ascii="Times New Roman" w:hAnsi="Times New Roman" w:cs="Times New Roman"/>
          <w:b/>
          <w:bCs/>
          <w:color w:val="000000" w:themeColor="text1"/>
          <w:szCs w:val="21"/>
        </w:rPr>
        <w:t>1. ICD Codes for Immunosuppression Conditions</w:t>
      </w:r>
    </w:p>
    <w:p w14:paraId="266ACB3C"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1. Antibody Deficiency</w:t>
      </w:r>
    </w:p>
    <w:p w14:paraId="6A0374B1"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27900, 27903, 27904, 27905, 27906</w:t>
      </w:r>
    </w:p>
    <w:p w14:paraId="28DFC963" w14:textId="11863713"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D800, D801, D802, D803, D804, D805, D830, D831, D832, D838, D839</w:t>
      </w:r>
    </w:p>
    <w:p w14:paraId="2C3D98EF"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2. Cellular Deficiency</w:t>
      </w:r>
    </w:p>
    <w:p w14:paraId="5220C49E"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27911, 27912, 27913</w:t>
      </w:r>
    </w:p>
    <w:p w14:paraId="4B882832" w14:textId="64FB7CA9"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D821, D820, D823</w:t>
      </w:r>
    </w:p>
    <w:p w14:paraId="417AD79D"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3. Combined Antibody and Cellular Immune Deficiency</w:t>
      </w:r>
    </w:p>
    <w:p w14:paraId="20AE6686"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279, 2792, 2793</w:t>
      </w:r>
    </w:p>
    <w:p w14:paraId="58044CE9" w14:textId="1EEA5868"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D810, D811, D812, D813, D815, D816, D817, D8189, D819</w:t>
      </w:r>
    </w:p>
    <w:p w14:paraId="38075D30"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4. Phagocytic Defects</w:t>
      </w:r>
    </w:p>
    <w:p w14:paraId="0D8ECC6A"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2880, 2881, 2882</w:t>
      </w:r>
    </w:p>
    <w:p w14:paraId="76C93519" w14:textId="1F4E4EAC"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D700, D703, D71</w:t>
      </w:r>
    </w:p>
    <w:p w14:paraId="2006F3B3"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5. Complement Defects</w:t>
      </w:r>
    </w:p>
    <w:p w14:paraId="45BFD7FE"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2798, 2799</w:t>
      </w:r>
    </w:p>
    <w:p w14:paraId="5AE60CDA" w14:textId="1A2CDB80"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D841, D848, D849</w:t>
      </w:r>
    </w:p>
    <w:p w14:paraId="4687E395"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6. Malignant Cancer</w:t>
      </w:r>
    </w:p>
    <w:p w14:paraId="6632A38B"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208, 204, 140-172, 1740-1958, 200-208, 2386</w:t>
      </w:r>
    </w:p>
    <w:p w14:paraId="35314FAC" w14:textId="45ED8E1F"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C9200, C9201, C9210, C9211, C9590, C9110, C00-C26, C30-C34, C37-C41, C43, C45-C58, C60-C76, C81-C85, C88, C90-C97</w:t>
      </w:r>
    </w:p>
    <w:p w14:paraId="3FCA4097"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7. Solid Tumors (especially if metastatic and/or under chemotherapy)</w:t>
      </w:r>
    </w:p>
    <w:p w14:paraId="4D1CC928"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199, 1985, 196, 197, 198</w:t>
      </w:r>
    </w:p>
    <w:p w14:paraId="7F1C6187" w14:textId="4572262F"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C800, C7951, C7952, C77, C78, C79, C80</w:t>
      </w:r>
    </w:p>
    <w:p w14:paraId="7ED66835"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8. Solid Organ Transplantation</w:t>
      </w:r>
    </w:p>
    <w:p w14:paraId="0268B650"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lastRenderedPageBreak/>
        <w:t>ICD-9 Codes: V420, V421, V422, V427</w:t>
      </w:r>
    </w:p>
    <w:p w14:paraId="1ABA0B34" w14:textId="472FBAA1"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Z940, Z941, Z942, Z944</w:t>
      </w:r>
    </w:p>
    <w:p w14:paraId="6E4C9B40"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9. Corticosteroids and Other Immunosuppressive Therapies</w:t>
      </w:r>
    </w:p>
    <w:p w14:paraId="0BECE140"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V5869, V5863</w:t>
      </w:r>
    </w:p>
    <w:p w14:paraId="5D68D27C" w14:textId="0D179F5D"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Z79899, Z7901</w:t>
      </w:r>
    </w:p>
    <w:p w14:paraId="195FCAB9"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10. Hematopoietic Stem Cell Transplantation (HSCT)</w:t>
      </w:r>
    </w:p>
    <w:p w14:paraId="0AF0CF5C"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V4281, V4282</w:t>
      </w:r>
    </w:p>
    <w:p w14:paraId="3588C04B" w14:textId="5E496356"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Z9481, Z9482</w:t>
      </w:r>
    </w:p>
    <w:p w14:paraId="5A45CED7" w14:textId="0DEB28BB"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11. HIV</w:t>
      </w:r>
    </w:p>
    <w:p w14:paraId="431D06E4" w14:textId="77777777" w:rsidR="00B84448"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ICD-9 Codes: 042, 79571, 043, 044</w:t>
      </w:r>
    </w:p>
    <w:p w14:paraId="72C2D309" w14:textId="72195B00" w:rsidR="00A405E9" w:rsidRPr="002B7ECE" w:rsidRDefault="00B84448" w:rsidP="00BE5AFB">
      <w:pPr>
        <w:spacing w:line="360" w:lineRule="auto"/>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ICD-10 Codes: B20, R75, B21, B22, B24</w:t>
      </w:r>
    </w:p>
    <w:p w14:paraId="51C4F101" w14:textId="0B5EA3AF" w:rsidR="00B84448" w:rsidRPr="002B7ECE" w:rsidRDefault="00B84448" w:rsidP="00BE5AFB">
      <w:pPr>
        <w:spacing w:line="360" w:lineRule="auto"/>
        <w:rPr>
          <w:rFonts w:ascii="Times New Roman" w:hAnsi="Times New Roman" w:cs="Times New Roman"/>
          <w:color w:val="000000" w:themeColor="text1"/>
          <w:szCs w:val="21"/>
        </w:rPr>
      </w:pPr>
    </w:p>
    <w:p w14:paraId="48BA2EC4" w14:textId="0A960273" w:rsidR="00B84448" w:rsidRPr="002B7ECE" w:rsidRDefault="00B84448" w:rsidP="00BE5AFB">
      <w:pPr>
        <w:spacing w:line="360" w:lineRule="auto"/>
        <w:rPr>
          <w:rFonts w:ascii="Times New Roman" w:hAnsi="Times New Roman" w:cs="Times New Roman"/>
          <w:b/>
          <w:bCs/>
          <w:color w:val="000000" w:themeColor="text1"/>
          <w:szCs w:val="21"/>
        </w:rPr>
      </w:pPr>
      <w:r w:rsidRPr="002B7ECE">
        <w:rPr>
          <w:rFonts w:ascii="Times New Roman" w:hAnsi="Times New Roman" w:cs="Times New Roman" w:hint="eastAsia"/>
          <w:b/>
          <w:bCs/>
          <w:color w:val="000000" w:themeColor="text1"/>
          <w:szCs w:val="21"/>
        </w:rPr>
        <w:t>2</w:t>
      </w:r>
      <w:r w:rsidRPr="002B7ECE">
        <w:rPr>
          <w:rFonts w:ascii="Times New Roman" w:hAnsi="Times New Roman" w:cs="Times New Roman"/>
          <w:b/>
          <w:bCs/>
          <w:color w:val="000000" w:themeColor="text1"/>
          <w:szCs w:val="21"/>
        </w:rPr>
        <w:t>. Missing data rates</w:t>
      </w:r>
    </w:p>
    <w:p w14:paraId="621BEFC5" w14:textId="1C4055E2" w:rsidR="00BE5AFB" w:rsidRPr="002B7ECE" w:rsidRDefault="00A50E42" w:rsidP="00BE5AFB">
      <w:pPr>
        <w:spacing w:line="360" w:lineRule="auto"/>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color w:val="000000" w:themeColor="text1"/>
          <w:kern w:val="0"/>
          <w:szCs w:val="21"/>
          <w:lang w:eastAsia="zh-Hans"/>
        </w:rPr>
        <w:t xml:space="preserve">In this study, we remove features with &gt;20% missing data to improve the effectiveness of the model, and the missing rate of the remaining features is shown in </w:t>
      </w:r>
      <w:r w:rsidR="0015650E" w:rsidRPr="002B7ECE">
        <w:rPr>
          <w:rFonts w:ascii="Times New Roman" w:hAnsi="Times New Roman" w:cs="Times New Roman"/>
          <w:color w:val="000000" w:themeColor="text1"/>
          <w:szCs w:val="21"/>
        </w:rPr>
        <w:t>Supplementary Table 1</w:t>
      </w:r>
      <w:r w:rsidRPr="002B7ECE">
        <w:rPr>
          <w:rFonts w:ascii="Times New Roman" w:eastAsia="SimSun" w:hAnsi="Times New Roman" w:cs="Times New Roman"/>
          <w:color w:val="000000" w:themeColor="text1"/>
          <w:kern w:val="0"/>
          <w:szCs w:val="21"/>
          <w:lang w:eastAsia="zh-Hans"/>
        </w:rPr>
        <w:t>.</w:t>
      </w:r>
    </w:p>
    <w:p w14:paraId="4B3F3B42" w14:textId="34AE1F21" w:rsidR="00DD0149" w:rsidRPr="002B7ECE" w:rsidRDefault="008A5B98" w:rsidP="00236DE4">
      <w:pPr>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Supplementary Table 1: Detailed information on missing data</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012"/>
        <w:gridCol w:w="2608"/>
      </w:tblGrid>
      <w:tr w:rsidR="0052792A" w:rsidRPr="002B7ECE" w14:paraId="57E69558" w14:textId="77777777" w:rsidTr="00DD0149">
        <w:trPr>
          <w:trHeight w:val="320"/>
        </w:trPr>
        <w:tc>
          <w:tcPr>
            <w:tcW w:w="3686" w:type="dxa"/>
            <w:tcBorders>
              <w:top w:val="single" w:sz="4" w:space="0" w:color="auto"/>
              <w:bottom w:val="single" w:sz="4" w:space="0" w:color="auto"/>
            </w:tcBorders>
            <w:noWrap/>
            <w:hideMark/>
          </w:tcPr>
          <w:p w14:paraId="58A663B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Variable</w:t>
            </w:r>
          </w:p>
        </w:tc>
        <w:tc>
          <w:tcPr>
            <w:tcW w:w="2012" w:type="dxa"/>
            <w:tcBorders>
              <w:top w:val="single" w:sz="4" w:space="0" w:color="auto"/>
              <w:bottom w:val="single" w:sz="4" w:space="0" w:color="auto"/>
            </w:tcBorders>
            <w:noWrap/>
            <w:hideMark/>
          </w:tcPr>
          <w:p w14:paraId="024B773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Missing Count</w:t>
            </w:r>
          </w:p>
        </w:tc>
        <w:tc>
          <w:tcPr>
            <w:tcW w:w="2608" w:type="dxa"/>
            <w:tcBorders>
              <w:top w:val="single" w:sz="4" w:space="0" w:color="auto"/>
              <w:bottom w:val="single" w:sz="4" w:space="0" w:color="auto"/>
            </w:tcBorders>
            <w:noWrap/>
            <w:hideMark/>
          </w:tcPr>
          <w:p w14:paraId="24291A6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Missing Percentage (%)</w:t>
            </w:r>
          </w:p>
        </w:tc>
      </w:tr>
      <w:tr w:rsidR="0052792A" w:rsidRPr="002B7ECE" w14:paraId="4CE53B1E" w14:textId="77777777" w:rsidTr="00DD0149">
        <w:trPr>
          <w:trHeight w:val="320"/>
        </w:trPr>
        <w:tc>
          <w:tcPr>
            <w:tcW w:w="3686" w:type="dxa"/>
            <w:tcBorders>
              <w:top w:val="single" w:sz="4" w:space="0" w:color="auto"/>
            </w:tcBorders>
            <w:noWrap/>
            <w:hideMark/>
          </w:tcPr>
          <w:p w14:paraId="43FC3D1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Methemoglobin</w:t>
            </w:r>
          </w:p>
        </w:tc>
        <w:tc>
          <w:tcPr>
            <w:tcW w:w="2012" w:type="dxa"/>
            <w:tcBorders>
              <w:top w:val="single" w:sz="4" w:space="0" w:color="auto"/>
            </w:tcBorders>
            <w:noWrap/>
            <w:hideMark/>
          </w:tcPr>
          <w:p w14:paraId="3EC0795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8746</w:t>
            </w:r>
          </w:p>
        </w:tc>
        <w:tc>
          <w:tcPr>
            <w:tcW w:w="2608" w:type="dxa"/>
            <w:tcBorders>
              <w:top w:val="single" w:sz="4" w:space="0" w:color="auto"/>
            </w:tcBorders>
            <w:noWrap/>
            <w:hideMark/>
          </w:tcPr>
          <w:p w14:paraId="78FAE9B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99.59</w:t>
            </w:r>
          </w:p>
        </w:tc>
      </w:tr>
      <w:tr w:rsidR="0052792A" w:rsidRPr="002B7ECE" w14:paraId="5846629F" w14:textId="77777777" w:rsidTr="00DD0149">
        <w:trPr>
          <w:trHeight w:val="320"/>
        </w:trPr>
        <w:tc>
          <w:tcPr>
            <w:tcW w:w="3686" w:type="dxa"/>
            <w:noWrap/>
            <w:hideMark/>
          </w:tcPr>
          <w:p w14:paraId="1119D0B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C-Reactive Protein</w:t>
            </w:r>
          </w:p>
        </w:tc>
        <w:tc>
          <w:tcPr>
            <w:tcW w:w="2012" w:type="dxa"/>
            <w:noWrap/>
            <w:hideMark/>
          </w:tcPr>
          <w:p w14:paraId="26695FD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8675</w:t>
            </w:r>
          </w:p>
        </w:tc>
        <w:tc>
          <w:tcPr>
            <w:tcW w:w="2608" w:type="dxa"/>
            <w:noWrap/>
            <w:hideMark/>
          </w:tcPr>
          <w:p w14:paraId="338D8C2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98.78</w:t>
            </w:r>
          </w:p>
        </w:tc>
      </w:tr>
      <w:tr w:rsidR="0052792A" w:rsidRPr="002B7ECE" w14:paraId="0889F1B0" w14:textId="77777777" w:rsidTr="00DD0149">
        <w:trPr>
          <w:trHeight w:val="320"/>
        </w:trPr>
        <w:tc>
          <w:tcPr>
            <w:tcW w:w="3686" w:type="dxa"/>
            <w:noWrap/>
            <w:hideMark/>
          </w:tcPr>
          <w:p w14:paraId="1F425F4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Direct Bilirubin</w:t>
            </w:r>
          </w:p>
        </w:tc>
        <w:tc>
          <w:tcPr>
            <w:tcW w:w="2012" w:type="dxa"/>
            <w:noWrap/>
            <w:hideMark/>
          </w:tcPr>
          <w:p w14:paraId="504E07C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8269</w:t>
            </w:r>
          </w:p>
        </w:tc>
        <w:tc>
          <w:tcPr>
            <w:tcW w:w="2608" w:type="dxa"/>
            <w:noWrap/>
            <w:hideMark/>
          </w:tcPr>
          <w:p w14:paraId="5C8C2C3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94.16</w:t>
            </w:r>
          </w:p>
        </w:tc>
      </w:tr>
      <w:tr w:rsidR="0052792A" w:rsidRPr="002B7ECE" w14:paraId="7CD206BC" w14:textId="77777777" w:rsidTr="00DD0149">
        <w:trPr>
          <w:trHeight w:val="320"/>
        </w:trPr>
        <w:tc>
          <w:tcPr>
            <w:tcW w:w="3686" w:type="dxa"/>
            <w:noWrap/>
            <w:hideMark/>
          </w:tcPr>
          <w:p w14:paraId="2F09920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Troponin T</w:t>
            </w:r>
          </w:p>
        </w:tc>
        <w:tc>
          <w:tcPr>
            <w:tcW w:w="2012" w:type="dxa"/>
            <w:noWrap/>
            <w:hideMark/>
          </w:tcPr>
          <w:p w14:paraId="1D33ED03"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7231</w:t>
            </w:r>
          </w:p>
        </w:tc>
        <w:tc>
          <w:tcPr>
            <w:tcW w:w="2608" w:type="dxa"/>
            <w:noWrap/>
            <w:hideMark/>
          </w:tcPr>
          <w:p w14:paraId="6C18571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82.34</w:t>
            </w:r>
          </w:p>
        </w:tc>
      </w:tr>
      <w:tr w:rsidR="0052792A" w:rsidRPr="002B7ECE" w14:paraId="7FBFC4C1" w14:textId="77777777" w:rsidTr="00DD0149">
        <w:trPr>
          <w:trHeight w:val="320"/>
        </w:trPr>
        <w:tc>
          <w:tcPr>
            <w:tcW w:w="3686" w:type="dxa"/>
            <w:noWrap/>
            <w:hideMark/>
          </w:tcPr>
          <w:p w14:paraId="2059646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Fibrinogen</w:t>
            </w:r>
          </w:p>
        </w:tc>
        <w:tc>
          <w:tcPr>
            <w:tcW w:w="2012" w:type="dxa"/>
            <w:noWrap/>
            <w:hideMark/>
          </w:tcPr>
          <w:p w14:paraId="206D212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7215</w:t>
            </w:r>
          </w:p>
        </w:tc>
        <w:tc>
          <w:tcPr>
            <w:tcW w:w="2608" w:type="dxa"/>
            <w:noWrap/>
            <w:hideMark/>
          </w:tcPr>
          <w:p w14:paraId="159E94D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82.16</w:t>
            </w:r>
          </w:p>
        </w:tc>
      </w:tr>
      <w:tr w:rsidR="0052792A" w:rsidRPr="002B7ECE" w14:paraId="035EE3C9" w14:textId="77777777" w:rsidTr="00DD0149">
        <w:trPr>
          <w:trHeight w:val="320"/>
        </w:trPr>
        <w:tc>
          <w:tcPr>
            <w:tcW w:w="3686" w:type="dxa"/>
            <w:noWrap/>
            <w:hideMark/>
          </w:tcPr>
          <w:p w14:paraId="7AEC0E1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Creatine Kinase</w:t>
            </w:r>
          </w:p>
        </w:tc>
        <w:tc>
          <w:tcPr>
            <w:tcW w:w="2012" w:type="dxa"/>
            <w:noWrap/>
            <w:hideMark/>
          </w:tcPr>
          <w:p w14:paraId="4CE6148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6796</w:t>
            </w:r>
          </w:p>
        </w:tc>
        <w:tc>
          <w:tcPr>
            <w:tcW w:w="2608" w:type="dxa"/>
            <w:noWrap/>
            <w:hideMark/>
          </w:tcPr>
          <w:p w14:paraId="31AE361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77.39</w:t>
            </w:r>
          </w:p>
        </w:tc>
      </w:tr>
      <w:tr w:rsidR="0052792A" w:rsidRPr="002B7ECE" w14:paraId="774CF1A4" w14:textId="77777777" w:rsidTr="00DD0149">
        <w:trPr>
          <w:trHeight w:val="320"/>
        </w:trPr>
        <w:tc>
          <w:tcPr>
            <w:tcW w:w="3686" w:type="dxa"/>
            <w:noWrap/>
            <w:hideMark/>
          </w:tcPr>
          <w:p w14:paraId="6A55430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Creatine Kinase-MB</w:t>
            </w:r>
          </w:p>
        </w:tc>
        <w:tc>
          <w:tcPr>
            <w:tcW w:w="2012" w:type="dxa"/>
            <w:noWrap/>
            <w:hideMark/>
          </w:tcPr>
          <w:p w14:paraId="63FA29E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6717</w:t>
            </w:r>
          </w:p>
        </w:tc>
        <w:tc>
          <w:tcPr>
            <w:tcW w:w="2608" w:type="dxa"/>
            <w:noWrap/>
            <w:hideMark/>
          </w:tcPr>
          <w:p w14:paraId="0F2771F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76.49</w:t>
            </w:r>
          </w:p>
        </w:tc>
      </w:tr>
      <w:tr w:rsidR="0052792A" w:rsidRPr="002B7ECE" w14:paraId="321FB854" w14:textId="77777777" w:rsidTr="00DD0149">
        <w:trPr>
          <w:trHeight w:val="320"/>
        </w:trPr>
        <w:tc>
          <w:tcPr>
            <w:tcW w:w="3686" w:type="dxa"/>
            <w:noWrap/>
            <w:hideMark/>
          </w:tcPr>
          <w:p w14:paraId="5DDF0EA5"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Albumin</w:t>
            </w:r>
          </w:p>
        </w:tc>
        <w:tc>
          <w:tcPr>
            <w:tcW w:w="2012" w:type="dxa"/>
            <w:noWrap/>
            <w:hideMark/>
          </w:tcPr>
          <w:p w14:paraId="5141C9B3"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6116</w:t>
            </w:r>
          </w:p>
        </w:tc>
        <w:tc>
          <w:tcPr>
            <w:tcW w:w="2608" w:type="dxa"/>
            <w:noWrap/>
            <w:hideMark/>
          </w:tcPr>
          <w:p w14:paraId="63E3B83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69.64</w:t>
            </w:r>
          </w:p>
        </w:tc>
      </w:tr>
      <w:tr w:rsidR="0052792A" w:rsidRPr="002B7ECE" w14:paraId="5A9EDE93" w14:textId="77777777" w:rsidTr="00DD0149">
        <w:trPr>
          <w:trHeight w:val="320"/>
        </w:trPr>
        <w:tc>
          <w:tcPr>
            <w:tcW w:w="3686" w:type="dxa"/>
            <w:noWrap/>
            <w:hideMark/>
          </w:tcPr>
          <w:p w14:paraId="05EF42E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Ionized Calcium</w:t>
            </w:r>
          </w:p>
        </w:tc>
        <w:tc>
          <w:tcPr>
            <w:tcW w:w="2012" w:type="dxa"/>
            <w:noWrap/>
            <w:hideMark/>
          </w:tcPr>
          <w:p w14:paraId="46E5C62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5984</w:t>
            </w:r>
          </w:p>
        </w:tc>
        <w:tc>
          <w:tcPr>
            <w:tcW w:w="2608" w:type="dxa"/>
            <w:noWrap/>
            <w:hideMark/>
          </w:tcPr>
          <w:p w14:paraId="77F0594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68.14</w:t>
            </w:r>
          </w:p>
        </w:tc>
      </w:tr>
      <w:tr w:rsidR="0052792A" w:rsidRPr="002B7ECE" w14:paraId="0A3932B1" w14:textId="77777777" w:rsidTr="00DD0149">
        <w:trPr>
          <w:trHeight w:val="320"/>
        </w:trPr>
        <w:tc>
          <w:tcPr>
            <w:tcW w:w="3686" w:type="dxa"/>
            <w:noWrap/>
            <w:hideMark/>
          </w:tcPr>
          <w:p w14:paraId="1BCD942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Neutrophil</w:t>
            </w:r>
          </w:p>
        </w:tc>
        <w:tc>
          <w:tcPr>
            <w:tcW w:w="2012" w:type="dxa"/>
            <w:noWrap/>
            <w:hideMark/>
          </w:tcPr>
          <w:p w14:paraId="38B890F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5663</w:t>
            </w:r>
          </w:p>
        </w:tc>
        <w:tc>
          <w:tcPr>
            <w:tcW w:w="2608" w:type="dxa"/>
            <w:noWrap/>
            <w:hideMark/>
          </w:tcPr>
          <w:p w14:paraId="1B9DA7C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64.48</w:t>
            </w:r>
          </w:p>
        </w:tc>
      </w:tr>
      <w:tr w:rsidR="0052792A" w:rsidRPr="002B7ECE" w14:paraId="0A109645" w14:textId="77777777" w:rsidTr="00DD0149">
        <w:trPr>
          <w:trHeight w:val="320"/>
        </w:trPr>
        <w:tc>
          <w:tcPr>
            <w:tcW w:w="3686" w:type="dxa"/>
            <w:noWrap/>
            <w:hideMark/>
          </w:tcPr>
          <w:p w14:paraId="4F5A5DC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Lymphocyte</w:t>
            </w:r>
          </w:p>
        </w:tc>
        <w:tc>
          <w:tcPr>
            <w:tcW w:w="2012" w:type="dxa"/>
            <w:noWrap/>
            <w:hideMark/>
          </w:tcPr>
          <w:p w14:paraId="58CCA54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5663</w:t>
            </w:r>
          </w:p>
        </w:tc>
        <w:tc>
          <w:tcPr>
            <w:tcW w:w="2608" w:type="dxa"/>
            <w:noWrap/>
            <w:hideMark/>
          </w:tcPr>
          <w:p w14:paraId="3DEEB7D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64.48</w:t>
            </w:r>
          </w:p>
        </w:tc>
      </w:tr>
      <w:tr w:rsidR="0052792A" w:rsidRPr="002B7ECE" w14:paraId="0EBEBBF6" w14:textId="77777777" w:rsidTr="00DD0149">
        <w:trPr>
          <w:trHeight w:val="320"/>
        </w:trPr>
        <w:tc>
          <w:tcPr>
            <w:tcW w:w="3686" w:type="dxa"/>
            <w:noWrap/>
            <w:hideMark/>
          </w:tcPr>
          <w:p w14:paraId="396187A5"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Fraction of Inspired Oxygen</w:t>
            </w:r>
          </w:p>
        </w:tc>
        <w:tc>
          <w:tcPr>
            <w:tcW w:w="2012" w:type="dxa"/>
            <w:noWrap/>
            <w:hideMark/>
          </w:tcPr>
          <w:p w14:paraId="6D9D8FB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5023</w:t>
            </w:r>
          </w:p>
        </w:tc>
        <w:tc>
          <w:tcPr>
            <w:tcW w:w="2608" w:type="dxa"/>
            <w:noWrap/>
            <w:hideMark/>
          </w:tcPr>
          <w:p w14:paraId="509F6A5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57.2</w:t>
            </w:r>
          </w:p>
        </w:tc>
      </w:tr>
      <w:tr w:rsidR="0052792A" w:rsidRPr="002B7ECE" w14:paraId="3278021A" w14:textId="77777777" w:rsidTr="00DD0149">
        <w:trPr>
          <w:trHeight w:val="320"/>
        </w:trPr>
        <w:tc>
          <w:tcPr>
            <w:tcW w:w="3686" w:type="dxa"/>
            <w:noWrap/>
            <w:hideMark/>
          </w:tcPr>
          <w:p w14:paraId="463D7C9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Alkaline Phosphatase</w:t>
            </w:r>
          </w:p>
        </w:tc>
        <w:tc>
          <w:tcPr>
            <w:tcW w:w="2012" w:type="dxa"/>
            <w:noWrap/>
            <w:hideMark/>
          </w:tcPr>
          <w:p w14:paraId="3FE2B8B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4736</w:t>
            </w:r>
          </w:p>
        </w:tc>
        <w:tc>
          <w:tcPr>
            <w:tcW w:w="2608" w:type="dxa"/>
            <w:noWrap/>
            <w:hideMark/>
          </w:tcPr>
          <w:p w14:paraId="77D49C2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53.93</w:t>
            </w:r>
          </w:p>
        </w:tc>
      </w:tr>
      <w:tr w:rsidR="0052792A" w:rsidRPr="002B7ECE" w14:paraId="031996A3" w14:textId="77777777" w:rsidTr="00DD0149">
        <w:trPr>
          <w:trHeight w:val="320"/>
        </w:trPr>
        <w:tc>
          <w:tcPr>
            <w:tcW w:w="3686" w:type="dxa"/>
            <w:noWrap/>
            <w:hideMark/>
          </w:tcPr>
          <w:p w14:paraId="40F5694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Alanine Aminotransferase</w:t>
            </w:r>
          </w:p>
        </w:tc>
        <w:tc>
          <w:tcPr>
            <w:tcW w:w="2012" w:type="dxa"/>
            <w:noWrap/>
            <w:hideMark/>
          </w:tcPr>
          <w:p w14:paraId="21D392D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4714</w:t>
            </w:r>
          </w:p>
        </w:tc>
        <w:tc>
          <w:tcPr>
            <w:tcW w:w="2608" w:type="dxa"/>
            <w:noWrap/>
            <w:hideMark/>
          </w:tcPr>
          <w:p w14:paraId="4CB6279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53.68</w:t>
            </w:r>
          </w:p>
        </w:tc>
      </w:tr>
      <w:tr w:rsidR="0052792A" w:rsidRPr="002B7ECE" w14:paraId="08583624" w14:textId="77777777" w:rsidTr="00DD0149">
        <w:trPr>
          <w:trHeight w:val="320"/>
        </w:trPr>
        <w:tc>
          <w:tcPr>
            <w:tcW w:w="3686" w:type="dxa"/>
            <w:noWrap/>
            <w:hideMark/>
          </w:tcPr>
          <w:p w14:paraId="07B4A95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Partial Pressure of Oxygen</w:t>
            </w:r>
          </w:p>
        </w:tc>
        <w:tc>
          <w:tcPr>
            <w:tcW w:w="2012" w:type="dxa"/>
            <w:noWrap/>
            <w:hideMark/>
          </w:tcPr>
          <w:p w14:paraId="38D0EB9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4710</w:t>
            </w:r>
          </w:p>
        </w:tc>
        <w:tc>
          <w:tcPr>
            <w:tcW w:w="2608" w:type="dxa"/>
            <w:noWrap/>
            <w:hideMark/>
          </w:tcPr>
          <w:p w14:paraId="41EBA65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53.63</w:t>
            </w:r>
          </w:p>
        </w:tc>
      </w:tr>
      <w:tr w:rsidR="0052792A" w:rsidRPr="002B7ECE" w14:paraId="1404DF29" w14:textId="77777777" w:rsidTr="00DD0149">
        <w:trPr>
          <w:trHeight w:val="320"/>
        </w:trPr>
        <w:tc>
          <w:tcPr>
            <w:tcW w:w="3686" w:type="dxa"/>
            <w:noWrap/>
            <w:hideMark/>
          </w:tcPr>
          <w:p w14:paraId="3B21A5D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Bilirubin</w:t>
            </w:r>
          </w:p>
        </w:tc>
        <w:tc>
          <w:tcPr>
            <w:tcW w:w="2012" w:type="dxa"/>
            <w:noWrap/>
            <w:hideMark/>
          </w:tcPr>
          <w:p w14:paraId="14E4341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4710</w:t>
            </w:r>
          </w:p>
        </w:tc>
        <w:tc>
          <w:tcPr>
            <w:tcW w:w="2608" w:type="dxa"/>
            <w:noWrap/>
            <w:hideMark/>
          </w:tcPr>
          <w:p w14:paraId="11AF7AC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53.63</w:t>
            </w:r>
          </w:p>
        </w:tc>
      </w:tr>
      <w:tr w:rsidR="0052792A" w:rsidRPr="002B7ECE" w14:paraId="3D625734" w14:textId="77777777" w:rsidTr="00DD0149">
        <w:trPr>
          <w:trHeight w:val="320"/>
        </w:trPr>
        <w:tc>
          <w:tcPr>
            <w:tcW w:w="3686" w:type="dxa"/>
            <w:noWrap/>
            <w:hideMark/>
          </w:tcPr>
          <w:p w14:paraId="19F1DF5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Aspartate Aminotransferase</w:t>
            </w:r>
          </w:p>
        </w:tc>
        <w:tc>
          <w:tcPr>
            <w:tcW w:w="2012" w:type="dxa"/>
            <w:noWrap/>
            <w:hideMark/>
          </w:tcPr>
          <w:p w14:paraId="6F11F65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4692</w:t>
            </w:r>
          </w:p>
        </w:tc>
        <w:tc>
          <w:tcPr>
            <w:tcW w:w="2608" w:type="dxa"/>
            <w:noWrap/>
            <w:hideMark/>
          </w:tcPr>
          <w:p w14:paraId="1F23D9A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53.43</w:t>
            </w:r>
          </w:p>
        </w:tc>
      </w:tr>
      <w:tr w:rsidR="0052792A" w:rsidRPr="002B7ECE" w14:paraId="0E385597" w14:textId="77777777" w:rsidTr="00DD0149">
        <w:trPr>
          <w:trHeight w:val="320"/>
        </w:trPr>
        <w:tc>
          <w:tcPr>
            <w:tcW w:w="3686" w:type="dxa"/>
            <w:noWrap/>
            <w:hideMark/>
          </w:tcPr>
          <w:p w14:paraId="00B836D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Base Excess</w:t>
            </w:r>
          </w:p>
        </w:tc>
        <w:tc>
          <w:tcPr>
            <w:tcW w:w="2012" w:type="dxa"/>
            <w:noWrap/>
            <w:hideMark/>
          </w:tcPr>
          <w:p w14:paraId="361BA9F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4311</w:t>
            </w:r>
          </w:p>
        </w:tc>
        <w:tc>
          <w:tcPr>
            <w:tcW w:w="2608" w:type="dxa"/>
            <w:noWrap/>
            <w:hideMark/>
          </w:tcPr>
          <w:p w14:paraId="5E556CB5"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49.09</w:t>
            </w:r>
          </w:p>
        </w:tc>
      </w:tr>
      <w:tr w:rsidR="0052792A" w:rsidRPr="002B7ECE" w14:paraId="270F725B" w14:textId="77777777" w:rsidTr="00DD0149">
        <w:trPr>
          <w:trHeight w:val="320"/>
        </w:trPr>
        <w:tc>
          <w:tcPr>
            <w:tcW w:w="3686" w:type="dxa"/>
            <w:noWrap/>
            <w:hideMark/>
          </w:tcPr>
          <w:p w14:paraId="223842A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Partial Pressure of Carbon Dioxide</w:t>
            </w:r>
          </w:p>
        </w:tc>
        <w:tc>
          <w:tcPr>
            <w:tcW w:w="2012" w:type="dxa"/>
            <w:noWrap/>
            <w:hideMark/>
          </w:tcPr>
          <w:p w14:paraId="6362788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4308</w:t>
            </w:r>
          </w:p>
        </w:tc>
        <w:tc>
          <w:tcPr>
            <w:tcW w:w="2608" w:type="dxa"/>
            <w:noWrap/>
            <w:hideMark/>
          </w:tcPr>
          <w:p w14:paraId="53B6CE2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49.05</w:t>
            </w:r>
          </w:p>
        </w:tc>
      </w:tr>
      <w:tr w:rsidR="0052792A" w:rsidRPr="002B7ECE" w14:paraId="796804C3" w14:textId="77777777" w:rsidTr="00DD0149">
        <w:trPr>
          <w:trHeight w:val="320"/>
        </w:trPr>
        <w:tc>
          <w:tcPr>
            <w:tcW w:w="3686" w:type="dxa"/>
            <w:noWrap/>
            <w:hideMark/>
          </w:tcPr>
          <w:p w14:paraId="16A2CBC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lastRenderedPageBreak/>
              <w:t>Lactate</w:t>
            </w:r>
          </w:p>
        </w:tc>
        <w:tc>
          <w:tcPr>
            <w:tcW w:w="2012" w:type="dxa"/>
            <w:noWrap/>
            <w:hideMark/>
          </w:tcPr>
          <w:p w14:paraId="7E70460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4278</w:t>
            </w:r>
          </w:p>
        </w:tc>
        <w:tc>
          <w:tcPr>
            <w:tcW w:w="2608" w:type="dxa"/>
            <w:noWrap/>
            <w:hideMark/>
          </w:tcPr>
          <w:p w14:paraId="343BE90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48.71</w:t>
            </w:r>
          </w:p>
        </w:tc>
      </w:tr>
      <w:tr w:rsidR="0052792A" w:rsidRPr="002B7ECE" w14:paraId="2604697B" w14:textId="77777777" w:rsidTr="00DD0149">
        <w:trPr>
          <w:trHeight w:val="320"/>
        </w:trPr>
        <w:tc>
          <w:tcPr>
            <w:tcW w:w="3686" w:type="dxa"/>
            <w:noWrap/>
            <w:hideMark/>
          </w:tcPr>
          <w:p w14:paraId="268BAEC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pH</w:t>
            </w:r>
          </w:p>
        </w:tc>
        <w:tc>
          <w:tcPr>
            <w:tcW w:w="2012" w:type="dxa"/>
            <w:noWrap/>
            <w:hideMark/>
          </w:tcPr>
          <w:p w14:paraId="57BC6DB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4055</w:t>
            </w:r>
          </w:p>
        </w:tc>
        <w:tc>
          <w:tcPr>
            <w:tcW w:w="2608" w:type="dxa"/>
            <w:noWrap/>
            <w:hideMark/>
          </w:tcPr>
          <w:p w14:paraId="72C90CF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46.17</w:t>
            </w:r>
          </w:p>
        </w:tc>
      </w:tr>
      <w:tr w:rsidR="0052792A" w:rsidRPr="002B7ECE" w14:paraId="28009DBE" w14:textId="77777777" w:rsidTr="00DD0149">
        <w:trPr>
          <w:trHeight w:val="320"/>
        </w:trPr>
        <w:tc>
          <w:tcPr>
            <w:tcW w:w="3686" w:type="dxa"/>
            <w:noWrap/>
            <w:hideMark/>
          </w:tcPr>
          <w:p w14:paraId="124F5B3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Partial Thromboplastin Time</w:t>
            </w:r>
          </w:p>
        </w:tc>
        <w:tc>
          <w:tcPr>
            <w:tcW w:w="2012" w:type="dxa"/>
            <w:noWrap/>
            <w:hideMark/>
          </w:tcPr>
          <w:p w14:paraId="096C1EE9"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1830</w:t>
            </w:r>
          </w:p>
        </w:tc>
        <w:tc>
          <w:tcPr>
            <w:tcW w:w="2608" w:type="dxa"/>
            <w:noWrap/>
            <w:hideMark/>
          </w:tcPr>
          <w:p w14:paraId="13EA8BC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20.84</w:t>
            </w:r>
          </w:p>
        </w:tc>
      </w:tr>
      <w:tr w:rsidR="0052792A" w:rsidRPr="002B7ECE" w14:paraId="0B4FB22A" w14:textId="77777777" w:rsidTr="00DD0149">
        <w:trPr>
          <w:trHeight w:val="320"/>
        </w:trPr>
        <w:tc>
          <w:tcPr>
            <w:tcW w:w="3686" w:type="dxa"/>
            <w:noWrap/>
            <w:hideMark/>
          </w:tcPr>
          <w:p w14:paraId="3AB05D1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INR (Prothrombin Time)</w:t>
            </w:r>
          </w:p>
        </w:tc>
        <w:tc>
          <w:tcPr>
            <w:tcW w:w="2012" w:type="dxa"/>
            <w:noWrap/>
            <w:hideMark/>
          </w:tcPr>
          <w:p w14:paraId="1AEEFCE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1733</w:t>
            </w:r>
          </w:p>
        </w:tc>
        <w:tc>
          <w:tcPr>
            <w:tcW w:w="2608" w:type="dxa"/>
            <w:noWrap/>
            <w:hideMark/>
          </w:tcPr>
          <w:p w14:paraId="5D6874A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19.73</w:t>
            </w:r>
          </w:p>
        </w:tc>
      </w:tr>
      <w:tr w:rsidR="0052792A" w:rsidRPr="002B7ECE" w14:paraId="1B3BB84F" w14:textId="77777777" w:rsidTr="00DD0149">
        <w:trPr>
          <w:trHeight w:val="320"/>
        </w:trPr>
        <w:tc>
          <w:tcPr>
            <w:tcW w:w="3686" w:type="dxa"/>
            <w:noWrap/>
            <w:hideMark/>
          </w:tcPr>
          <w:p w14:paraId="0B72AF0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Phosphorus</w:t>
            </w:r>
          </w:p>
        </w:tc>
        <w:tc>
          <w:tcPr>
            <w:tcW w:w="2012" w:type="dxa"/>
            <w:noWrap/>
            <w:hideMark/>
          </w:tcPr>
          <w:p w14:paraId="49B17B1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515</w:t>
            </w:r>
          </w:p>
        </w:tc>
        <w:tc>
          <w:tcPr>
            <w:tcW w:w="2608" w:type="dxa"/>
            <w:noWrap/>
            <w:hideMark/>
          </w:tcPr>
          <w:p w14:paraId="38CC934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5.86</w:t>
            </w:r>
          </w:p>
        </w:tc>
      </w:tr>
      <w:tr w:rsidR="0052792A" w:rsidRPr="002B7ECE" w14:paraId="478EC65E" w14:textId="77777777" w:rsidTr="00DD0149">
        <w:trPr>
          <w:trHeight w:val="320"/>
        </w:trPr>
        <w:tc>
          <w:tcPr>
            <w:tcW w:w="3686" w:type="dxa"/>
            <w:noWrap/>
            <w:hideMark/>
          </w:tcPr>
          <w:p w14:paraId="5D1A5F2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Calcium</w:t>
            </w:r>
          </w:p>
        </w:tc>
        <w:tc>
          <w:tcPr>
            <w:tcW w:w="2012" w:type="dxa"/>
            <w:noWrap/>
            <w:hideMark/>
          </w:tcPr>
          <w:p w14:paraId="57C22F3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512</w:t>
            </w:r>
          </w:p>
        </w:tc>
        <w:tc>
          <w:tcPr>
            <w:tcW w:w="2608" w:type="dxa"/>
            <w:noWrap/>
            <w:hideMark/>
          </w:tcPr>
          <w:p w14:paraId="4F994F9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5.83</w:t>
            </w:r>
          </w:p>
        </w:tc>
      </w:tr>
      <w:tr w:rsidR="0052792A" w:rsidRPr="002B7ECE" w14:paraId="3273192D" w14:textId="77777777" w:rsidTr="00DD0149">
        <w:trPr>
          <w:trHeight w:val="320"/>
        </w:trPr>
        <w:tc>
          <w:tcPr>
            <w:tcW w:w="3686" w:type="dxa"/>
            <w:noWrap/>
            <w:hideMark/>
          </w:tcPr>
          <w:p w14:paraId="4B5CE9A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Magnesium</w:t>
            </w:r>
          </w:p>
        </w:tc>
        <w:tc>
          <w:tcPr>
            <w:tcW w:w="2012" w:type="dxa"/>
            <w:noWrap/>
            <w:hideMark/>
          </w:tcPr>
          <w:p w14:paraId="467D706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408</w:t>
            </w:r>
          </w:p>
        </w:tc>
        <w:tc>
          <w:tcPr>
            <w:tcW w:w="2608" w:type="dxa"/>
            <w:noWrap/>
            <w:hideMark/>
          </w:tcPr>
          <w:p w14:paraId="554E287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4.65</w:t>
            </w:r>
          </w:p>
        </w:tc>
      </w:tr>
      <w:tr w:rsidR="0052792A" w:rsidRPr="002B7ECE" w14:paraId="721CD629" w14:textId="77777777" w:rsidTr="00DD0149">
        <w:trPr>
          <w:trHeight w:val="320"/>
        </w:trPr>
        <w:tc>
          <w:tcPr>
            <w:tcW w:w="3686" w:type="dxa"/>
            <w:noWrap/>
            <w:hideMark/>
          </w:tcPr>
          <w:p w14:paraId="049992D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Mean Corpuscular Hemoglobin</w:t>
            </w:r>
          </w:p>
        </w:tc>
        <w:tc>
          <w:tcPr>
            <w:tcW w:w="2012" w:type="dxa"/>
            <w:noWrap/>
            <w:hideMark/>
          </w:tcPr>
          <w:p w14:paraId="12A209A3"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304</w:t>
            </w:r>
          </w:p>
        </w:tc>
        <w:tc>
          <w:tcPr>
            <w:tcW w:w="2608" w:type="dxa"/>
            <w:noWrap/>
            <w:hideMark/>
          </w:tcPr>
          <w:p w14:paraId="6D585E0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3.46</w:t>
            </w:r>
          </w:p>
        </w:tc>
      </w:tr>
      <w:tr w:rsidR="0052792A" w:rsidRPr="002B7ECE" w14:paraId="27B5D74E" w14:textId="77777777" w:rsidTr="00DD0149">
        <w:trPr>
          <w:trHeight w:val="320"/>
        </w:trPr>
        <w:tc>
          <w:tcPr>
            <w:tcW w:w="3686" w:type="dxa"/>
            <w:noWrap/>
            <w:hideMark/>
          </w:tcPr>
          <w:p w14:paraId="5750E0F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Mean Corpuscular Hemoglobin Concentration</w:t>
            </w:r>
          </w:p>
        </w:tc>
        <w:tc>
          <w:tcPr>
            <w:tcW w:w="2012" w:type="dxa"/>
            <w:noWrap/>
            <w:hideMark/>
          </w:tcPr>
          <w:p w14:paraId="54D48B73"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304</w:t>
            </w:r>
          </w:p>
        </w:tc>
        <w:tc>
          <w:tcPr>
            <w:tcW w:w="2608" w:type="dxa"/>
            <w:noWrap/>
            <w:hideMark/>
          </w:tcPr>
          <w:p w14:paraId="78F69B6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3.46</w:t>
            </w:r>
          </w:p>
        </w:tc>
      </w:tr>
      <w:tr w:rsidR="0052792A" w:rsidRPr="002B7ECE" w14:paraId="4FD1ABF7" w14:textId="77777777" w:rsidTr="00DD0149">
        <w:trPr>
          <w:trHeight w:val="320"/>
        </w:trPr>
        <w:tc>
          <w:tcPr>
            <w:tcW w:w="3686" w:type="dxa"/>
            <w:noWrap/>
            <w:hideMark/>
          </w:tcPr>
          <w:p w14:paraId="0611870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Mean Corpuscular Volume</w:t>
            </w:r>
          </w:p>
        </w:tc>
        <w:tc>
          <w:tcPr>
            <w:tcW w:w="2012" w:type="dxa"/>
            <w:noWrap/>
            <w:hideMark/>
          </w:tcPr>
          <w:p w14:paraId="6976F50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304</w:t>
            </w:r>
          </w:p>
        </w:tc>
        <w:tc>
          <w:tcPr>
            <w:tcW w:w="2608" w:type="dxa"/>
            <w:noWrap/>
            <w:hideMark/>
          </w:tcPr>
          <w:p w14:paraId="13A22E2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3.46</w:t>
            </w:r>
          </w:p>
        </w:tc>
      </w:tr>
      <w:tr w:rsidR="0052792A" w:rsidRPr="002B7ECE" w14:paraId="383E1216" w14:textId="77777777" w:rsidTr="00DD0149">
        <w:trPr>
          <w:trHeight w:val="320"/>
        </w:trPr>
        <w:tc>
          <w:tcPr>
            <w:tcW w:w="3686" w:type="dxa"/>
            <w:noWrap/>
            <w:hideMark/>
          </w:tcPr>
          <w:p w14:paraId="39BF111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Hemoglobin</w:t>
            </w:r>
          </w:p>
        </w:tc>
        <w:tc>
          <w:tcPr>
            <w:tcW w:w="2012" w:type="dxa"/>
            <w:noWrap/>
            <w:hideMark/>
          </w:tcPr>
          <w:p w14:paraId="71FFDB4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302</w:t>
            </w:r>
          </w:p>
        </w:tc>
        <w:tc>
          <w:tcPr>
            <w:tcW w:w="2608" w:type="dxa"/>
            <w:noWrap/>
            <w:hideMark/>
          </w:tcPr>
          <w:p w14:paraId="7F8BFB8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3.44</w:t>
            </w:r>
          </w:p>
        </w:tc>
      </w:tr>
      <w:tr w:rsidR="0052792A" w:rsidRPr="002B7ECE" w14:paraId="12402FE3" w14:textId="77777777" w:rsidTr="00DD0149">
        <w:trPr>
          <w:trHeight w:val="320"/>
        </w:trPr>
        <w:tc>
          <w:tcPr>
            <w:tcW w:w="3686" w:type="dxa"/>
            <w:noWrap/>
            <w:hideMark/>
          </w:tcPr>
          <w:p w14:paraId="4048A2F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White Blood Cell Count</w:t>
            </w:r>
          </w:p>
        </w:tc>
        <w:tc>
          <w:tcPr>
            <w:tcW w:w="2012" w:type="dxa"/>
            <w:noWrap/>
            <w:hideMark/>
          </w:tcPr>
          <w:p w14:paraId="3D9FE64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302</w:t>
            </w:r>
          </w:p>
        </w:tc>
        <w:tc>
          <w:tcPr>
            <w:tcW w:w="2608" w:type="dxa"/>
            <w:noWrap/>
            <w:hideMark/>
          </w:tcPr>
          <w:p w14:paraId="3A52B6E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3.44</w:t>
            </w:r>
          </w:p>
        </w:tc>
      </w:tr>
      <w:tr w:rsidR="0052792A" w:rsidRPr="002B7ECE" w14:paraId="2721261B" w14:textId="77777777" w:rsidTr="00DD0149">
        <w:trPr>
          <w:trHeight w:val="320"/>
        </w:trPr>
        <w:tc>
          <w:tcPr>
            <w:tcW w:w="3686" w:type="dxa"/>
            <w:noWrap/>
            <w:hideMark/>
          </w:tcPr>
          <w:p w14:paraId="4379DB2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Platelet</w:t>
            </w:r>
          </w:p>
        </w:tc>
        <w:tc>
          <w:tcPr>
            <w:tcW w:w="2012" w:type="dxa"/>
            <w:noWrap/>
            <w:hideMark/>
          </w:tcPr>
          <w:p w14:paraId="34D8354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300</w:t>
            </w:r>
          </w:p>
        </w:tc>
        <w:tc>
          <w:tcPr>
            <w:tcW w:w="2608" w:type="dxa"/>
            <w:noWrap/>
            <w:hideMark/>
          </w:tcPr>
          <w:p w14:paraId="6581297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3.42</w:t>
            </w:r>
          </w:p>
        </w:tc>
      </w:tr>
      <w:tr w:rsidR="0052792A" w:rsidRPr="002B7ECE" w14:paraId="5F4819A4" w14:textId="77777777" w:rsidTr="00DD0149">
        <w:trPr>
          <w:trHeight w:val="320"/>
        </w:trPr>
        <w:tc>
          <w:tcPr>
            <w:tcW w:w="3686" w:type="dxa"/>
            <w:noWrap/>
            <w:hideMark/>
          </w:tcPr>
          <w:p w14:paraId="3DBFAC2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Creatinine</w:t>
            </w:r>
          </w:p>
        </w:tc>
        <w:tc>
          <w:tcPr>
            <w:tcW w:w="2012" w:type="dxa"/>
            <w:noWrap/>
            <w:hideMark/>
          </w:tcPr>
          <w:p w14:paraId="7D3C45E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253</w:t>
            </w:r>
          </w:p>
        </w:tc>
        <w:tc>
          <w:tcPr>
            <w:tcW w:w="2608" w:type="dxa"/>
            <w:noWrap/>
            <w:hideMark/>
          </w:tcPr>
          <w:p w14:paraId="0C52CB2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2.88</w:t>
            </w:r>
          </w:p>
        </w:tc>
      </w:tr>
      <w:tr w:rsidR="0052792A" w:rsidRPr="002B7ECE" w14:paraId="309E4EF4" w14:textId="77777777" w:rsidTr="00DD0149">
        <w:trPr>
          <w:trHeight w:val="320"/>
        </w:trPr>
        <w:tc>
          <w:tcPr>
            <w:tcW w:w="3686" w:type="dxa"/>
            <w:noWrap/>
            <w:hideMark/>
          </w:tcPr>
          <w:p w14:paraId="6C0C823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Blood Urea Nitrogen</w:t>
            </w:r>
          </w:p>
        </w:tc>
        <w:tc>
          <w:tcPr>
            <w:tcW w:w="2012" w:type="dxa"/>
            <w:noWrap/>
            <w:hideMark/>
          </w:tcPr>
          <w:p w14:paraId="36EB74E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249</w:t>
            </w:r>
          </w:p>
        </w:tc>
        <w:tc>
          <w:tcPr>
            <w:tcW w:w="2608" w:type="dxa"/>
            <w:noWrap/>
            <w:hideMark/>
          </w:tcPr>
          <w:p w14:paraId="01F1B44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2.84</w:t>
            </w:r>
          </w:p>
        </w:tc>
      </w:tr>
      <w:tr w:rsidR="0052792A" w:rsidRPr="002B7ECE" w14:paraId="115E1DC2" w14:textId="77777777" w:rsidTr="00DD0149">
        <w:trPr>
          <w:trHeight w:val="320"/>
        </w:trPr>
        <w:tc>
          <w:tcPr>
            <w:tcW w:w="3686" w:type="dxa"/>
            <w:noWrap/>
            <w:hideMark/>
          </w:tcPr>
          <w:p w14:paraId="4447B8D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Chloride</w:t>
            </w:r>
          </w:p>
        </w:tc>
        <w:tc>
          <w:tcPr>
            <w:tcW w:w="2012" w:type="dxa"/>
            <w:noWrap/>
            <w:hideMark/>
          </w:tcPr>
          <w:p w14:paraId="0E8AE48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249</w:t>
            </w:r>
          </w:p>
        </w:tc>
        <w:tc>
          <w:tcPr>
            <w:tcW w:w="2608" w:type="dxa"/>
            <w:noWrap/>
            <w:hideMark/>
          </w:tcPr>
          <w:p w14:paraId="016EC3E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2.84</w:t>
            </w:r>
          </w:p>
        </w:tc>
      </w:tr>
      <w:tr w:rsidR="0052792A" w:rsidRPr="002B7ECE" w14:paraId="599663E9" w14:textId="77777777" w:rsidTr="00DD0149">
        <w:trPr>
          <w:trHeight w:val="320"/>
        </w:trPr>
        <w:tc>
          <w:tcPr>
            <w:tcW w:w="3686" w:type="dxa"/>
            <w:noWrap/>
            <w:hideMark/>
          </w:tcPr>
          <w:p w14:paraId="62A84EB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Bicarbonate</w:t>
            </w:r>
          </w:p>
        </w:tc>
        <w:tc>
          <w:tcPr>
            <w:tcW w:w="2012" w:type="dxa"/>
            <w:noWrap/>
            <w:hideMark/>
          </w:tcPr>
          <w:p w14:paraId="6DE12433"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245</w:t>
            </w:r>
          </w:p>
        </w:tc>
        <w:tc>
          <w:tcPr>
            <w:tcW w:w="2608" w:type="dxa"/>
            <w:noWrap/>
            <w:hideMark/>
          </w:tcPr>
          <w:p w14:paraId="7136ACF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2.79</w:t>
            </w:r>
          </w:p>
        </w:tc>
      </w:tr>
      <w:tr w:rsidR="0052792A" w:rsidRPr="002B7ECE" w14:paraId="035D9605" w14:textId="77777777" w:rsidTr="00DD0149">
        <w:trPr>
          <w:trHeight w:val="320"/>
        </w:trPr>
        <w:tc>
          <w:tcPr>
            <w:tcW w:w="3686" w:type="dxa"/>
            <w:noWrap/>
            <w:hideMark/>
          </w:tcPr>
          <w:p w14:paraId="7983B5F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Sodium</w:t>
            </w:r>
          </w:p>
        </w:tc>
        <w:tc>
          <w:tcPr>
            <w:tcW w:w="2012" w:type="dxa"/>
            <w:noWrap/>
            <w:hideMark/>
          </w:tcPr>
          <w:p w14:paraId="4CE79F4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242</w:t>
            </w:r>
          </w:p>
        </w:tc>
        <w:tc>
          <w:tcPr>
            <w:tcW w:w="2608" w:type="dxa"/>
            <w:noWrap/>
            <w:hideMark/>
          </w:tcPr>
          <w:p w14:paraId="6CD6B15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2.76</w:t>
            </w:r>
          </w:p>
        </w:tc>
      </w:tr>
      <w:tr w:rsidR="0052792A" w:rsidRPr="002B7ECE" w14:paraId="6011D644" w14:textId="77777777" w:rsidTr="00DD0149">
        <w:trPr>
          <w:trHeight w:val="320"/>
        </w:trPr>
        <w:tc>
          <w:tcPr>
            <w:tcW w:w="3686" w:type="dxa"/>
            <w:noWrap/>
            <w:hideMark/>
          </w:tcPr>
          <w:p w14:paraId="385101A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Glucose</w:t>
            </w:r>
          </w:p>
        </w:tc>
        <w:tc>
          <w:tcPr>
            <w:tcW w:w="2012" w:type="dxa"/>
            <w:noWrap/>
            <w:hideMark/>
          </w:tcPr>
          <w:p w14:paraId="16B83FB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242</w:t>
            </w:r>
          </w:p>
        </w:tc>
        <w:tc>
          <w:tcPr>
            <w:tcW w:w="2608" w:type="dxa"/>
            <w:noWrap/>
            <w:hideMark/>
          </w:tcPr>
          <w:p w14:paraId="35718BE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2.76</w:t>
            </w:r>
          </w:p>
        </w:tc>
      </w:tr>
      <w:tr w:rsidR="0052792A" w:rsidRPr="002B7ECE" w14:paraId="06E35ECC" w14:textId="77777777" w:rsidTr="00DD0149">
        <w:trPr>
          <w:trHeight w:val="320"/>
        </w:trPr>
        <w:tc>
          <w:tcPr>
            <w:tcW w:w="3686" w:type="dxa"/>
            <w:noWrap/>
            <w:hideMark/>
          </w:tcPr>
          <w:p w14:paraId="2755E05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Potassium</w:t>
            </w:r>
          </w:p>
        </w:tc>
        <w:tc>
          <w:tcPr>
            <w:tcW w:w="2012" w:type="dxa"/>
            <w:noWrap/>
            <w:hideMark/>
          </w:tcPr>
          <w:p w14:paraId="248D650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240</w:t>
            </w:r>
          </w:p>
        </w:tc>
        <w:tc>
          <w:tcPr>
            <w:tcW w:w="2608" w:type="dxa"/>
            <w:noWrap/>
            <w:hideMark/>
          </w:tcPr>
          <w:p w14:paraId="5F6A2A3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2.73</w:t>
            </w:r>
          </w:p>
        </w:tc>
      </w:tr>
      <w:tr w:rsidR="0052792A" w:rsidRPr="002B7ECE" w14:paraId="52D5535B" w14:textId="77777777" w:rsidTr="00DD0149">
        <w:trPr>
          <w:trHeight w:val="320"/>
        </w:trPr>
        <w:tc>
          <w:tcPr>
            <w:tcW w:w="3686" w:type="dxa"/>
            <w:noWrap/>
            <w:hideMark/>
          </w:tcPr>
          <w:p w14:paraId="5BB87C84"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Weight</w:t>
            </w:r>
          </w:p>
        </w:tc>
        <w:tc>
          <w:tcPr>
            <w:tcW w:w="2012" w:type="dxa"/>
            <w:noWrap/>
            <w:hideMark/>
          </w:tcPr>
          <w:p w14:paraId="4F8DCDF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178</w:t>
            </w:r>
          </w:p>
        </w:tc>
        <w:tc>
          <w:tcPr>
            <w:tcW w:w="2608" w:type="dxa"/>
            <w:noWrap/>
            <w:hideMark/>
          </w:tcPr>
          <w:p w14:paraId="0E223EF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2.03</w:t>
            </w:r>
          </w:p>
        </w:tc>
      </w:tr>
      <w:tr w:rsidR="0052792A" w:rsidRPr="002B7ECE" w14:paraId="5E1AF355" w14:textId="77777777" w:rsidTr="00DD0149">
        <w:trPr>
          <w:trHeight w:val="320"/>
        </w:trPr>
        <w:tc>
          <w:tcPr>
            <w:tcW w:w="3686" w:type="dxa"/>
            <w:noWrap/>
            <w:hideMark/>
          </w:tcPr>
          <w:p w14:paraId="5CEB9F8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Temperature</w:t>
            </w:r>
          </w:p>
        </w:tc>
        <w:tc>
          <w:tcPr>
            <w:tcW w:w="2012" w:type="dxa"/>
            <w:noWrap/>
            <w:hideMark/>
          </w:tcPr>
          <w:p w14:paraId="5654C7BA"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111</w:t>
            </w:r>
          </w:p>
        </w:tc>
        <w:tc>
          <w:tcPr>
            <w:tcW w:w="2608" w:type="dxa"/>
            <w:noWrap/>
            <w:hideMark/>
          </w:tcPr>
          <w:p w14:paraId="0D7F0CC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1.26</w:t>
            </w:r>
          </w:p>
        </w:tc>
      </w:tr>
      <w:tr w:rsidR="0052792A" w:rsidRPr="002B7ECE" w14:paraId="784B6BBB" w14:textId="77777777" w:rsidTr="00DD0149">
        <w:trPr>
          <w:trHeight w:val="320"/>
        </w:trPr>
        <w:tc>
          <w:tcPr>
            <w:tcW w:w="3686" w:type="dxa"/>
            <w:noWrap/>
            <w:hideMark/>
          </w:tcPr>
          <w:p w14:paraId="4AF5DC1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Systolic Blood Pressure</w:t>
            </w:r>
          </w:p>
        </w:tc>
        <w:tc>
          <w:tcPr>
            <w:tcW w:w="2012" w:type="dxa"/>
            <w:noWrap/>
            <w:hideMark/>
          </w:tcPr>
          <w:p w14:paraId="5508705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w:t>
            </w:r>
          </w:p>
        </w:tc>
        <w:tc>
          <w:tcPr>
            <w:tcW w:w="2608" w:type="dxa"/>
            <w:noWrap/>
            <w:hideMark/>
          </w:tcPr>
          <w:p w14:paraId="3FCB60C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0.39</w:t>
            </w:r>
          </w:p>
        </w:tc>
      </w:tr>
      <w:tr w:rsidR="0052792A" w:rsidRPr="002B7ECE" w14:paraId="2E74BE96" w14:textId="77777777" w:rsidTr="00DD0149">
        <w:trPr>
          <w:trHeight w:val="320"/>
        </w:trPr>
        <w:tc>
          <w:tcPr>
            <w:tcW w:w="3686" w:type="dxa"/>
            <w:noWrap/>
            <w:hideMark/>
          </w:tcPr>
          <w:p w14:paraId="0070D7C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Diastolic Blood Pressure</w:t>
            </w:r>
          </w:p>
        </w:tc>
        <w:tc>
          <w:tcPr>
            <w:tcW w:w="2012" w:type="dxa"/>
            <w:noWrap/>
            <w:hideMark/>
          </w:tcPr>
          <w:p w14:paraId="0413987C"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34</w:t>
            </w:r>
          </w:p>
        </w:tc>
        <w:tc>
          <w:tcPr>
            <w:tcW w:w="2608" w:type="dxa"/>
            <w:noWrap/>
            <w:hideMark/>
          </w:tcPr>
          <w:p w14:paraId="7ECD8BAF"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0.39</w:t>
            </w:r>
          </w:p>
        </w:tc>
      </w:tr>
      <w:tr w:rsidR="0052792A" w:rsidRPr="002B7ECE" w14:paraId="68624528" w14:textId="77777777" w:rsidTr="00DD0149">
        <w:trPr>
          <w:trHeight w:val="320"/>
        </w:trPr>
        <w:tc>
          <w:tcPr>
            <w:tcW w:w="3686" w:type="dxa"/>
            <w:noWrap/>
            <w:hideMark/>
          </w:tcPr>
          <w:p w14:paraId="4FC041E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Respiratory Rate</w:t>
            </w:r>
          </w:p>
        </w:tc>
        <w:tc>
          <w:tcPr>
            <w:tcW w:w="2012" w:type="dxa"/>
            <w:noWrap/>
            <w:hideMark/>
          </w:tcPr>
          <w:p w14:paraId="1DAD2AB7"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21</w:t>
            </w:r>
          </w:p>
        </w:tc>
        <w:tc>
          <w:tcPr>
            <w:tcW w:w="2608" w:type="dxa"/>
            <w:noWrap/>
            <w:hideMark/>
          </w:tcPr>
          <w:p w14:paraId="174C624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0.24</w:t>
            </w:r>
          </w:p>
        </w:tc>
      </w:tr>
      <w:tr w:rsidR="0052792A" w:rsidRPr="002B7ECE" w14:paraId="72219C72" w14:textId="77777777" w:rsidTr="00DD0149">
        <w:trPr>
          <w:trHeight w:val="320"/>
        </w:trPr>
        <w:tc>
          <w:tcPr>
            <w:tcW w:w="3686" w:type="dxa"/>
            <w:noWrap/>
            <w:hideMark/>
          </w:tcPr>
          <w:p w14:paraId="1D03FEC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Mean Arterial Pressure</w:t>
            </w:r>
          </w:p>
        </w:tc>
        <w:tc>
          <w:tcPr>
            <w:tcW w:w="2012" w:type="dxa"/>
            <w:noWrap/>
            <w:hideMark/>
          </w:tcPr>
          <w:p w14:paraId="3D52CE3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13</w:t>
            </w:r>
          </w:p>
        </w:tc>
        <w:tc>
          <w:tcPr>
            <w:tcW w:w="2608" w:type="dxa"/>
            <w:noWrap/>
            <w:hideMark/>
          </w:tcPr>
          <w:p w14:paraId="2CBD383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0.15</w:t>
            </w:r>
          </w:p>
        </w:tc>
      </w:tr>
      <w:tr w:rsidR="0052792A" w:rsidRPr="002B7ECE" w14:paraId="20903D19" w14:textId="77777777" w:rsidTr="00DD0149">
        <w:trPr>
          <w:trHeight w:val="320"/>
        </w:trPr>
        <w:tc>
          <w:tcPr>
            <w:tcW w:w="3686" w:type="dxa"/>
            <w:noWrap/>
            <w:hideMark/>
          </w:tcPr>
          <w:p w14:paraId="0E7BA9CB"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Heart Rate</w:t>
            </w:r>
          </w:p>
        </w:tc>
        <w:tc>
          <w:tcPr>
            <w:tcW w:w="2012" w:type="dxa"/>
            <w:noWrap/>
            <w:hideMark/>
          </w:tcPr>
          <w:p w14:paraId="392D8546"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10</w:t>
            </w:r>
          </w:p>
        </w:tc>
        <w:tc>
          <w:tcPr>
            <w:tcW w:w="2608" w:type="dxa"/>
            <w:noWrap/>
            <w:hideMark/>
          </w:tcPr>
          <w:p w14:paraId="225E8E92"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0.11</w:t>
            </w:r>
          </w:p>
        </w:tc>
      </w:tr>
      <w:tr w:rsidR="0052792A" w:rsidRPr="002B7ECE" w14:paraId="1572C3FA" w14:textId="77777777" w:rsidTr="00DD0149">
        <w:trPr>
          <w:trHeight w:val="320"/>
        </w:trPr>
        <w:tc>
          <w:tcPr>
            <w:tcW w:w="3686" w:type="dxa"/>
            <w:noWrap/>
            <w:hideMark/>
          </w:tcPr>
          <w:p w14:paraId="5884BB8D"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Oxygen Saturation</w:t>
            </w:r>
          </w:p>
        </w:tc>
        <w:tc>
          <w:tcPr>
            <w:tcW w:w="2012" w:type="dxa"/>
            <w:noWrap/>
            <w:hideMark/>
          </w:tcPr>
          <w:p w14:paraId="771BF765"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10</w:t>
            </w:r>
          </w:p>
        </w:tc>
        <w:tc>
          <w:tcPr>
            <w:tcW w:w="2608" w:type="dxa"/>
            <w:noWrap/>
            <w:hideMark/>
          </w:tcPr>
          <w:p w14:paraId="06EEE278"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0.11</w:t>
            </w:r>
          </w:p>
        </w:tc>
      </w:tr>
      <w:tr w:rsidR="00DD0149" w:rsidRPr="002B7ECE" w14:paraId="6A7A5F3F" w14:textId="77777777" w:rsidTr="00DD0149">
        <w:trPr>
          <w:trHeight w:val="320"/>
        </w:trPr>
        <w:tc>
          <w:tcPr>
            <w:tcW w:w="3686" w:type="dxa"/>
            <w:tcBorders>
              <w:bottom w:val="single" w:sz="4" w:space="0" w:color="auto"/>
            </w:tcBorders>
            <w:noWrap/>
            <w:hideMark/>
          </w:tcPr>
          <w:p w14:paraId="6ED51201"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Glasgow Coma Scale</w:t>
            </w:r>
          </w:p>
        </w:tc>
        <w:tc>
          <w:tcPr>
            <w:tcW w:w="2012" w:type="dxa"/>
            <w:tcBorders>
              <w:bottom w:val="single" w:sz="4" w:space="0" w:color="auto"/>
            </w:tcBorders>
            <w:noWrap/>
            <w:hideMark/>
          </w:tcPr>
          <w:p w14:paraId="7F209570"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10</w:t>
            </w:r>
          </w:p>
        </w:tc>
        <w:tc>
          <w:tcPr>
            <w:tcW w:w="2608" w:type="dxa"/>
            <w:tcBorders>
              <w:bottom w:val="single" w:sz="4" w:space="0" w:color="auto"/>
            </w:tcBorders>
            <w:noWrap/>
            <w:hideMark/>
          </w:tcPr>
          <w:p w14:paraId="2011EB3E" w14:textId="77777777" w:rsidR="00DD0149" w:rsidRPr="002B7ECE" w:rsidRDefault="00DD0149" w:rsidP="00236DE4">
            <w:pPr>
              <w:rPr>
                <w:rFonts w:ascii="Times New Roman" w:eastAsia="SimSun" w:hAnsi="Times New Roman" w:cs="Times New Roman"/>
                <w:color w:val="000000" w:themeColor="text1"/>
                <w:kern w:val="0"/>
                <w:szCs w:val="21"/>
                <w:lang w:eastAsia="zh-Hans"/>
              </w:rPr>
            </w:pPr>
            <w:r w:rsidRPr="002B7ECE">
              <w:rPr>
                <w:rFonts w:ascii="Times New Roman" w:eastAsia="SimSun" w:hAnsi="Times New Roman" w:cs="Times New Roman" w:hint="eastAsia"/>
                <w:color w:val="000000" w:themeColor="text1"/>
                <w:kern w:val="0"/>
                <w:szCs w:val="21"/>
                <w:lang w:eastAsia="zh-Hans"/>
              </w:rPr>
              <w:t>0.11</w:t>
            </w:r>
          </w:p>
        </w:tc>
      </w:tr>
    </w:tbl>
    <w:p w14:paraId="1DB12D1A" w14:textId="77777777" w:rsidR="00AC7FAD" w:rsidRPr="002B7ECE" w:rsidRDefault="00AC7FAD" w:rsidP="00236DE4">
      <w:pPr>
        <w:jc w:val="left"/>
        <w:rPr>
          <w:rFonts w:ascii="Times New Roman" w:hAnsi="Times New Roman" w:cs="Times New Roman"/>
          <w:color w:val="000000" w:themeColor="text1"/>
          <w:szCs w:val="21"/>
        </w:rPr>
      </w:pPr>
    </w:p>
    <w:p w14:paraId="6900AB2F" w14:textId="77777777" w:rsidR="00E023B0" w:rsidRPr="002B7ECE" w:rsidRDefault="00E023B0" w:rsidP="00BE5AFB">
      <w:pPr>
        <w:spacing w:line="360" w:lineRule="auto"/>
        <w:jc w:val="left"/>
        <w:rPr>
          <w:rFonts w:ascii="Times New Roman" w:hAnsi="Times New Roman" w:cs="Times New Roman"/>
          <w:b/>
          <w:bCs/>
          <w:color w:val="000000" w:themeColor="text1"/>
          <w:szCs w:val="21"/>
        </w:rPr>
      </w:pPr>
      <w:r w:rsidRPr="002B7ECE">
        <w:rPr>
          <w:rFonts w:ascii="Times New Roman" w:hAnsi="Times New Roman" w:cs="Times New Roman"/>
          <w:b/>
          <w:bCs/>
          <w:color w:val="000000" w:themeColor="text1"/>
          <w:szCs w:val="21"/>
        </w:rPr>
        <w:t>3. Feature Selection Process and Detailed Information of Final Features</w:t>
      </w:r>
    </w:p>
    <w:p w14:paraId="59B40988" w14:textId="77777777" w:rsidR="00E023B0" w:rsidRPr="002B7ECE" w:rsidRDefault="00E023B0" w:rsidP="00BE5AFB">
      <w:pPr>
        <w:spacing w:line="360" w:lineRule="auto"/>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 xml:space="preserve">Our feature selection methodology followed a systematic and transparent approach to </w:t>
      </w:r>
      <w:proofErr w:type="gramStart"/>
      <w:r w:rsidRPr="002B7ECE">
        <w:rPr>
          <w:rFonts w:ascii="Times New Roman" w:hAnsi="Times New Roman" w:cs="Times New Roman"/>
          <w:color w:val="000000" w:themeColor="text1"/>
          <w:szCs w:val="21"/>
        </w:rPr>
        <w:t>identify</w:t>
      </w:r>
      <w:proofErr w:type="gramEnd"/>
      <w:r w:rsidRPr="002B7ECE">
        <w:rPr>
          <w:rFonts w:ascii="Times New Roman" w:hAnsi="Times New Roman" w:cs="Times New Roman"/>
          <w:color w:val="000000" w:themeColor="text1"/>
          <w:szCs w:val="21"/>
        </w:rPr>
        <w:t xml:space="preserve"> the most relevant predictors for 28-day mortality in immunocompromised ICU patients. We began with 128 potential predictor variables extracted from the MIMIC-IV database, including demographic information, vital signs, laboratory values, comorbidities, and clinical scores. Each variable was individually assessed for its association with 28-day mortality using univariate logistic regression. Variables with p-values &lt; 0.05 were retained, resulting in 83 significant features (71 numeric and 12 categorical variables). The significant features included demographic </w:t>
      </w:r>
      <w:r w:rsidRPr="002B7ECE">
        <w:rPr>
          <w:rFonts w:ascii="Times New Roman" w:hAnsi="Times New Roman" w:cs="Times New Roman"/>
          <w:color w:val="000000" w:themeColor="text1"/>
          <w:szCs w:val="21"/>
        </w:rPr>
        <w:lastRenderedPageBreak/>
        <w:t>characteristics (age, weight, ethnicity), clinical severity scores (Charlson Comorbidity Index, Glasgow Coma Scale, SOFA score), vital signs (minimum, maximum, and mean values of heart rate, respiratory rate, temperature, blood pressure measurements, oxygen saturation), laboratory values (bicarbonate, blood urea nitrogen, calcium, chloride, creatinine, glucose, hemoglobin, international normalized ratio, electrolytes, and blood cell counts), urine output, comorbidities (myocardial infarction, heart failure, cerebrovascular disease, pulmonary disease, liver disease, renal disease, metastatic tumor, AIDS), and mechanical ventilation status.</w:t>
      </w:r>
    </w:p>
    <w:p w14:paraId="6ADE8FFA" w14:textId="77777777" w:rsidR="00E023B0" w:rsidRPr="002B7ECE" w:rsidRDefault="00E023B0" w:rsidP="00BE5AFB">
      <w:pPr>
        <w:spacing w:line="360" w:lineRule="auto"/>
        <w:jc w:val="left"/>
        <w:rPr>
          <w:rFonts w:ascii="Times New Roman" w:hAnsi="Times New Roman" w:cs="Times New Roman"/>
          <w:color w:val="000000" w:themeColor="text1"/>
          <w:szCs w:val="21"/>
        </w:rPr>
      </w:pPr>
    </w:p>
    <w:p w14:paraId="77466766" w14:textId="77777777" w:rsidR="00E023B0" w:rsidRPr="002B7ECE" w:rsidRDefault="00E023B0" w:rsidP="00BE5AFB">
      <w:pPr>
        <w:spacing w:line="360" w:lineRule="auto"/>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 xml:space="preserve">To reduce multicollinearity, we analyzed correlations between these 83 significant features using Spearman correlation for numeric-numeric pairs, Cramer's V for categorical-categorical pairs, and correlation ratio for mixed pairs. For variable pairs with correlation coefficients exceeding 0.75, we retained only the variable with the stronger association with mortality (determined by lower p-value in univariate logistic regression). This process identified 52 high-correlation pairs, leading to the removal of 39 variables including mean calcium, mean bicarbonate, mean platelet count, minimum mean corpuscular volume, maximum calcium, minimum phosphate, maximum heart rate, maximum international normalized ratio, mean chloride, minimum potassium, maximum magnesium, maximum respiratory rate, maximum sodium, minimum heart rate, maximum blood urea nitrogen, mean phosphate, maximum mean corpuscular hemoglobin concentration, mean </w:t>
      </w:r>
      <w:proofErr w:type="spellStart"/>
      <w:r w:rsidRPr="002B7ECE">
        <w:rPr>
          <w:rFonts w:ascii="Times New Roman" w:hAnsi="Times New Roman" w:cs="Times New Roman"/>
          <w:color w:val="000000" w:themeColor="text1"/>
          <w:szCs w:val="21"/>
        </w:rPr>
        <w:t>mean</w:t>
      </w:r>
      <w:proofErr w:type="spellEnd"/>
      <w:r w:rsidRPr="002B7ECE">
        <w:rPr>
          <w:rFonts w:ascii="Times New Roman" w:hAnsi="Times New Roman" w:cs="Times New Roman"/>
          <w:color w:val="000000" w:themeColor="text1"/>
          <w:szCs w:val="21"/>
        </w:rPr>
        <w:t xml:space="preserve"> corpuscular volume, maximum chloride, maximum temperature, maximum hemoglobin, mean creatinine, minimum creatinine, maximum creatinine, mean potassium, minimum international normalized ratio, mean systolic blood pressure, mean </w:t>
      </w:r>
      <w:proofErr w:type="spellStart"/>
      <w:r w:rsidRPr="002B7ECE">
        <w:rPr>
          <w:rFonts w:ascii="Times New Roman" w:hAnsi="Times New Roman" w:cs="Times New Roman"/>
          <w:color w:val="000000" w:themeColor="text1"/>
          <w:szCs w:val="21"/>
        </w:rPr>
        <w:t>mean</w:t>
      </w:r>
      <w:proofErr w:type="spellEnd"/>
      <w:r w:rsidRPr="002B7ECE">
        <w:rPr>
          <w:rFonts w:ascii="Times New Roman" w:hAnsi="Times New Roman" w:cs="Times New Roman"/>
          <w:color w:val="000000" w:themeColor="text1"/>
          <w:szCs w:val="21"/>
        </w:rPr>
        <w:t xml:space="preserve"> arterial pressure, maximum systolic blood pressure, mean blood urea nitrogen, minimum magnesium, mean hemoglobin, maximum white blood cell count, maximum bicarbonate, mean sodium, mean diastolic blood pressure, mean white blood cell count, mean </w:t>
      </w:r>
      <w:proofErr w:type="spellStart"/>
      <w:r w:rsidRPr="002B7ECE">
        <w:rPr>
          <w:rFonts w:ascii="Times New Roman" w:hAnsi="Times New Roman" w:cs="Times New Roman"/>
          <w:color w:val="000000" w:themeColor="text1"/>
          <w:szCs w:val="21"/>
        </w:rPr>
        <w:t>mean</w:t>
      </w:r>
      <w:proofErr w:type="spellEnd"/>
      <w:r w:rsidRPr="002B7ECE">
        <w:rPr>
          <w:rFonts w:ascii="Times New Roman" w:hAnsi="Times New Roman" w:cs="Times New Roman"/>
          <w:color w:val="000000" w:themeColor="text1"/>
          <w:szCs w:val="21"/>
        </w:rPr>
        <w:t xml:space="preserve"> corpuscular hemoglobin concentration, and minimum diastolic blood pressure.</w:t>
      </w:r>
    </w:p>
    <w:p w14:paraId="62F99E60" w14:textId="77777777" w:rsidR="00E023B0" w:rsidRPr="002B7ECE" w:rsidRDefault="00E023B0" w:rsidP="00BE5AFB">
      <w:pPr>
        <w:spacing w:line="360" w:lineRule="auto"/>
        <w:jc w:val="left"/>
        <w:rPr>
          <w:rFonts w:ascii="Times New Roman" w:hAnsi="Times New Roman" w:cs="Times New Roman"/>
          <w:color w:val="000000" w:themeColor="text1"/>
          <w:szCs w:val="21"/>
        </w:rPr>
      </w:pPr>
    </w:p>
    <w:p w14:paraId="1D3DBF7D" w14:textId="77777777" w:rsidR="00E023B0" w:rsidRPr="002B7ECE" w:rsidRDefault="00E023B0" w:rsidP="00BE5AFB">
      <w:pPr>
        <w:spacing w:line="360" w:lineRule="auto"/>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 xml:space="preserve">Our feature selection process ultimately resulted in 44 final features that were used consistently across all eight machine learning models. These features represent a comprehensive collection of clinically relevant variables that capture different aspects of patient status, allowing our machine learning models to make well-informed predictions about mortality risk. The final feature set </w:t>
      </w:r>
      <w:r w:rsidRPr="002B7ECE">
        <w:rPr>
          <w:rFonts w:ascii="Times New Roman" w:hAnsi="Times New Roman" w:cs="Times New Roman"/>
          <w:color w:val="000000" w:themeColor="text1"/>
          <w:szCs w:val="21"/>
        </w:rPr>
        <w:lastRenderedPageBreak/>
        <w:t>includes demographic characteristics (admission age and weight), clinical severity scores (Charlson Comorbidity Index, Glasgow Coma Scale, and Sequential Organ Failure Assessment scores), which are established predictors of patient outcomes in critical care settings. We incorporated various vital sign measurements including mean heart rate, minimum and mean respiratory rate, minimum temperature, minimum systolic blood pressure, maximum and minimum mean arterial pressure, and minimum, maximum, and mean oxygen saturation to capture the physiological status of patients within the first 24 hours of ICU admission. Key laboratory parameters were selected including minimum bicarbonate, minimum blood urea nitrogen, minimum calcium, minimum chloride, minimum hemoglobin, mean international normalized ratio, minimum platelet count, and minimum white blood cell count, which reflect organ function, coagulation status, and potential infection or inflammation. Cumulative urine output within the first 24 hours was included as an important indicator of renal function and fluid status. Pre-existing conditions that significantly impact patient prognosis were incorporated as binary variables, including myocardial infarction, congestive heart failure, cerebrovascular disease, chronic pulmonary disease, liver disease (mild and severe), paraplegia, renal disease, metastatic solid tumor, and AIDS. Additionally, mechanical ventilation status was included as a binary variable indicating respiratory support requirements. Each of these features demonstrated significant association with 28-day mortality in univariate logistic regression analysis (P &lt; 0.05) and was selected after eliminating highly correlated variables to reduce multicollinearity.</w:t>
      </w:r>
    </w:p>
    <w:p w14:paraId="146D89F7" w14:textId="77777777" w:rsidR="00E023B0" w:rsidRPr="002B7ECE" w:rsidRDefault="00E023B0" w:rsidP="00236DE4">
      <w:pPr>
        <w:jc w:val="left"/>
        <w:rPr>
          <w:rFonts w:ascii="Times New Roman" w:hAnsi="Times New Roman" w:cs="Times New Roman"/>
          <w:color w:val="000000" w:themeColor="text1"/>
          <w:sz w:val="24"/>
        </w:rPr>
      </w:pPr>
    </w:p>
    <w:p w14:paraId="116AAB52" w14:textId="77777777" w:rsidR="00E023B0" w:rsidRPr="002B7ECE" w:rsidRDefault="00E023B0" w:rsidP="00E023B0">
      <w:pPr>
        <w:jc w:val="left"/>
        <w:rPr>
          <w:rFonts w:ascii="Times New Roman" w:hAnsi="Times New Roman" w:cs="Times New Roman"/>
          <w:color w:val="000000" w:themeColor="text1"/>
          <w:sz w:val="24"/>
        </w:rPr>
      </w:pPr>
      <w:r w:rsidRPr="002B7ECE">
        <w:rPr>
          <w:rFonts w:ascii="Times New Roman" w:hAnsi="Times New Roman" w:cs="Times New Roman" w:hint="eastAsia"/>
          <w:noProof/>
          <w:color w:val="000000" w:themeColor="text1"/>
          <w:sz w:val="24"/>
          <w:lang w:val="en-IN" w:eastAsia="en-IN"/>
        </w:rPr>
        <w:lastRenderedPageBreak/>
        <w:drawing>
          <wp:inline distT="0" distB="0" distL="0" distR="0" wp14:anchorId="2E334649" wp14:editId="17C0D4CC">
            <wp:extent cx="5274310" cy="4898390"/>
            <wp:effectExtent l="0" t="0" r="0" b="0"/>
            <wp:docPr id="11566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335" name="图片 1156673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4898390"/>
                    </a:xfrm>
                    <a:prstGeom prst="rect">
                      <a:avLst/>
                    </a:prstGeom>
                  </pic:spPr>
                </pic:pic>
              </a:graphicData>
            </a:graphic>
          </wp:inline>
        </w:drawing>
      </w:r>
    </w:p>
    <w:p w14:paraId="443B337E" w14:textId="77777777" w:rsidR="00E023B0" w:rsidRPr="002B7ECE" w:rsidRDefault="00E023B0" w:rsidP="00E023B0">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Supplementary Figure 1: Feature selection process flow diagram. Starting with 128 variables from the MIMIC-IV database, we employed a two-step approach: (1) univariate logistic regression analysis, which retained 83 significant variables (p &lt; 0.05) and excluded 45 non-significant variables; and (2) correlation analysis, which identified 52 high-correlation pairs (r &gt; 0.75) and retained only the variable with the stronger association with mortality from each pair, resulting in 44 final features. These 44 features were used consistently across all eight machine learning models.</w:t>
      </w:r>
    </w:p>
    <w:p w14:paraId="7D7F22E5" w14:textId="77777777" w:rsidR="00E023B0" w:rsidRPr="002B7ECE" w:rsidRDefault="00E023B0" w:rsidP="00236DE4">
      <w:pPr>
        <w:jc w:val="left"/>
        <w:rPr>
          <w:rFonts w:ascii="Times New Roman" w:hAnsi="Times New Roman" w:cs="Times New Roman"/>
          <w:color w:val="000000" w:themeColor="text1"/>
          <w:sz w:val="18"/>
          <w:szCs w:val="18"/>
        </w:rPr>
      </w:pPr>
    </w:p>
    <w:p w14:paraId="1A4D4331" w14:textId="416E1E4B" w:rsidR="00AC7FAD" w:rsidRPr="002B7ECE" w:rsidRDefault="00E81901" w:rsidP="00236DE4">
      <w:pPr>
        <w:jc w:val="left"/>
        <w:rPr>
          <w:rFonts w:ascii="Times New Roman" w:hAnsi="Times New Roman" w:cs="Times New Roman"/>
          <w:color w:val="000000" w:themeColor="text1"/>
          <w:sz w:val="24"/>
        </w:rPr>
      </w:pPr>
      <w:r w:rsidRPr="002B7ECE">
        <w:rPr>
          <w:rFonts w:ascii="Times New Roman" w:hAnsi="Times New Roman" w:cs="Times New Roman"/>
          <w:noProof/>
          <w:color w:val="000000" w:themeColor="text1"/>
          <w:sz w:val="24"/>
          <w:lang w:val="en-IN" w:eastAsia="en-IN"/>
        </w:rPr>
        <w:lastRenderedPageBreak/>
        <w:drawing>
          <wp:inline distT="0" distB="0" distL="0" distR="0" wp14:anchorId="388D0A6C" wp14:editId="59B199A3">
            <wp:extent cx="5274310" cy="4762500"/>
            <wp:effectExtent l="0" t="0" r="0" b="3810"/>
            <wp:docPr id="1405261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1996" name="图片 1405261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762500"/>
                    </a:xfrm>
                    <a:prstGeom prst="rect">
                      <a:avLst/>
                    </a:prstGeom>
                  </pic:spPr>
                </pic:pic>
              </a:graphicData>
            </a:graphic>
          </wp:inline>
        </w:drawing>
      </w:r>
    </w:p>
    <w:p w14:paraId="247D96DD" w14:textId="2E3A8A9B" w:rsidR="0020375A" w:rsidRPr="002B7ECE" w:rsidRDefault="0020375A"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Supplementary Figure </w:t>
      </w:r>
      <w:r w:rsidR="00E023B0" w:rsidRPr="002B7ECE">
        <w:rPr>
          <w:rFonts w:ascii="Times New Roman" w:hAnsi="Times New Roman" w:cs="Times New Roman"/>
          <w:color w:val="000000" w:themeColor="text1"/>
          <w:sz w:val="18"/>
          <w:szCs w:val="18"/>
        </w:rPr>
        <w:t>2</w:t>
      </w:r>
      <w:r w:rsidRPr="002B7ECE">
        <w:rPr>
          <w:rFonts w:ascii="Times New Roman" w:hAnsi="Times New Roman" w:cs="Times New Roman"/>
          <w:color w:val="000000" w:themeColor="text1"/>
          <w:sz w:val="18"/>
          <w:szCs w:val="18"/>
        </w:rPr>
        <w:t>: Correlation heatmap of the 83 significant features identified after univariate analysis, highlighting the 52 high-correlation pairs.</w:t>
      </w:r>
    </w:p>
    <w:p w14:paraId="7E733322" w14:textId="144F8DEC" w:rsidR="0020375A" w:rsidRPr="002B7ECE" w:rsidRDefault="0020375A" w:rsidP="00236DE4">
      <w:pPr>
        <w:jc w:val="left"/>
        <w:rPr>
          <w:rFonts w:ascii="Times New Roman" w:hAnsi="Times New Roman" w:cs="Times New Roman"/>
          <w:color w:val="000000" w:themeColor="text1"/>
          <w:sz w:val="24"/>
        </w:rPr>
      </w:pPr>
      <w:r w:rsidRPr="002B7ECE">
        <w:rPr>
          <w:rFonts w:ascii="Times New Roman" w:hAnsi="Times New Roman" w:cs="Times New Roman" w:hint="eastAsia"/>
          <w:noProof/>
          <w:color w:val="000000" w:themeColor="text1"/>
          <w:sz w:val="24"/>
          <w:lang w:val="en-IN" w:eastAsia="en-IN"/>
        </w:rPr>
        <w:lastRenderedPageBreak/>
        <w:drawing>
          <wp:inline distT="0" distB="0" distL="0" distR="0" wp14:anchorId="4B045BBF" wp14:editId="7CBA1C41">
            <wp:extent cx="5274310" cy="4219575"/>
            <wp:effectExtent l="0" t="0" r="0" b="0"/>
            <wp:docPr id="333204358"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4358" name="图形 333204358"/>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74310" cy="4219575"/>
                    </a:xfrm>
                    <a:prstGeom prst="rect">
                      <a:avLst/>
                    </a:prstGeom>
                  </pic:spPr>
                </pic:pic>
              </a:graphicData>
            </a:graphic>
          </wp:inline>
        </w:drawing>
      </w:r>
    </w:p>
    <w:p w14:paraId="70EC8400" w14:textId="504D4C27" w:rsidR="00AC7FAD" w:rsidRPr="002B7ECE" w:rsidRDefault="00AC7FAD"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Supplementary Figure </w:t>
      </w:r>
      <w:r w:rsidR="00E023B0" w:rsidRPr="002B7ECE">
        <w:rPr>
          <w:rFonts w:ascii="Times New Roman" w:hAnsi="Times New Roman" w:cs="Times New Roman"/>
          <w:color w:val="000000" w:themeColor="text1"/>
          <w:sz w:val="18"/>
          <w:szCs w:val="18"/>
        </w:rPr>
        <w:t>3</w:t>
      </w:r>
      <w:r w:rsidRPr="002B7ECE">
        <w:rPr>
          <w:rFonts w:ascii="Times New Roman" w:hAnsi="Times New Roman" w:cs="Times New Roman"/>
          <w:color w:val="000000" w:themeColor="text1"/>
          <w:sz w:val="18"/>
          <w:szCs w:val="18"/>
        </w:rPr>
        <w:t>: Correlation network visualization of the final 44 features, demonstrating reduced multicollinearity.</w:t>
      </w:r>
    </w:p>
    <w:p w14:paraId="40F0B381" w14:textId="77777777" w:rsidR="00583646" w:rsidRPr="002B7ECE" w:rsidRDefault="00583646" w:rsidP="00583646">
      <w:pPr>
        <w:jc w:val="left"/>
        <w:rPr>
          <w:rFonts w:ascii="Times New Roman" w:hAnsi="Times New Roman" w:cs="Times New Roman"/>
          <w:color w:val="000000" w:themeColor="text1"/>
          <w:sz w:val="24"/>
        </w:rPr>
      </w:pPr>
    </w:p>
    <w:p w14:paraId="6B56CCFE" w14:textId="4DB9537B" w:rsidR="0020375A" w:rsidRPr="002B7ECE" w:rsidRDefault="00583646" w:rsidP="00BE5AFB">
      <w:pPr>
        <w:spacing w:line="360" w:lineRule="auto"/>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 xml:space="preserve">4. </w:t>
      </w:r>
      <w:r w:rsidR="0020375A" w:rsidRPr="002B7ECE">
        <w:rPr>
          <w:rFonts w:ascii="Times New Roman" w:hAnsi="Times New Roman" w:cs="Times New Roman"/>
          <w:color w:val="000000" w:themeColor="text1"/>
          <w:szCs w:val="21"/>
        </w:rPr>
        <w:t>Cox Proportional Hazards Regression</w:t>
      </w:r>
    </w:p>
    <w:p w14:paraId="7C032368" w14:textId="1C14F7C6" w:rsidR="0020375A" w:rsidRPr="002B7ECE" w:rsidRDefault="0020375A" w:rsidP="00BE5AFB">
      <w:pPr>
        <w:spacing w:line="360" w:lineRule="auto"/>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To account for the time-dependent nature of survival outcomes, we performed Cox proportional hazards regression analysis. Variables showing significant associations (p &lt; 0.05) in univariable analysis were included in the multivariable model. The hazard ratios (HRs) and corresponding 95% confidence intervals (CIs) are presented in Supplementary Table 2.</w:t>
      </w:r>
    </w:p>
    <w:p w14:paraId="51B6D9E0" w14:textId="77777777" w:rsidR="0020375A" w:rsidRPr="002B7ECE" w:rsidRDefault="0020375A" w:rsidP="00236DE4">
      <w:pPr>
        <w:jc w:val="left"/>
        <w:rPr>
          <w:rFonts w:ascii="Times New Roman" w:hAnsi="Times New Roman" w:cs="Times New Roman"/>
          <w:color w:val="000000" w:themeColor="text1"/>
          <w:szCs w:val="21"/>
        </w:rPr>
      </w:pPr>
    </w:p>
    <w:p w14:paraId="0BE8A930" w14:textId="502A8A77" w:rsidR="0020375A" w:rsidRPr="002B7ECE" w:rsidRDefault="0020375A" w:rsidP="00236DE4">
      <w:pPr>
        <w:jc w:val="left"/>
        <w:rPr>
          <w:rFonts w:ascii="Times New Roman" w:hAnsi="Times New Roman" w:cs="Times New Roman"/>
          <w:color w:val="000000" w:themeColor="text1"/>
          <w:szCs w:val="21"/>
        </w:rPr>
      </w:pPr>
      <w:r w:rsidRPr="002B7ECE">
        <w:rPr>
          <w:rFonts w:ascii="Times New Roman" w:hAnsi="Times New Roman" w:cs="Times New Roman"/>
          <w:color w:val="000000" w:themeColor="text1"/>
          <w:szCs w:val="21"/>
        </w:rPr>
        <w:t>Supplementary Table 2. Univariable and Multivariable Cox Regression Analysis for 28-day Mortality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2"/>
        <w:gridCol w:w="1802"/>
        <w:gridCol w:w="799"/>
        <w:gridCol w:w="2201"/>
        <w:gridCol w:w="962"/>
      </w:tblGrid>
      <w:tr w:rsidR="0052792A" w:rsidRPr="002B7ECE" w14:paraId="79205F4D" w14:textId="77777777" w:rsidTr="0020375A">
        <w:trPr>
          <w:trHeight w:val="320"/>
        </w:trPr>
        <w:tc>
          <w:tcPr>
            <w:tcW w:w="2542" w:type="dxa"/>
            <w:tcBorders>
              <w:top w:val="single" w:sz="4" w:space="0" w:color="auto"/>
              <w:bottom w:val="nil"/>
            </w:tcBorders>
            <w:noWrap/>
            <w:hideMark/>
          </w:tcPr>
          <w:p w14:paraId="2117B6AA"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Variables</w:t>
            </w:r>
          </w:p>
        </w:tc>
        <w:tc>
          <w:tcPr>
            <w:tcW w:w="2601" w:type="dxa"/>
            <w:gridSpan w:val="2"/>
            <w:tcBorders>
              <w:top w:val="single" w:sz="4" w:space="0" w:color="auto"/>
              <w:bottom w:val="single" w:sz="4" w:space="0" w:color="auto"/>
            </w:tcBorders>
            <w:noWrap/>
            <w:hideMark/>
          </w:tcPr>
          <w:p w14:paraId="25C758B9"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Univariable analysis</w:t>
            </w:r>
          </w:p>
        </w:tc>
        <w:tc>
          <w:tcPr>
            <w:tcW w:w="3163" w:type="dxa"/>
            <w:gridSpan w:val="2"/>
            <w:tcBorders>
              <w:top w:val="single" w:sz="4" w:space="0" w:color="auto"/>
              <w:bottom w:val="single" w:sz="4" w:space="0" w:color="auto"/>
            </w:tcBorders>
            <w:noWrap/>
            <w:hideMark/>
          </w:tcPr>
          <w:p w14:paraId="6BA37730"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Multivariate analysis</w:t>
            </w:r>
          </w:p>
        </w:tc>
      </w:tr>
      <w:tr w:rsidR="0052792A" w:rsidRPr="002B7ECE" w14:paraId="3410630B" w14:textId="77777777" w:rsidTr="0020375A">
        <w:trPr>
          <w:trHeight w:val="320"/>
        </w:trPr>
        <w:tc>
          <w:tcPr>
            <w:tcW w:w="2542" w:type="dxa"/>
            <w:tcBorders>
              <w:top w:val="nil"/>
              <w:bottom w:val="single" w:sz="4" w:space="0" w:color="auto"/>
            </w:tcBorders>
            <w:noWrap/>
            <w:hideMark/>
          </w:tcPr>
          <w:p w14:paraId="69F4F858" w14:textId="77777777" w:rsidR="004C1C1B" w:rsidRPr="002B7ECE" w:rsidRDefault="004C1C1B" w:rsidP="00236DE4">
            <w:pPr>
              <w:jc w:val="left"/>
              <w:rPr>
                <w:rFonts w:ascii="Times New Roman" w:hAnsi="Times New Roman" w:cs="Times New Roman"/>
                <w:color w:val="000000" w:themeColor="text1"/>
                <w:sz w:val="18"/>
                <w:szCs w:val="18"/>
              </w:rPr>
            </w:pPr>
          </w:p>
        </w:tc>
        <w:tc>
          <w:tcPr>
            <w:tcW w:w="1802" w:type="dxa"/>
            <w:tcBorders>
              <w:top w:val="single" w:sz="4" w:space="0" w:color="auto"/>
              <w:bottom w:val="single" w:sz="4" w:space="0" w:color="auto"/>
            </w:tcBorders>
            <w:noWrap/>
            <w:hideMark/>
          </w:tcPr>
          <w:p w14:paraId="75E82D0B"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HR (95% CI)</w:t>
            </w:r>
          </w:p>
        </w:tc>
        <w:tc>
          <w:tcPr>
            <w:tcW w:w="799" w:type="dxa"/>
            <w:tcBorders>
              <w:top w:val="single" w:sz="4" w:space="0" w:color="auto"/>
              <w:bottom w:val="single" w:sz="4" w:space="0" w:color="auto"/>
            </w:tcBorders>
            <w:noWrap/>
            <w:hideMark/>
          </w:tcPr>
          <w:p w14:paraId="67150078"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i/>
                <w:iCs/>
                <w:color w:val="000000" w:themeColor="text1"/>
                <w:sz w:val="18"/>
                <w:szCs w:val="18"/>
              </w:rPr>
              <w:t>p</w:t>
            </w:r>
            <w:r w:rsidRPr="002B7ECE">
              <w:rPr>
                <w:rFonts w:ascii="Times New Roman" w:hAnsi="Times New Roman" w:cs="Times New Roman" w:hint="eastAsia"/>
                <w:color w:val="000000" w:themeColor="text1"/>
                <w:sz w:val="18"/>
                <w:szCs w:val="18"/>
              </w:rPr>
              <w:t>-value</w:t>
            </w:r>
          </w:p>
        </w:tc>
        <w:tc>
          <w:tcPr>
            <w:tcW w:w="2201" w:type="dxa"/>
            <w:tcBorders>
              <w:top w:val="single" w:sz="4" w:space="0" w:color="auto"/>
              <w:bottom w:val="single" w:sz="4" w:space="0" w:color="auto"/>
            </w:tcBorders>
            <w:noWrap/>
            <w:hideMark/>
          </w:tcPr>
          <w:p w14:paraId="2BBFF701"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HR (95% CI)</w:t>
            </w:r>
          </w:p>
        </w:tc>
        <w:tc>
          <w:tcPr>
            <w:tcW w:w="962" w:type="dxa"/>
            <w:tcBorders>
              <w:top w:val="single" w:sz="4" w:space="0" w:color="auto"/>
              <w:bottom w:val="single" w:sz="4" w:space="0" w:color="auto"/>
            </w:tcBorders>
            <w:noWrap/>
            <w:hideMark/>
          </w:tcPr>
          <w:p w14:paraId="7E739B0E"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i/>
                <w:iCs/>
                <w:color w:val="000000" w:themeColor="text1"/>
                <w:sz w:val="18"/>
                <w:szCs w:val="18"/>
              </w:rPr>
              <w:t>p</w:t>
            </w:r>
            <w:r w:rsidRPr="002B7ECE">
              <w:rPr>
                <w:rFonts w:ascii="Times New Roman" w:hAnsi="Times New Roman" w:cs="Times New Roman" w:hint="eastAsia"/>
                <w:color w:val="000000" w:themeColor="text1"/>
                <w:sz w:val="18"/>
                <w:szCs w:val="18"/>
              </w:rPr>
              <w:t>-value</w:t>
            </w:r>
          </w:p>
        </w:tc>
      </w:tr>
      <w:tr w:rsidR="0052792A" w:rsidRPr="002B7ECE" w14:paraId="4B9B7975" w14:textId="77777777" w:rsidTr="00B9144E">
        <w:trPr>
          <w:trHeight w:val="320"/>
        </w:trPr>
        <w:tc>
          <w:tcPr>
            <w:tcW w:w="2542" w:type="dxa"/>
            <w:tcBorders>
              <w:top w:val="single" w:sz="4" w:space="0" w:color="auto"/>
              <w:bottom w:val="nil"/>
            </w:tcBorders>
            <w:noWrap/>
            <w:hideMark/>
          </w:tcPr>
          <w:p w14:paraId="73B479AE" w14:textId="5F0FA89E" w:rsidR="004C1C1B" w:rsidRPr="002B7ECE" w:rsidRDefault="00C72A16"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A</w:t>
            </w:r>
            <w:r w:rsidR="004C1C1B" w:rsidRPr="002B7ECE">
              <w:rPr>
                <w:rFonts w:ascii="Times New Roman" w:hAnsi="Times New Roman" w:cs="Times New Roman" w:hint="eastAsia"/>
                <w:color w:val="000000" w:themeColor="text1"/>
                <w:sz w:val="18"/>
                <w:szCs w:val="18"/>
              </w:rPr>
              <w:t>ge</w:t>
            </w:r>
          </w:p>
        </w:tc>
        <w:tc>
          <w:tcPr>
            <w:tcW w:w="1802" w:type="dxa"/>
            <w:tcBorders>
              <w:top w:val="single" w:sz="4" w:space="0" w:color="auto"/>
              <w:bottom w:val="nil"/>
            </w:tcBorders>
            <w:noWrap/>
            <w:hideMark/>
          </w:tcPr>
          <w:p w14:paraId="6DACFC7F"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1.333 (1.264-1.405)</w:t>
            </w:r>
          </w:p>
        </w:tc>
        <w:tc>
          <w:tcPr>
            <w:tcW w:w="799" w:type="dxa"/>
            <w:tcBorders>
              <w:top w:val="single" w:sz="4" w:space="0" w:color="auto"/>
              <w:bottom w:val="nil"/>
            </w:tcBorders>
            <w:noWrap/>
            <w:hideMark/>
          </w:tcPr>
          <w:p w14:paraId="205F90BF"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tcBorders>
              <w:top w:val="single" w:sz="4" w:space="0" w:color="auto"/>
              <w:bottom w:val="nil"/>
            </w:tcBorders>
            <w:noWrap/>
            <w:hideMark/>
          </w:tcPr>
          <w:p w14:paraId="0D40A590"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1.035 (1.013-1.057)</w:t>
            </w:r>
          </w:p>
        </w:tc>
        <w:tc>
          <w:tcPr>
            <w:tcW w:w="962" w:type="dxa"/>
            <w:tcBorders>
              <w:top w:val="single" w:sz="4" w:space="0" w:color="auto"/>
              <w:bottom w:val="nil"/>
            </w:tcBorders>
            <w:noWrap/>
            <w:hideMark/>
          </w:tcPr>
          <w:p w14:paraId="041C454E" w14:textId="77777777" w:rsidR="004C1C1B" w:rsidRPr="002B7ECE" w:rsidRDefault="004C1C1B"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0.002</w:t>
            </w:r>
          </w:p>
        </w:tc>
      </w:tr>
      <w:tr w:rsidR="0052792A" w:rsidRPr="002B7ECE" w14:paraId="5E3D958B" w14:textId="77777777" w:rsidTr="00B9144E">
        <w:trPr>
          <w:trHeight w:val="320"/>
        </w:trPr>
        <w:tc>
          <w:tcPr>
            <w:tcW w:w="2542" w:type="dxa"/>
            <w:tcBorders>
              <w:top w:val="nil"/>
              <w:bottom w:val="nil"/>
            </w:tcBorders>
            <w:noWrap/>
          </w:tcPr>
          <w:p w14:paraId="1B55476F" w14:textId="04738994"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Weight</w:t>
            </w:r>
          </w:p>
        </w:tc>
        <w:tc>
          <w:tcPr>
            <w:tcW w:w="1802" w:type="dxa"/>
            <w:tcBorders>
              <w:top w:val="nil"/>
              <w:bottom w:val="nil"/>
            </w:tcBorders>
            <w:noWrap/>
          </w:tcPr>
          <w:p w14:paraId="31A228D2" w14:textId="5F71B4ED"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0.764 (0.718-0.813)</w:t>
            </w:r>
          </w:p>
        </w:tc>
        <w:tc>
          <w:tcPr>
            <w:tcW w:w="799" w:type="dxa"/>
            <w:tcBorders>
              <w:top w:val="nil"/>
              <w:bottom w:val="nil"/>
            </w:tcBorders>
            <w:noWrap/>
          </w:tcPr>
          <w:p w14:paraId="3504BC4F" w14:textId="2836D0D9"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tcBorders>
              <w:top w:val="nil"/>
              <w:bottom w:val="nil"/>
            </w:tcBorders>
            <w:noWrap/>
          </w:tcPr>
          <w:p w14:paraId="11B8E923" w14:textId="59F6EC1F"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0.964 (0.943-0.985)</w:t>
            </w:r>
          </w:p>
        </w:tc>
        <w:tc>
          <w:tcPr>
            <w:tcW w:w="962" w:type="dxa"/>
            <w:tcBorders>
              <w:top w:val="nil"/>
              <w:bottom w:val="nil"/>
            </w:tcBorders>
            <w:noWrap/>
          </w:tcPr>
          <w:p w14:paraId="7DD48D4C" w14:textId="70CD528D"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0.001</w:t>
            </w:r>
          </w:p>
        </w:tc>
      </w:tr>
      <w:tr w:rsidR="0052792A" w:rsidRPr="002B7ECE" w14:paraId="13FF4397" w14:textId="77777777" w:rsidTr="00B9144E">
        <w:trPr>
          <w:trHeight w:val="320"/>
        </w:trPr>
        <w:tc>
          <w:tcPr>
            <w:tcW w:w="2542" w:type="dxa"/>
            <w:tcBorders>
              <w:top w:val="nil"/>
            </w:tcBorders>
            <w:noWrap/>
          </w:tcPr>
          <w:p w14:paraId="32BAA835" w14:textId="7ABD4FE4"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G</w:t>
            </w:r>
            <w:r w:rsidR="00F14B82" w:rsidRPr="002B7ECE">
              <w:rPr>
                <w:rFonts w:ascii="Times New Roman" w:hAnsi="Times New Roman" w:cs="Times New Roman"/>
                <w:color w:val="000000" w:themeColor="text1"/>
                <w:sz w:val="18"/>
                <w:szCs w:val="18"/>
              </w:rPr>
              <w:t>CS</w:t>
            </w:r>
          </w:p>
        </w:tc>
        <w:tc>
          <w:tcPr>
            <w:tcW w:w="1802" w:type="dxa"/>
            <w:tcBorders>
              <w:top w:val="nil"/>
            </w:tcBorders>
            <w:noWrap/>
          </w:tcPr>
          <w:p w14:paraId="3DD3B4E6" w14:textId="6866786E"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0.840 (0.811-0.871)</w:t>
            </w:r>
          </w:p>
        </w:tc>
        <w:tc>
          <w:tcPr>
            <w:tcW w:w="799" w:type="dxa"/>
            <w:tcBorders>
              <w:top w:val="nil"/>
            </w:tcBorders>
            <w:noWrap/>
          </w:tcPr>
          <w:p w14:paraId="7DCFA581" w14:textId="3E26F3A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tcBorders>
              <w:top w:val="nil"/>
            </w:tcBorders>
            <w:noWrap/>
          </w:tcPr>
          <w:p w14:paraId="220D50C8" w14:textId="775DD90E"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0.960 (0.940-0.980)</w:t>
            </w:r>
          </w:p>
        </w:tc>
        <w:tc>
          <w:tcPr>
            <w:tcW w:w="962" w:type="dxa"/>
            <w:tcBorders>
              <w:top w:val="nil"/>
            </w:tcBorders>
            <w:noWrap/>
          </w:tcPr>
          <w:p w14:paraId="73E0D95A" w14:textId="665CDF4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7CFB2145" w14:textId="77777777" w:rsidTr="00B9144E">
        <w:trPr>
          <w:trHeight w:val="320"/>
        </w:trPr>
        <w:tc>
          <w:tcPr>
            <w:tcW w:w="2542" w:type="dxa"/>
            <w:tcBorders>
              <w:top w:val="nil"/>
            </w:tcBorders>
            <w:noWrap/>
          </w:tcPr>
          <w:p w14:paraId="124F8A49" w14:textId="13EF787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SOFA </w:t>
            </w:r>
            <w:r w:rsidRPr="002B7ECE">
              <w:rPr>
                <w:rFonts w:ascii="Times New Roman" w:hAnsi="Times New Roman" w:cs="Times New Roman" w:hint="eastAsia"/>
                <w:color w:val="000000" w:themeColor="text1"/>
                <w:sz w:val="18"/>
                <w:szCs w:val="18"/>
              </w:rPr>
              <w:t>score</w:t>
            </w:r>
          </w:p>
        </w:tc>
        <w:tc>
          <w:tcPr>
            <w:tcW w:w="1802" w:type="dxa"/>
            <w:tcBorders>
              <w:top w:val="nil"/>
            </w:tcBorders>
            <w:noWrap/>
          </w:tcPr>
          <w:p w14:paraId="1078BAE9" w14:textId="64EE6CB6"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1.402 (1.348-1.460)</w:t>
            </w:r>
          </w:p>
        </w:tc>
        <w:tc>
          <w:tcPr>
            <w:tcW w:w="799" w:type="dxa"/>
            <w:tcBorders>
              <w:top w:val="nil"/>
            </w:tcBorders>
            <w:noWrap/>
          </w:tcPr>
          <w:p w14:paraId="02A72C74" w14:textId="29CD746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tcBorders>
              <w:top w:val="nil"/>
            </w:tcBorders>
            <w:noWrap/>
          </w:tcPr>
          <w:p w14:paraId="62610D45" w14:textId="49F6AD84"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1.053 (1.031-1.075)</w:t>
            </w:r>
          </w:p>
        </w:tc>
        <w:tc>
          <w:tcPr>
            <w:tcW w:w="962" w:type="dxa"/>
            <w:tcBorders>
              <w:top w:val="nil"/>
            </w:tcBorders>
            <w:noWrap/>
          </w:tcPr>
          <w:p w14:paraId="4046F393" w14:textId="176B799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63234D6F" w14:textId="77777777" w:rsidTr="0020375A">
        <w:trPr>
          <w:trHeight w:val="320"/>
        </w:trPr>
        <w:tc>
          <w:tcPr>
            <w:tcW w:w="2542" w:type="dxa"/>
            <w:noWrap/>
          </w:tcPr>
          <w:p w14:paraId="5DA8802D" w14:textId="3EB19D14"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E</w:t>
            </w:r>
            <w:r w:rsidRPr="002B7ECE">
              <w:rPr>
                <w:rFonts w:ascii="Times New Roman" w:hAnsi="Times New Roman" w:cs="Times New Roman" w:hint="eastAsia"/>
                <w:color w:val="000000" w:themeColor="text1"/>
                <w:sz w:val="18"/>
                <w:szCs w:val="18"/>
              </w:rPr>
              <w:t>thnicity</w:t>
            </w:r>
          </w:p>
        </w:tc>
        <w:tc>
          <w:tcPr>
            <w:tcW w:w="1802" w:type="dxa"/>
            <w:noWrap/>
          </w:tcPr>
          <w:p w14:paraId="244A1471" w14:textId="77777777" w:rsidR="00B9144E" w:rsidRPr="002B7ECE" w:rsidRDefault="00B9144E" w:rsidP="00236DE4">
            <w:pPr>
              <w:jc w:val="left"/>
              <w:rPr>
                <w:rFonts w:ascii="Times New Roman" w:hAnsi="Times New Roman" w:cs="Times New Roman"/>
                <w:color w:val="000000" w:themeColor="text1"/>
                <w:sz w:val="18"/>
                <w:szCs w:val="18"/>
              </w:rPr>
            </w:pPr>
          </w:p>
        </w:tc>
        <w:tc>
          <w:tcPr>
            <w:tcW w:w="799" w:type="dxa"/>
            <w:noWrap/>
          </w:tcPr>
          <w:p w14:paraId="48FF0193" w14:textId="77777777" w:rsidR="00B9144E" w:rsidRPr="002B7ECE" w:rsidRDefault="00B9144E" w:rsidP="00236DE4">
            <w:pPr>
              <w:jc w:val="left"/>
              <w:rPr>
                <w:rFonts w:ascii="Times New Roman" w:hAnsi="Times New Roman" w:cs="Times New Roman"/>
                <w:color w:val="000000" w:themeColor="text1"/>
                <w:sz w:val="18"/>
                <w:szCs w:val="18"/>
              </w:rPr>
            </w:pPr>
          </w:p>
        </w:tc>
        <w:tc>
          <w:tcPr>
            <w:tcW w:w="2201" w:type="dxa"/>
            <w:noWrap/>
          </w:tcPr>
          <w:p w14:paraId="79EC4C06" w14:textId="77777777" w:rsidR="00B9144E" w:rsidRPr="002B7ECE" w:rsidRDefault="00B9144E" w:rsidP="00236DE4">
            <w:pPr>
              <w:jc w:val="left"/>
              <w:rPr>
                <w:rFonts w:ascii="Times New Roman" w:hAnsi="Times New Roman" w:cs="Times New Roman"/>
                <w:color w:val="000000" w:themeColor="text1"/>
                <w:sz w:val="18"/>
                <w:szCs w:val="18"/>
              </w:rPr>
            </w:pPr>
          </w:p>
        </w:tc>
        <w:tc>
          <w:tcPr>
            <w:tcW w:w="962" w:type="dxa"/>
            <w:noWrap/>
          </w:tcPr>
          <w:p w14:paraId="792D8A65" w14:textId="77777777" w:rsidR="00B9144E" w:rsidRPr="002B7ECE" w:rsidRDefault="00B9144E" w:rsidP="00236DE4">
            <w:pPr>
              <w:jc w:val="left"/>
              <w:rPr>
                <w:rFonts w:ascii="Times New Roman" w:hAnsi="Times New Roman" w:cs="Times New Roman"/>
                <w:color w:val="000000" w:themeColor="text1"/>
                <w:sz w:val="18"/>
                <w:szCs w:val="18"/>
              </w:rPr>
            </w:pPr>
          </w:p>
        </w:tc>
      </w:tr>
      <w:tr w:rsidR="0052792A" w:rsidRPr="002B7ECE" w14:paraId="0A22EC2F" w14:textId="77777777" w:rsidTr="0020375A">
        <w:trPr>
          <w:trHeight w:val="320"/>
        </w:trPr>
        <w:tc>
          <w:tcPr>
            <w:tcW w:w="2542" w:type="dxa"/>
            <w:noWrap/>
          </w:tcPr>
          <w:p w14:paraId="3F2E731F" w14:textId="50783971" w:rsidR="00B9144E" w:rsidRPr="002B7ECE" w:rsidRDefault="00B9144E"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White</w:t>
            </w:r>
          </w:p>
        </w:tc>
        <w:tc>
          <w:tcPr>
            <w:tcW w:w="1802" w:type="dxa"/>
            <w:noWrap/>
          </w:tcPr>
          <w:p w14:paraId="74034C77" w14:textId="2F408229"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0.835 (0.751-0.928)</w:t>
            </w:r>
          </w:p>
        </w:tc>
        <w:tc>
          <w:tcPr>
            <w:tcW w:w="799" w:type="dxa"/>
            <w:noWrap/>
          </w:tcPr>
          <w:p w14:paraId="3D997A20" w14:textId="58CE3E21"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0.001</w:t>
            </w:r>
          </w:p>
        </w:tc>
        <w:tc>
          <w:tcPr>
            <w:tcW w:w="2201" w:type="dxa"/>
            <w:noWrap/>
          </w:tcPr>
          <w:p w14:paraId="43EEF212" w14:textId="7B324CA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0.971 (0.926-1.018)</w:t>
            </w:r>
          </w:p>
        </w:tc>
        <w:tc>
          <w:tcPr>
            <w:tcW w:w="962" w:type="dxa"/>
            <w:noWrap/>
          </w:tcPr>
          <w:p w14:paraId="40C96B37" w14:textId="53B3AC9C"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0.221</w:t>
            </w:r>
          </w:p>
        </w:tc>
      </w:tr>
      <w:tr w:rsidR="0052792A" w:rsidRPr="002B7ECE" w14:paraId="65954949" w14:textId="77777777" w:rsidTr="0020375A">
        <w:trPr>
          <w:trHeight w:val="320"/>
        </w:trPr>
        <w:tc>
          <w:tcPr>
            <w:tcW w:w="2542" w:type="dxa"/>
            <w:noWrap/>
            <w:hideMark/>
          </w:tcPr>
          <w:p w14:paraId="3438C5DD" w14:textId="319BBD15" w:rsidR="00B9144E" w:rsidRPr="002B7ECE" w:rsidRDefault="00B9144E"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lastRenderedPageBreak/>
              <w:t>Asian</w:t>
            </w:r>
          </w:p>
        </w:tc>
        <w:tc>
          <w:tcPr>
            <w:tcW w:w="1802" w:type="dxa"/>
            <w:noWrap/>
            <w:hideMark/>
          </w:tcPr>
          <w:p w14:paraId="010B821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1.103 (0.872-1.396)</w:t>
            </w:r>
          </w:p>
        </w:tc>
        <w:tc>
          <w:tcPr>
            <w:tcW w:w="799" w:type="dxa"/>
            <w:noWrap/>
            <w:hideMark/>
          </w:tcPr>
          <w:p w14:paraId="318A2E74"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0.412</w:t>
            </w:r>
          </w:p>
        </w:tc>
        <w:tc>
          <w:tcPr>
            <w:tcW w:w="2201" w:type="dxa"/>
            <w:noWrap/>
            <w:hideMark/>
          </w:tcPr>
          <w:p w14:paraId="1D24F548"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w:t>
            </w:r>
          </w:p>
        </w:tc>
        <w:tc>
          <w:tcPr>
            <w:tcW w:w="962" w:type="dxa"/>
            <w:noWrap/>
            <w:hideMark/>
          </w:tcPr>
          <w:p w14:paraId="2DE281A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w:t>
            </w:r>
          </w:p>
        </w:tc>
      </w:tr>
      <w:tr w:rsidR="0052792A" w:rsidRPr="002B7ECE" w14:paraId="68E3D5C3" w14:textId="77777777" w:rsidTr="0020375A">
        <w:trPr>
          <w:trHeight w:val="320"/>
        </w:trPr>
        <w:tc>
          <w:tcPr>
            <w:tcW w:w="2542" w:type="dxa"/>
            <w:noWrap/>
            <w:hideMark/>
          </w:tcPr>
          <w:p w14:paraId="2B2954A5" w14:textId="3EE3E8EC" w:rsidR="00B9144E" w:rsidRPr="002B7ECE" w:rsidRDefault="00B9144E" w:rsidP="00236DE4">
            <w:pPr>
              <w:ind w:firstLineChars="100" w:firstLine="180"/>
              <w:jc w:val="left"/>
              <w:rPr>
                <w:rFonts w:ascii="Times New Roman" w:hAnsi="Times New Roman" w:cs="Times New Roman"/>
                <w:color w:val="000000" w:themeColor="text1"/>
                <w:sz w:val="18"/>
                <w:szCs w:val="18"/>
              </w:rPr>
            </w:pPr>
            <w:proofErr w:type="gramStart"/>
            <w:r w:rsidRPr="002B7ECE">
              <w:rPr>
                <w:rFonts w:ascii="Times New Roman" w:hAnsi="Times New Roman" w:cs="Times New Roman" w:hint="eastAsia"/>
                <w:color w:val="000000" w:themeColor="text1"/>
                <w:sz w:val="18"/>
                <w:szCs w:val="18"/>
              </w:rPr>
              <w:t>Hispanic-American</w:t>
            </w:r>
            <w:proofErr w:type="gramEnd"/>
          </w:p>
        </w:tc>
        <w:tc>
          <w:tcPr>
            <w:tcW w:w="1802" w:type="dxa"/>
            <w:noWrap/>
            <w:hideMark/>
          </w:tcPr>
          <w:p w14:paraId="6BA0F50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0.920 (0.672-1.260)</w:t>
            </w:r>
          </w:p>
        </w:tc>
        <w:tc>
          <w:tcPr>
            <w:tcW w:w="799" w:type="dxa"/>
            <w:noWrap/>
            <w:hideMark/>
          </w:tcPr>
          <w:p w14:paraId="18E46157"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0.604</w:t>
            </w:r>
          </w:p>
        </w:tc>
        <w:tc>
          <w:tcPr>
            <w:tcW w:w="2201" w:type="dxa"/>
            <w:noWrap/>
            <w:hideMark/>
          </w:tcPr>
          <w:p w14:paraId="0C76F3A4"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w:t>
            </w:r>
          </w:p>
        </w:tc>
        <w:tc>
          <w:tcPr>
            <w:tcW w:w="962" w:type="dxa"/>
            <w:noWrap/>
            <w:hideMark/>
          </w:tcPr>
          <w:p w14:paraId="4A6D946C"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w:t>
            </w:r>
          </w:p>
        </w:tc>
      </w:tr>
      <w:tr w:rsidR="0052792A" w:rsidRPr="002B7ECE" w14:paraId="74F79104" w14:textId="77777777" w:rsidTr="0020375A">
        <w:trPr>
          <w:trHeight w:val="320"/>
        </w:trPr>
        <w:tc>
          <w:tcPr>
            <w:tcW w:w="2542" w:type="dxa"/>
            <w:noWrap/>
            <w:hideMark/>
          </w:tcPr>
          <w:p w14:paraId="078C9493" w14:textId="60DBA71F" w:rsidR="00B9144E" w:rsidRPr="002B7ECE" w:rsidRDefault="00B9144E"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Other</w:t>
            </w:r>
          </w:p>
        </w:tc>
        <w:tc>
          <w:tcPr>
            <w:tcW w:w="1802" w:type="dxa"/>
            <w:noWrap/>
            <w:hideMark/>
          </w:tcPr>
          <w:p w14:paraId="372C931C"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1.378 (1.197-1.588)</w:t>
            </w:r>
          </w:p>
        </w:tc>
        <w:tc>
          <w:tcPr>
            <w:tcW w:w="799" w:type="dxa"/>
            <w:noWrap/>
            <w:hideMark/>
          </w:tcPr>
          <w:p w14:paraId="44146C7E"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5E92F70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1.062 (0.993-1.136)</w:t>
            </w:r>
          </w:p>
        </w:tc>
        <w:tc>
          <w:tcPr>
            <w:tcW w:w="962" w:type="dxa"/>
            <w:noWrap/>
            <w:hideMark/>
          </w:tcPr>
          <w:p w14:paraId="471B14BE"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0.08</w:t>
            </w:r>
          </w:p>
        </w:tc>
      </w:tr>
      <w:tr w:rsidR="0052792A" w:rsidRPr="002B7ECE" w14:paraId="285250C4" w14:textId="77777777" w:rsidTr="009B6F83">
        <w:trPr>
          <w:trHeight w:val="320"/>
        </w:trPr>
        <w:tc>
          <w:tcPr>
            <w:tcW w:w="2542" w:type="dxa"/>
            <w:noWrap/>
          </w:tcPr>
          <w:p w14:paraId="4E871088" w14:textId="480EB1FB"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Bicarbonate </w:t>
            </w:r>
            <w:r w:rsidRPr="002B7ECE">
              <w:rPr>
                <w:rFonts w:ascii="Times New Roman" w:hAnsi="Times New Roman" w:cs="Times New Roman" w:hint="eastAsia"/>
                <w:color w:val="000000" w:themeColor="text1"/>
                <w:sz w:val="18"/>
                <w:szCs w:val="18"/>
              </w:rPr>
              <w:t>min</w:t>
            </w:r>
          </w:p>
        </w:tc>
        <w:tc>
          <w:tcPr>
            <w:tcW w:w="1802" w:type="dxa"/>
            <w:noWrap/>
          </w:tcPr>
          <w:p w14:paraId="2E92192F" w14:textId="76CEB7A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0.641 (0.610-0.673)</w:t>
            </w:r>
          </w:p>
        </w:tc>
        <w:tc>
          <w:tcPr>
            <w:tcW w:w="799" w:type="dxa"/>
            <w:noWrap/>
          </w:tcPr>
          <w:p w14:paraId="35DCE981" w14:textId="7368A130"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76F6D400" w14:textId="0FFCA3B4"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0.945 (0.925-0.966)</w:t>
            </w:r>
          </w:p>
        </w:tc>
        <w:tc>
          <w:tcPr>
            <w:tcW w:w="962" w:type="dxa"/>
            <w:noWrap/>
          </w:tcPr>
          <w:p w14:paraId="762FF18B" w14:textId="6A20EE34"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51DD4DFA" w14:textId="77777777" w:rsidTr="0020375A">
        <w:trPr>
          <w:trHeight w:val="320"/>
        </w:trPr>
        <w:tc>
          <w:tcPr>
            <w:tcW w:w="2542" w:type="dxa"/>
            <w:noWrap/>
          </w:tcPr>
          <w:p w14:paraId="3BAEC23B" w14:textId="0C5F3B7A"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BUN </w:t>
            </w:r>
            <w:r w:rsidRPr="002B7ECE">
              <w:rPr>
                <w:rFonts w:ascii="Times New Roman" w:hAnsi="Times New Roman" w:cs="Times New Roman" w:hint="eastAsia"/>
                <w:color w:val="000000" w:themeColor="text1"/>
                <w:sz w:val="18"/>
                <w:szCs w:val="18"/>
              </w:rPr>
              <w:t>min</w:t>
            </w:r>
          </w:p>
        </w:tc>
        <w:tc>
          <w:tcPr>
            <w:tcW w:w="1802" w:type="dxa"/>
            <w:noWrap/>
          </w:tcPr>
          <w:p w14:paraId="3A5E1A0A" w14:textId="3C797117"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1.393 (1.349-1.438)</w:t>
            </w:r>
          </w:p>
        </w:tc>
        <w:tc>
          <w:tcPr>
            <w:tcW w:w="799" w:type="dxa"/>
            <w:noWrap/>
          </w:tcPr>
          <w:p w14:paraId="4719CBD9" w14:textId="19F45AEC"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43AE11FB" w14:textId="4E50C1DC"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1.066 (1.044-1.088)</w:t>
            </w:r>
          </w:p>
        </w:tc>
        <w:tc>
          <w:tcPr>
            <w:tcW w:w="962" w:type="dxa"/>
            <w:noWrap/>
          </w:tcPr>
          <w:p w14:paraId="07F4B556" w14:textId="0B2A029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55877A97" w14:textId="77777777" w:rsidTr="0020375A">
        <w:trPr>
          <w:trHeight w:val="320"/>
        </w:trPr>
        <w:tc>
          <w:tcPr>
            <w:tcW w:w="2542" w:type="dxa"/>
            <w:noWrap/>
          </w:tcPr>
          <w:p w14:paraId="345F93C9" w14:textId="65B33E3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WBC </w:t>
            </w:r>
            <w:r w:rsidRPr="002B7ECE">
              <w:rPr>
                <w:rFonts w:ascii="Times New Roman" w:hAnsi="Times New Roman" w:cs="Times New Roman" w:hint="eastAsia"/>
                <w:color w:val="000000" w:themeColor="text1"/>
                <w:sz w:val="18"/>
                <w:szCs w:val="18"/>
              </w:rPr>
              <w:t>min</w:t>
            </w:r>
          </w:p>
        </w:tc>
        <w:tc>
          <w:tcPr>
            <w:tcW w:w="1802" w:type="dxa"/>
            <w:noWrap/>
          </w:tcPr>
          <w:p w14:paraId="51B55897" w14:textId="2867980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1.088 (1.059-1.118)</w:t>
            </w:r>
          </w:p>
        </w:tc>
        <w:tc>
          <w:tcPr>
            <w:tcW w:w="799" w:type="dxa"/>
            <w:noWrap/>
          </w:tcPr>
          <w:p w14:paraId="35147924" w14:textId="293F432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6D781D36" w14:textId="7AFFA1A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1.024 (1.003-1.045)</w:t>
            </w:r>
          </w:p>
        </w:tc>
        <w:tc>
          <w:tcPr>
            <w:tcW w:w="962" w:type="dxa"/>
            <w:noWrap/>
          </w:tcPr>
          <w:p w14:paraId="3405973B" w14:textId="3BEA75B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0.026</w:t>
            </w:r>
          </w:p>
        </w:tc>
      </w:tr>
      <w:tr w:rsidR="0052792A" w:rsidRPr="002B7ECE" w14:paraId="2061B5FC" w14:textId="77777777" w:rsidTr="0020375A">
        <w:trPr>
          <w:trHeight w:val="320"/>
        </w:trPr>
        <w:tc>
          <w:tcPr>
            <w:tcW w:w="2542" w:type="dxa"/>
            <w:noWrap/>
          </w:tcPr>
          <w:p w14:paraId="2741F39A" w14:textId="2CB3B24C"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Calcium</w:t>
            </w:r>
            <w:r w:rsidRPr="002B7ECE">
              <w:rPr>
                <w:rFonts w:ascii="Times New Roman" w:hAnsi="Times New Roman" w:cs="Times New Roman" w:hint="eastAsia"/>
                <w:color w:val="000000" w:themeColor="text1"/>
                <w:sz w:val="18"/>
                <w:szCs w:val="18"/>
              </w:rPr>
              <w:t xml:space="preserve"> min</w:t>
            </w:r>
          </w:p>
        </w:tc>
        <w:tc>
          <w:tcPr>
            <w:tcW w:w="1802" w:type="dxa"/>
            <w:noWrap/>
          </w:tcPr>
          <w:p w14:paraId="282B165D" w14:textId="04CBD0E6"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0.816 (0.775-0.858)</w:t>
            </w:r>
          </w:p>
        </w:tc>
        <w:tc>
          <w:tcPr>
            <w:tcW w:w="799" w:type="dxa"/>
            <w:noWrap/>
          </w:tcPr>
          <w:p w14:paraId="1805C933" w14:textId="1A19BF61"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31047415" w14:textId="68CFAC13"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0.978 (0.957-0.999)</w:t>
            </w:r>
          </w:p>
        </w:tc>
        <w:tc>
          <w:tcPr>
            <w:tcW w:w="962" w:type="dxa"/>
            <w:noWrap/>
          </w:tcPr>
          <w:p w14:paraId="12E61935" w14:textId="02094BD1"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0.041</w:t>
            </w:r>
          </w:p>
        </w:tc>
      </w:tr>
      <w:tr w:rsidR="0052792A" w:rsidRPr="002B7ECE" w14:paraId="1153A2BA" w14:textId="77777777" w:rsidTr="0020375A">
        <w:trPr>
          <w:trHeight w:val="320"/>
        </w:trPr>
        <w:tc>
          <w:tcPr>
            <w:tcW w:w="2542" w:type="dxa"/>
            <w:noWrap/>
            <w:hideMark/>
          </w:tcPr>
          <w:p w14:paraId="78F13F00" w14:textId="4E83D338"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G</w:t>
            </w:r>
            <w:r w:rsidRPr="002B7ECE">
              <w:rPr>
                <w:rFonts w:ascii="Times New Roman" w:hAnsi="Times New Roman" w:cs="Times New Roman"/>
                <w:color w:val="000000" w:themeColor="text1"/>
                <w:sz w:val="18"/>
                <w:szCs w:val="18"/>
              </w:rPr>
              <w:t xml:space="preserve">lucose </w:t>
            </w:r>
            <w:r w:rsidRPr="002B7ECE">
              <w:rPr>
                <w:rFonts w:ascii="Times New Roman" w:hAnsi="Times New Roman" w:cs="Times New Roman" w:hint="eastAsia"/>
                <w:color w:val="000000" w:themeColor="text1"/>
                <w:sz w:val="18"/>
                <w:szCs w:val="18"/>
              </w:rPr>
              <w:t>max</w:t>
            </w:r>
          </w:p>
        </w:tc>
        <w:tc>
          <w:tcPr>
            <w:tcW w:w="1802" w:type="dxa"/>
            <w:noWrap/>
            <w:hideMark/>
          </w:tcPr>
          <w:p w14:paraId="5A0ACDF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1.080 (1.032-1.130)</w:t>
            </w:r>
          </w:p>
        </w:tc>
        <w:tc>
          <w:tcPr>
            <w:tcW w:w="799" w:type="dxa"/>
            <w:noWrap/>
            <w:hideMark/>
          </w:tcPr>
          <w:p w14:paraId="6B8D9829"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0.001</w:t>
            </w:r>
          </w:p>
        </w:tc>
        <w:tc>
          <w:tcPr>
            <w:tcW w:w="2201" w:type="dxa"/>
            <w:noWrap/>
            <w:hideMark/>
          </w:tcPr>
          <w:p w14:paraId="321345A5"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1.006 (0.985-1.028)</w:t>
            </w:r>
          </w:p>
        </w:tc>
        <w:tc>
          <w:tcPr>
            <w:tcW w:w="962" w:type="dxa"/>
            <w:noWrap/>
            <w:hideMark/>
          </w:tcPr>
          <w:p w14:paraId="2863A23C"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0.559</w:t>
            </w:r>
          </w:p>
        </w:tc>
      </w:tr>
      <w:tr w:rsidR="0052792A" w:rsidRPr="002B7ECE" w14:paraId="5DE1726D" w14:textId="77777777" w:rsidTr="0020375A">
        <w:trPr>
          <w:trHeight w:val="320"/>
        </w:trPr>
        <w:tc>
          <w:tcPr>
            <w:tcW w:w="2542" w:type="dxa"/>
            <w:noWrap/>
            <w:hideMark/>
          </w:tcPr>
          <w:p w14:paraId="5096859F" w14:textId="59CFFD71"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HGB </w:t>
            </w:r>
            <w:r w:rsidRPr="002B7ECE">
              <w:rPr>
                <w:rFonts w:ascii="Times New Roman" w:hAnsi="Times New Roman" w:cs="Times New Roman" w:hint="eastAsia"/>
                <w:color w:val="000000" w:themeColor="text1"/>
                <w:sz w:val="18"/>
                <w:szCs w:val="18"/>
              </w:rPr>
              <w:t>min</w:t>
            </w:r>
          </w:p>
        </w:tc>
        <w:tc>
          <w:tcPr>
            <w:tcW w:w="1802" w:type="dxa"/>
            <w:noWrap/>
            <w:hideMark/>
          </w:tcPr>
          <w:p w14:paraId="39910C9D"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0.744 (0.706-0.784)</w:t>
            </w:r>
          </w:p>
        </w:tc>
        <w:tc>
          <w:tcPr>
            <w:tcW w:w="799" w:type="dxa"/>
            <w:noWrap/>
            <w:hideMark/>
          </w:tcPr>
          <w:p w14:paraId="0C9DB370"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18F97F58"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0.968 (0.948-0.989)</w:t>
            </w:r>
          </w:p>
        </w:tc>
        <w:tc>
          <w:tcPr>
            <w:tcW w:w="962" w:type="dxa"/>
            <w:noWrap/>
            <w:hideMark/>
          </w:tcPr>
          <w:p w14:paraId="36971A87"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0.003</w:t>
            </w:r>
          </w:p>
        </w:tc>
      </w:tr>
      <w:tr w:rsidR="0052792A" w:rsidRPr="002B7ECE" w14:paraId="00CC4255" w14:textId="77777777" w:rsidTr="0020375A">
        <w:trPr>
          <w:trHeight w:val="320"/>
        </w:trPr>
        <w:tc>
          <w:tcPr>
            <w:tcW w:w="2542" w:type="dxa"/>
            <w:noWrap/>
            <w:hideMark/>
          </w:tcPr>
          <w:p w14:paraId="2CEFA115" w14:textId="3B92EAC8"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H</w:t>
            </w:r>
            <w:r w:rsidRPr="002B7ECE">
              <w:rPr>
                <w:rFonts w:ascii="Times New Roman" w:hAnsi="Times New Roman" w:cs="Times New Roman" w:hint="eastAsia"/>
                <w:color w:val="000000" w:themeColor="text1"/>
                <w:sz w:val="18"/>
                <w:szCs w:val="18"/>
              </w:rPr>
              <w:t>R</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mean</w:t>
            </w:r>
          </w:p>
        </w:tc>
        <w:tc>
          <w:tcPr>
            <w:tcW w:w="1802" w:type="dxa"/>
            <w:noWrap/>
            <w:hideMark/>
          </w:tcPr>
          <w:p w14:paraId="0003622C"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1.541 (1.468-1.618)</w:t>
            </w:r>
          </w:p>
        </w:tc>
        <w:tc>
          <w:tcPr>
            <w:tcW w:w="799" w:type="dxa"/>
            <w:noWrap/>
            <w:hideMark/>
          </w:tcPr>
          <w:p w14:paraId="1CD9E6A9"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6E72AF78"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1.074 (1.051-1.097)</w:t>
            </w:r>
          </w:p>
        </w:tc>
        <w:tc>
          <w:tcPr>
            <w:tcW w:w="962" w:type="dxa"/>
            <w:noWrap/>
            <w:hideMark/>
          </w:tcPr>
          <w:p w14:paraId="40C28099"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2C02A664" w14:textId="77777777" w:rsidTr="0020375A">
        <w:trPr>
          <w:trHeight w:val="320"/>
        </w:trPr>
        <w:tc>
          <w:tcPr>
            <w:tcW w:w="2542" w:type="dxa"/>
            <w:noWrap/>
            <w:hideMark/>
          </w:tcPr>
          <w:p w14:paraId="371954B4" w14:textId="0DBD3240"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INR</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mean</w:t>
            </w:r>
          </w:p>
        </w:tc>
        <w:tc>
          <w:tcPr>
            <w:tcW w:w="1802" w:type="dxa"/>
            <w:noWrap/>
            <w:hideMark/>
          </w:tcPr>
          <w:p w14:paraId="61D33C1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1.199 (1.173-1.225)</w:t>
            </w:r>
          </w:p>
        </w:tc>
        <w:tc>
          <w:tcPr>
            <w:tcW w:w="799" w:type="dxa"/>
            <w:noWrap/>
            <w:hideMark/>
          </w:tcPr>
          <w:p w14:paraId="7FB5BE62"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7A55A8FD"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1.056 (1.035-1.078)</w:t>
            </w:r>
          </w:p>
        </w:tc>
        <w:tc>
          <w:tcPr>
            <w:tcW w:w="962" w:type="dxa"/>
            <w:noWrap/>
            <w:hideMark/>
          </w:tcPr>
          <w:p w14:paraId="4340E79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7C8FE5CB" w14:textId="77777777" w:rsidTr="0020375A">
        <w:trPr>
          <w:trHeight w:val="320"/>
        </w:trPr>
        <w:tc>
          <w:tcPr>
            <w:tcW w:w="2542" w:type="dxa"/>
            <w:noWrap/>
            <w:hideMark/>
          </w:tcPr>
          <w:p w14:paraId="7CB605D1" w14:textId="47256AD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Potassium</w:t>
            </w:r>
            <w:r w:rsidRPr="002B7ECE">
              <w:rPr>
                <w:rFonts w:ascii="Times New Roman" w:hAnsi="Times New Roman" w:cs="Times New Roman" w:hint="eastAsia"/>
                <w:color w:val="000000" w:themeColor="text1"/>
                <w:sz w:val="18"/>
                <w:szCs w:val="18"/>
              </w:rPr>
              <w:t xml:space="preserve"> max</w:t>
            </w:r>
          </w:p>
        </w:tc>
        <w:tc>
          <w:tcPr>
            <w:tcW w:w="1802" w:type="dxa"/>
            <w:noWrap/>
            <w:hideMark/>
          </w:tcPr>
          <w:p w14:paraId="6E0A2BA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1.243 (1.193-1.295)</w:t>
            </w:r>
          </w:p>
        </w:tc>
        <w:tc>
          <w:tcPr>
            <w:tcW w:w="799" w:type="dxa"/>
            <w:noWrap/>
            <w:hideMark/>
          </w:tcPr>
          <w:p w14:paraId="173A2BF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2DB68644"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1.026 (1.005-1.048)</w:t>
            </w:r>
          </w:p>
        </w:tc>
        <w:tc>
          <w:tcPr>
            <w:tcW w:w="962" w:type="dxa"/>
            <w:noWrap/>
            <w:hideMark/>
          </w:tcPr>
          <w:p w14:paraId="4E49B41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0.017</w:t>
            </w:r>
          </w:p>
        </w:tc>
      </w:tr>
      <w:tr w:rsidR="0052792A" w:rsidRPr="002B7ECE" w14:paraId="62B3ABD4" w14:textId="77777777" w:rsidTr="0020375A">
        <w:trPr>
          <w:trHeight w:val="320"/>
        </w:trPr>
        <w:tc>
          <w:tcPr>
            <w:tcW w:w="2542" w:type="dxa"/>
            <w:noWrap/>
            <w:hideMark/>
          </w:tcPr>
          <w:p w14:paraId="7E551F34" w14:textId="4CDBF476"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MCHC </w:t>
            </w:r>
            <w:r w:rsidRPr="002B7ECE">
              <w:rPr>
                <w:rFonts w:ascii="Times New Roman" w:hAnsi="Times New Roman" w:cs="Times New Roman" w:hint="eastAsia"/>
                <w:color w:val="000000" w:themeColor="text1"/>
                <w:sz w:val="18"/>
                <w:szCs w:val="18"/>
              </w:rPr>
              <w:t>min</w:t>
            </w:r>
          </w:p>
        </w:tc>
        <w:tc>
          <w:tcPr>
            <w:tcW w:w="1802" w:type="dxa"/>
            <w:noWrap/>
            <w:hideMark/>
          </w:tcPr>
          <w:p w14:paraId="229B09E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0.727 (0.693-0.763)</w:t>
            </w:r>
          </w:p>
        </w:tc>
        <w:tc>
          <w:tcPr>
            <w:tcW w:w="799" w:type="dxa"/>
            <w:noWrap/>
            <w:hideMark/>
          </w:tcPr>
          <w:p w14:paraId="30D787B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577E0BB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0.959 (0.939-0.979)</w:t>
            </w:r>
          </w:p>
        </w:tc>
        <w:tc>
          <w:tcPr>
            <w:tcW w:w="962" w:type="dxa"/>
            <w:noWrap/>
            <w:hideMark/>
          </w:tcPr>
          <w:p w14:paraId="1994209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537D2ED0" w14:textId="77777777" w:rsidTr="0020375A">
        <w:trPr>
          <w:trHeight w:val="320"/>
        </w:trPr>
        <w:tc>
          <w:tcPr>
            <w:tcW w:w="2542" w:type="dxa"/>
            <w:noWrap/>
            <w:hideMark/>
          </w:tcPr>
          <w:p w14:paraId="21D3D5D5" w14:textId="505E677D"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MCV </w:t>
            </w:r>
            <w:r w:rsidRPr="002B7ECE">
              <w:rPr>
                <w:rFonts w:ascii="Times New Roman" w:hAnsi="Times New Roman" w:cs="Times New Roman" w:hint="eastAsia"/>
                <w:color w:val="000000" w:themeColor="text1"/>
                <w:sz w:val="18"/>
                <w:szCs w:val="18"/>
              </w:rPr>
              <w:t>max</w:t>
            </w:r>
          </w:p>
        </w:tc>
        <w:tc>
          <w:tcPr>
            <w:tcW w:w="1802" w:type="dxa"/>
            <w:noWrap/>
            <w:hideMark/>
          </w:tcPr>
          <w:p w14:paraId="56BF22D8"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1.233 (1.174-1.294)</w:t>
            </w:r>
          </w:p>
        </w:tc>
        <w:tc>
          <w:tcPr>
            <w:tcW w:w="799" w:type="dxa"/>
            <w:noWrap/>
            <w:hideMark/>
          </w:tcPr>
          <w:p w14:paraId="7DA8A9D5"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4A8849C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1.030 (1.008-1.052)</w:t>
            </w:r>
          </w:p>
        </w:tc>
        <w:tc>
          <w:tcPr>
            <w:tcW w:w="962" w:type="dxa"/>
            <w:noWrap/>
            <w:hideMark/>
          </w:tcPr>
          <w:p w14:paraId="6982A191"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0.006</w:t>
            </w:r>
          </w:p>
        </w:tc>
      </w:tr>
      <w:tr w:rsidR="0052792A" w:rsidRPr="002B7ECE" w14:paraId="5332349A" w14:textId="77777777" w:rsidTr="0020375A">
        <w:trPr>
          <w:trHeight w:val="320"/>
        </w:trPr>
        <w:tc>
          <w:tcPr>
            <w:tcW w:w="2542" w:type="dxa"/>
            <w:noWrap/>
            <w:hideMark/>
          </w:tcPr>
          <w:p w14:paraId="568B762B" w14:textId="434DA09E"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Magnesium</w:t>
            </w:r>
            <w:r w:rsidRPr="002B7ECE">
              <w:rPr>
                <w:rFonts w:ascii="Times New Roman" w:hAnsi="Times New Roman" w:cs="Times New Roman" w:hint="eastAsia"/>
                <w:color w:val="000000" w:themeColor="text1"/>
                <w:sz w:val="18"/>
                <w:szCs w:val="18"/>
              </w:rPr>
              <w:t xml:space="preserve"> </w:t>
            </w:r>
            <w:proofErr w:type="gramStart"/>
            <w:r w:rsidRPr="002B7ECE">
              <w:rPr>
                <w:rFonts w:ascii="Times New Roman" w:hAnsi="Times New Roman" w:cs="Times New Roman" w:hint="eastAsia"/>
                <w:color w:val="000000" w:themeColor="text1"/>
                <w:sz w:val="18"/>
                <w:szCs w:val="18"/>
              </w:rPr>
              <w:t>mean</w:t>
            </w:r>
            <w:proofErr w:type="gramEnd"/>
          </w:p>
        </w:tc>
        <w:tc>
          <w:tcPr>
            <w:tcW w:w="1802" w:type="dxa"/>
            <w:noWrap/>
            <w:hideMark/>
          </w:tcPr>
          <w:p w14:paraId="3F412ED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1.155 (1.103-1.209)</w:t>
            </w:r>
          </w:p>
        </w:tc>
        <w:tc>
          <w:tcPr>
            <w:tcW w:w="799" w:type="dxa"/>
            <w:noWrap/>
            <w:hideMark/>
          </w:tcPr>
          <w:p w14:paraId="42AF5C3A"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5C7200A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1.016 (0.995-1.037)</w:t>
            </w:r>
          </w:p>
        </w:tc>
        <w:tc>
          <w:tcPr>
            <w:tcW w:w="962" w:type="dxa"/>
            <w:noWrap/>
            <w:hideMark/>
          </w:tcPr>
          <w:p w14:paraId="1C8FC982"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0.146</w:t>
            </w:r>
          </w:p>
        </w:tc>
      </w:tr>
      <w:tr w:rsidR="0052792A" w:rsidRPr="002B7ECE" w14:paraId="3109E088" w14:textId="77777777" w:rsidTr="0020375A">
        <w:trPr>
          <w:trHeight w:val="320"/>
        </w:trPr>
        <w:tc>
          <w:tcPr>
            <w:tcW w:w="2542" w:type="dxa"/>
            <w:noWrap/>
            <w:hideMark/>
          </w:tcPr>
          <w:p w14:paraId="377A198C" w14:textId="16BA5C90"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Sodium</w:t>
            </w:r>
            <w:r w:rsidRPr="002B7ECE">
              <w:rPr>
                <w:rFonts w:ascii="Times New Roman" w:hAnsi="Times New Roman" w:cs="Times New Roman" w:hint="eastAsia"/>
                <w:color w:val="000000" w:themeColor="text1"/>
                <w:sz w:val="18"/>
                <w:szCs w:val="18"/>
              </w:rPr>
              <w:t xml:space="preserve"> min</w:t>
            </w:r>
          </w:p>
        </w:tc>
        <w:tc>
          <w:tcPr>
            <w:tcW w:w="1802" w:type="dxa"/>
            <w:noWrap/>
            <w:hideMark/>
          </w:tcPr>
          <w:p w14:paraId="6232CFD9"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0.816 (0.779-0.854)</w:t>
            </w:r>
          </w:p>
        </w:tc>
        <w:tc>
          <w:tcPr>
            <w:tcW w:w="799" w:type="dxa"/>
            <w:noWrap/>
            <w:hideMark/>
          </w:tcPr>
          <w:p w14:paraId="525C9651"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44FF7D2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0.976 (0.955-0.997)</w:t>
            </w:r>
          </w:p>
        </w:tc>
        <w:tc>
          <w:tcPr>
            <w:tcW w:w="962" w:type="dxa"/>
            <w:noWrap/>
            <w:hideMark/>
          </w:tcPr>
          <w:p w14:paraId="18708E25"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0.023</w:t>
            </w:r>
          </w:p>
        </w:tc>
      </w:tr>
      <w:tr w:rsidR="0052792A" w:rsidRPr="002B7ECE" w14:paraId="5A6F1B22" w14:textId="77777777" w:rsidTr="00B9144E">
        <w:trPr>
          <w:trHeight w:val="320"/>
        </w:trPr>
        <w:tc>
          <w:tcPr>
            <w:tcW w:w="2542" w:type="dxa"/>
            <w:noWrap/>
          </w:tcPr>
          <w:p w14:paraId="62F798FF" w14:textId="0FDBE36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C</w:t>
            </w:r>
            <w:r w:rsidRPr="002B7ECE">
              <w:rPr>
                <w:rFonts w:ascii="Times New Roman" w:hAnsi="Times New Roman" w:cs="Times New Roman"/>
                <w:color w:val="000000" w:themeColor="text1"/>
                <w:sz w:val="18"/>
                <w:szCs w:val="18"/>
              </w:rPr>
              <w:t>hloride</w:t>
            </w:r>
            <w:r w:rsidRPr="002B7ECE">
              <w:rPr>
                <w:rFonts w:ascii="Times New Roman" w:hAnsi="Times New Roman" w:cs="Times New Roman" w:hint="eastAsia"/>
                <w:color w:val="000000" w:themeColor="text1"/>
                <w:sz w:val="18"/>
                <w:szCs w:val="18"/>
              </w:rPr>
              <w:t xml:space="preserve"> min</w:t>
            </w:r>
          </w:p>
        </w:tc>
        <w:tc>
          <w:tcPr>
            <w:tcW w:w="1802" w:type="dxa"/>
            <w:noWrap/>
          </w:tcPr>
          <w:p w14:paraId="4FB55570" w14:textId="01AFDD4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0.778 (0.742-0.816)</w:t>
            </w:r>
          </w:p>
        </w:tc>
        <w:tc>
          <w:tcPr>
            <w:tcW w:w="799" w:type="dxa"/>
            <w:noWrap/>
          </w:tcPr>
          <w:p w14:paraId="7A9B8B9E" w14:textId="52C7E39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3C4815C0" w14:textId="59734E6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0.965 (0.944-0.985)</w:t>
            </w:r>
          </w:p>
        </w:tc>
        <w:tc>
          <w:tcPr>
            <w:tcW w:w="962" w:type="dxa"/>
            <w:noWrap/>
          </w:tcPr>
          <w:p w14:paraId="34772910" w14:textId="3792E25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0.001</w:t>
            </w:r>
          </w:p>
        </w:tc>
      </w:tr>
      <w:tr w:rsidR="0052792A" w:rsidRPr="002B7ECE" w14:paraId="239757A5" w14:textId="77777777" w:rsidTr="0020375A">
        <w:trPr>
          <w:trHeight w:val="320"/>
        </w:trPr>
        <w:tc>
          <w:tcPr>
            <w:tcW w:w="2542" w:type="dxa"/>
            <w:noWrap/>
            <w:hideMark/>
          </w:tcPr>
          <w:p w14:paraId="7B540B8B" w14:textId="079701CD"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Phosphate</w:t>
            </w:r>
            <w:r w:rsidRPr="002B7ECE">
              <w:rPr>
                <w:rFonts w:ascii="Times New Roman" w:hAnsi="Times New Roman" w:cs="Times New Roman" w:hint="eastAsia"/>
                <w:color w:val="000000" w:themeColor="text1"/>
                <w:sz w:val="18"/>
                <w:szCs w:val="18"/>
              </w:rPr>
              <w:t xml:space="preserve"> max</w:t>
            </w:r>
          </w:p>
        </w:tc>
        <w:tc>
          <w:tcPr>
            <w:tcW w:w="1802" w:type="dxa"/>
            <w:noWrap/>
            <w:hideMark/>
          </w:tcPr>
          <w:p w14:paraId="624BC2C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1.342 (1.300-1.385)</w:t>
            </w:r>
          </w:p>
        </w:tc>
        <w:tc>
          <w:tcPr>
            <w:tcW w:w="799" w:type="dxa"/>
            <w:noWrap/>
            <w:hideMark/>
          </w:tcPr>
          <w:p w14:paraId="0F7BA901"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160F5000"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1.043 (1.021-1.065)</w:t>
            </w:r>
          </w:p>
        </w:tc>
        <w:tc>
          <w:tcPr>
            <w:tcW w:w="962" w:type="dxa"/>
            <w:noWrap/>
            <w:hideMark/>
          </w:tcPr>
          <w:p w14:paraId="647CD229"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3D8E8971" w14:textId="77777777" w:rsidTr="0020375A">
        <w:trPr>
          <w:trHeight w:val="320"/>
        </w:trPr>
        <w:tc>
          <w:tcPr>
            <w:tcW w:w="2542" w:type="dxa"/>
            <w:noWrap/>
            <w:hideMark/>
          </w:tcPr>
          <w:p w14:paraId="000A2C3D" w14:textId="6299B564"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PLT </w:t>
            </w:r>
            <w:r w:rsidRPr="002B7ECE">
              <w:rPr>
                <w:rFonts w:ascii="Times New Roman" w:hAnsi="Times New Roman" w:cs="Times New Roman" w:hint="eastAsia"/>
                <w:color w:val="000000" w:themeColor="text1"/>
                <w:sz w:val="18"/>
                <w:szCs w:val="18"/>
              </w:rPr>
              <w:t>min</w:t>
            </w:r>
          </w:p>
        </w:tc>
        <w:tc>
          <w:tcPr>
            <w:tcW w:w="1802" w:type="dxa"/>
            <w:noWrap/>
            <w:hideMark/>
          </w:tcPr>
          <w:p w14:paraId="214FC4BA"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0.917 (0.870-0.967)</w:t>
            </w:r>
          </w:p>
        </w:tc>
        <w:tc>
          <w:tcPr>
            <w:tcW w:w="799" w:type="dxa"/>
            <w:noWrap/>
            <w:hideMark/>
          </w:tcPr>
          <w:p w14:paraId="0C3ADFA1"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0.001</w:t>
            </w:r>
          </w:p>
        </w:tc>
        <w:tc>
          <w:tcPr>
            <w:tcW w:w="2201" w:type="dxa"/>
            <w:noWrap/>
            <w:hideMark/>
          </w:tcPr>
          <w:p w14:paraId="49A1CC40"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0.990 (0.969-1.011)</w:t>
            </w:r>
          </w:p>
        </w:tc>
        <w:tc>
          <w:tcPr>
            <w:tcW w:w="962" w:type="dxa"/>
            <w:noWrap/>
            <w:hideMark/>
          </w:tcPr>
          <w:p w14:paraId="5F2585E5"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0.354</w:t>
            </w:r>
          </w:p>
        </w:tc>
      </w:tr>
      <w:tr w:rsidR="0052792A" w:rsidRPr="002B7ECE" w14:paraId="26D7D60E" w14:textId="77777777" w:rsidTr="0020375A">
        <w:trPr>
          <w:trHeight w:val="320"/>
        </w:trPr>
        <w:tc>
          <w:tcPr>
            <w:tcW w:w="2542" w:type="dxa"/>
            <w:noWrap/>
            <w:hideMark/>
          </w:tcPr>
          <w:p w14:paraId="26DCBB4D" w14:textId="49678F18"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RR </w:t>
            </w:r>
            <w:r w:rsidRPr="002B7ECE">
              <w:rPr>
                <w:rFonts w:ascii="Times New Roman" w:hAnsi="Times New Roman" w:cs="Times New Roman" w:hint="eastAsia"/>
                <w:color w:val="000000" w:themeColor="text1"/>
                <w:sz w:val="18"/>
                <w:szCs w:val="18"/>
              </w:rPr>
              <w:t>mean</w:t>
            </w:r>
          </w:p>
        </w:tc>
        <w:tc>
          <w:tcPr>
            <w:tcW w:w="1802" w:type="dxa"/>
            <w:noWrap/>
            <w:hideMark/>
          </w:tcPr>
          <w:p w14:paraId="7D0A334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1.499 (1.434-1.567)</w:t>
            </w:r>
          </w:p>
        </w:tc>
        <w:tc>
          <w:tcPr>
            <w:tcW w:w="799" w:type="dxa"/>
            <w:noWrap/>
            <w:hideMark/>
          </w:tcPr>
          <w:p w14:paraId="0B5D9DA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2176FE4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1.066 (1.043-1.089)</w:t>
            </w:r>
          </w:p>
        </w:tc>
        <w:tc>
          <w:tcPr>
            <w:tcW w:w="962" w:type="dxa"/>
            <w:noWrap/>
            <w:hideMark/>
          </w:tcPr>
          <w:p w14:paraId="6D06542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374C7B45" w14:textId="77777777" w:rsidTr="0020375A">
        <w:trPr>
          <w:trHeight w:val="320"/>
        </w:trPr>
        <w:tc>
          <w:tcPr>
            <w:tcW w:w="2542" w:type="dxa"/>
            <w:noWrap/>
            <w:hideMark/>
          </w:tcPr>
          <w:p w14:paraId="413BA83C" w14:textId="4717DF2C"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RR </w:t>
            </w:r>
            <w:r w:rsidRPr="002B7ECE">
              <w:rPr>
                <w:rFonts w:ascii="Times New Roman" w:hAnsi="Times New Roman" w:cs="Times New Roman" w:hint="eastAsia"/>
                <w:color w:val="000000" w:themeColor="text1"/>
                <w:sz w:val="18"/>
                <w:szCs w:val="18"/>
              </w:rPr>
              <w:t>min</w:t>
            </w:r>
          </w:p>
        </w:tc>
        <w:tc>
          <w:tcPr>
            <w:tcW w:w="1802" w:type="dxa"/>
            <w:noWrap/>
            <w:hideMark/>
          </w:tcPr>
          <w:p w14:paraId="28B1D4C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1.316 (1.248-1.387)</w:t>
            </w:r>
          </w:p>
        </w:tc>
        <w:tc>
          <w:tcPr>
            <w:tcW w:w="799" w:type="dxa"/>
            <w:noWrap/>
            <w:hideMark/>
          </w:tcPr>
          <w:p w14:paraId="493C74A4"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2F5380B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1.033 (1.011-1.055)</w:t>
            </w:r>
          </w:p>
        </w:tc>
        <w:tc>
          <w:tcPr>
            <w:tcW w:w="962" w:type="dxa"/>
            <w:noWrap/>
            <w:hideMark/>
          </w:tcPr>
          <w:p w14:paraId="317D8462"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0.003</w:t>
            </w:r>
          </w:p>
        </w:tc>
      </w:tr>
      <w:tr w:rsidR="0052792A" w:rsidRPr="002B7ECE" w14:paraId="7E9253CC" w14:textId="77777777" w:rsidTr="0020375A">
        <w:trPr>
          <w:trHeight w:val="320"/>
        </w:trPr>
        <w:tc>
          <w:tcPr>
            <w:tcW w:w="2542" w:type="dxa"/>
            <w:noWrap/>
            <w:hideMark/>
          </w:tcPr>
          <w:p w14:paraId="0C21CD7A" w14:textId="15337B89"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SBP </w:t>
            </w:r>
            <w:r w:rsidRPr="002B7ECE">
              <w:rPr>
                <w:rFonts w:ascii="Times New Roman" w:hAnsi="Times New Roman" w:cs="Times New Roman" w:hint="eastAsia"/>
                <w:color w:val="000000" w:themeColor="text1"/>
                <w:sz w:val="18"/>
                <w:szCs w:val="18"/>
              </w:rPr>
              <w:t>min</w:t>
            </w:r>
          </w:p>
        </w:tc>
        <w:tc>
          <w:tcPr>
            <w:tcW w:w="1802" w:type="dxa"/>
            <w:noWrap/>
            <w:hideMark/>
          </w:tcPr>
          <w:p w14:paraId="07D478C5"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0.647 (0.613-0.684)</w:t>
            </w:r>
          </w:p>
        </w:tc>
        <w:tc>
          <w:tcPr>
            <w:tcW w:w="799" w:type="dxa"/>
            <w:noWrap/>
            <w:hideMark/>
          </w:tcPr>
          <w:p w14:paraId="7D29E0EC"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4AA6C940"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0.951 (0.931-0.972)</w:t>
            </w:r>
          </w:p>
        </w:tc>
        <w:tc>
          <w:tcPr>
            <w:tcW w:w="962" w:type="dxa"/>
            <w:noWrap/>
            <w:hideMark/>
          </w:tcPr>
          <w:p w14:paraId="7B837E54"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4A910CE0" w14:textId="77777777" w:rsidTr="0020375A">
        <w:trPr>
          <w:trHeight w:val="320"/>
        </w:trPr>
        <w:tc>
          <w:tcPr>
            <w:tcW w:w="2542" w:type="dxa"/>
            <w:noWrap/>
          </w:tcPr>
          <w:p w14:paraId="1C290A53" w14:textId="3BD8D4CC"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MAP </w:t>
            </w:r>
            <w:r w:rsidRPr="002B7ECE">
              <w:rPr>
                <w:rFonts w:ascii="Times New Roman" w:hAnsi="Times New Roman" w:cs="Times New Roman" w:hint="eastAsia"/>
                <w:color w:val="000000" w:themeColor="text1"/>
                <w:sz w:val="18"/>
                <w:szCs w:val="18"/>
              </w:rPr>
              <w:t>max</w:t>
            </w:r>
          </w:p>
        </w:tc>
        <w:tc>
          <w:tcPr>
            <w:tcW w:w="1802" w:type="dxa"/>
            <w:noWrap/>
          </w:tcPr>
          <w:p w14:paraId="6D7DC600" w14:textId="08687C77"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0.854 (0.809-0.903)</w:t>
            </w:r>
          </w:p>
        </w:tc>
        <w:tc>
          <w:tcPr>
            <w:tcW w:w="799" w:type="dxa"/>
            <w:noWrap/>
          </w:tcPr>
          <w:p w14:paraId="0D21E284" w14:textId="2B7B995A"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67FBA6CF" w14:textId="3FB6ED6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0.986 (0.965-1.007)</w:t>
            </w:r>
          </w:p>
        </w:tc>
        <w:tc>
          <w:tcPr>
            <w:tcW w:w="962" w:type="dxa"/>
            <w:noWrap/>
          </w:tcPr>
          <w:p w14:paraId="3C3B50A1" w14:textId="67BE953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0.179</w:t>
            </w:r>
          </w:p>
        </w:tc>
      </w:tr>
      <w:tr w:rsidR="0052792A" w:rsidRPr="002B7ECE" w14:paraId="23B69BBC" w14:textId="77777777" w:rsidTr="0020375A">
        <w:trPr>
          <w:trHeight w:val="320"/>
        </w:trPr>
        <w:tc>
          <w:tcPr>
            <w:tcW w:w="2542" w:type="dxa"/>
            <w:noWrap/>
          </w:tcPr>
          <w:p w14:paraId="51CF6C79" w14:textId="156EF7B6"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MAP </w:t>
            </w:r>
            <w:r w:rsidRPr="002B7ECE">
              <w:rPr>
                <w:rFonts w:ascii="Times New Roman" w:hAnsi="Times New Roman" w:cs="Times New Roman" w:hint="eastAsia"/>
                <w:color w:val="000000" w:themeColor="text1"/>
                <w:sz w:val="18"/>
                <w:szCs w:val="18"/>
              </w:rPr>
              <w:t>min</w:t>
            </w:r>
          </w:p>
        </w:tc>
        <w:tc>
          <w:tcPr>
            <w:tcW w:w="1802" w:type="dxa"/>
            <w:noWrap/>
          </w:tcPr>
          <w:p w14:paraId="1D814789" w14:textId="5D21B25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0.729 (0.695-0.764)</w:t>
            </w:r>
          </w:p>
        </w:tc>
        <w:tc>
          <w:tcPr>
            <w:tcW w:w="799" w:type="dxa"/>
            <w:noWrap/>
          </w:tcPr>
          <w:p w14:paraId="03A203A0" w14:textId="70C3C0C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7971D515" w14:textId="20C72780"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0.961 (0.940-0.982)</w:t>
            </w:r>
          </w:p>
        </w:tc>
        <w:tc>
          <w:tcPr>
            <w:tcW w:w="962" w:type="dxa"/>
            <w:noWrap/>
          </w:tcPr>
          <w:p w14:paraId="1F087D2B" w14:textId="13431C90"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1B97E458" w14:textId="77777777" w:rsidTr="00B9144E">
        <w:trPr>
          <w:trHeight w:val="320"/>
        </w:trPr>
        <w:tc>
          <w:tcPr>
            <w:tcW w:w="2542" w:type="dxa"/>
            <w:noWrap/>
          </w:tcPr>
          <w:p w14:paraId="1EAB718F" w14:textId="5A3610D9" w:rsidR="00B9144E" w:rsidRPr="002B7ECE" w:rsidRDefault="00503D8F"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SpO2 </w:t>
            </w:r>
            <w:r w:rsidR="00B9144E" w:rsidRPr="002B7ECE">
              <w:rPr>
                <w:rFonts w:ascii="Times New Roman" w:hAnsi="Times New Roman" w:cs="Times New Roman" w:hint="eastAsia"/>
                <w:color w:val="000000" w:themeColor="text1"/>
                <w:sz w:val="18"/>
                <w:szCs w:val="18"/>
              </w:rPr>
              <w:t>max</w:t>
            </w:r>
          </w:p>
        </w:tc>
        <w:tc>
          <w:tcPr>
            <w:tcW w:w="1802" w:type="dxa"/>
            <w:noWrap/>
          </w:tcPr>
          <w:p w14:paraId="3230425B" w14:textId="086C8B54"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0.852 (0.813-0.893)</w:t>
            </w:r>
          </w:p>
        </w:tc>
        <w:tc>
          <w:tcPr>
            <w:tcW w:w="799" w:type="dxa"/>
            <w:noWrap/>
          </w:tcPr>
          <w:p w14:paraId="006E7ADF" w14:textId="4729BDFA"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296C8060" w14:textId="2769FCF5"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0.974 (0.953-0.995)</w:t>
            </w:r>
          </w:p>
        </w:tc>
        <w:tc>
          <w:tcPr>
            <w:tcW w:w="962" w:type="dxa"/>
            <w:noWrap/>
          </w:tcPr>
          <w:p w14:paraId="4285A1AB" w14:textId="281A1461"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0.015</w:t>
            </w:r>
          </w:p>
        </w:tc>
      </w:tr>
      <w:tr w:rsidR="0052792A" w:rsidRPr="002B7ECE" w14:paraId="52D47E32" w14:textId="77777777" w:rsidTr="00B9144E">
        <w:trPr>
          <w:trHeight w:val="320"/>
        </w:trPr>
        <w:tc>
          <w:tcPr>
            <w:tcW w:w="2542" w:type="dxa"/>
            <w:noWrap/>
          </w:tcPr>
          <w:p w14:paraId="3713904F" w14:textId="515363D6" w:rsidR="00B9144E" w:rsidRPr="002B7ECE" w:rsidRDefault="00503D8F"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SpO2 </w:t>
            </w:r>
            <w:r w:rsidR="00B9144E" w:rsidRPr="002B7ECE">
              <w:rPr>
                <w:rFonts w:ascii="Times New Roman" w:hAnsi="Times New Roman" w:cs="Times New Roman" w:hint="eastAsia"/>
                <w:color w:val="000000" w:themeColor="text1"/>
                <w:sz w:val="18"/>
                <w:szCs w:val="18"/>
              </w:rPr>
              <w:t>mean</w:t>
            </w:r>
          </w:p>
        </w:tc>
        <w:tc>
          <w:tcPr>
            <w:tcW w:w="1802" w:type="dxa"/>
            <w:noWrap/>
          </w:tcPr>
          <w:p w14:paraId="0493FF7E" w14:textId="29B3ECD3"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0.695 (0.664-0.728)</w:t>
            </w:r>
          </w:p>
        </w:tc>
        <w:tc>
          <w:tcPr>
            <w:tcW w:w="799" w:type="dxa"/>
            <w:noWrap/>
          </w:tcPr>
          <w:p w14:paraId="3CBD419E" w14:textId="769124E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438B10C2" w14:textId="3941B259"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0.946 (0.926-0.967)</w:t>
            </w:r>
          </w:p>
        </w:tc>
        <w:tc>
          <w:tcPr>
            <w:tcW w:w="962" w:type="dxa"/>
            <w:noWrap/>
          </w:tcPr>
          <w:p w14:paraId="490EAB75" w14:textId="2863C08C"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3F2F6CFD" w14:textId="77777777" w:rsidTr="00B9144E">
        <w:trPr>
          <w:trHeight w:val="320"/>
        </w:trPr>
        <w:tc>
          <w:tcPr>
            <w:tcW w:w="2542" w:type="dxa"/>
            <w:noWrap/>
          </w:tcPr>
          <w:p w14:paraId="0CFBA35B" w14:textId="6C7624D8" w:rsidR="00B9144E" w:rsidRPr="002B7ECE" w:rsidRDefault="00503D8F"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SpO2 </w:t>
            </w:r>
            <w:r w:rsidR="00B9144E" w:rsidRPr="002B7ECE">
              <w:rPr>
                <w:rFonts w:ascii="Times New Roman" w:hAnsi="Times New Roman" w:cs="Times New Roman" w:hint="eastAsia"/>
                <w:color w:val="000000" w:themeColor="text1"/>
                <w:sz w:val="18"/>
                <w:szCs w:val="18"/>
              </w:rPr>
              <w:t>min</w:t>
            </w:r>
          </w:p>
        </w:tc>
        <w:tc>
          <w:tcPr>
            <w:tcW w:w="1802" w:type="dxa"/>
            <w:noWrap/>
          </w:tcPr>
          <w:p w14:paraId="2CB692EE" w14:textId="150FDED1"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0.687 (0.665-0.710)</w:t>
            </w:r>
          </w:p>
        </w:tc>
        <w:tc>
          <w:tcPr>
            <w:tcW w:w="799" w:type="dxa"/>
            <w:noWrap/>
          </w:tcPr>
          <w:p w14:paraId="732F8921" w14:textId="1CE3B91E"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01AC9A92" w14:textId="6741686C"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0.929 (0.910-0.949)</w:t>
            </w:r>
          </w:p>
        </w:tc>
        <w:tc>
          <w:tcPr>
            <w:tcW w:w="962" w:type="dxa"/>
            <w:noWrap/>
          </w:tcPr>
          <w:p w14:paraId="55B295F3" w14:textId="534FDDBC"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56B18136" w14:textId="77777777" w:rsidTr="0020375A">
        <w:trPr>
          <w:trHeight w:val="320"/>
        </w:trPr>
        <w:tc>
          <w:tcPr>
            <w:tcW w:w="2542" w:type="dxa"/>
            <w:noWrap/>
            <w:hideMark/>
          </w:tcPr>
          <w:p w14:paraId="2D1FBD37" w14:textId="0486E01E"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Temperature</w:t>
            </w:r>
            <w:r w:rsidRPr="002B7ECE">
              <w:rPr>
                <w:rFonts w:ascii="Times New Roman" w:hAnsi="Times New Roman" w:cs="Times New Roman" w:hint="eastAsia"/>
                <w:color w:val="000000" w:themeColor="text1"/>
                <w:sz w:val="18"/>
                <w:szCs w:val="18"/>
              </w:rPr>
              <w:t xml:space="preserve"> </w:t>
            </w:r>
            <w:proofErr w:type="gramStart"/>
            <w:r w:rsidRPr="002B7ECE">
              <w:rPr>
                <w:rFonts w:ascii="Times New Roman" w:hAnsi="Times New Roman" w:cs="Times New Roman" w:hint="eastAsia"/>
                <w:color w:val="000000" w:themeColor="text1"/>
                <w:sz w:val="18"/>
                <w:szCs w:val="18"/>
              </w:rPr>
              <w:t>mean</w:t>
            </w:r>
            <w:proofErr w:type="gramEnd"/>
          </w:p>
        </w:tc>
        <w:tc>
          <w:tcPr>
            <w:tcW w:w="1802" w:type="dxa"/>
            <w:noWrap/>
            <w:hideMark/>
          </w:tcPr>
          <w:p w14:paraId="35AAB821"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0.808 (0.767-0.852)</w:t>
            </w:r>
          </w:p>
        </w:tc>
        <w:tc>
          <w:tcPr>
            <w:tcW w:w="799" w:type="dxa"/>
            <w:noWrap/>
            <w:hideMark/>
          </w:tcPr>
          <w:p w14:paraId="716698F6"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08070072"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0.972 (0.952-0.993)</w:t>
            </w:r>
          </w:p>
        </w:tc>
        <w:tc>
          <w:tcPr>
            <w:tcW w:w="962" w:type="dxa"/>
            <w:noWrap/>
            <w:hideMark/>
          </w:tcPr>
          <w:p w14:paraId="0FA8B842"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0.011</w:t>
            </w:r>
          </w:p>
        </w:tc>
      </w:tr>
      <w:tr w:rsidR="0052792A" w:rsidRPr="002B7ECE" w14:paraId="172F1AA6" w14:textId="77777777" w:rsidTr="0020375A">
        <w:trPr>
          <w:trHeight w:val="320"/>
        </w:trPr>
        <w:tc>
          <w:tcPr>
            <w:tcW w:w="2542" w:type="dxa"/>
            <w:noWrap/>
            <w:hideMark/>
          </w:tcPr>
          <w:p w14:paraId="72B6C829" w14:textId="4A46F7DD"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Temperature</w:t>
            </w:r>
            <w:r w:rsidRPr="002B7ECE">
              <w:rPr>
                <w:rFonts w:ascii="Times New Roman" w:hAnsi="Times New Roman" w:cs="Times New Roman" w:hint="eastAsia"/>
                <w:color w:val="000000" w:themeColor="text1"/>
                <w:sz w:val="18"/>
                <w:szCs w:val="18"/>
              </w:rPr>
              <w:t xml:space="preserve"> min</w:t>
            </w:r>
          </w:p>
        </w:tc>
        <w:tc>
          <w:tcPr>
            <w:tcW w:w="1802" w:type="dxa"/>
            <w:noWrap/>
            <w:hideMark/>
          </w:tcPr>
          <w:p w14:paraId="6929BB09"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0.826 (0.791-0.863)</w:t>
            </w:r>
          </w:p>
        </w:tc>
        <w:tc>
          <w:tcPr>
            <w:tcW w:w="799" w:type="dxa"/>
            <w:noWrap/>
            <w:hideMark/>
          </w:tcPr>
          <w:p w14:paraId="00F948ED"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766F5ADA"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0.972 (0.951-0.993)</w:t>
            </w:r>
          </w:p>
        </w:tc>
        <w:tc>
          <w:tcPr>
            <w:tcW w:w="962" w:type="dxa"/>
            <w:noWrap/>
            <w:hideMark/>
          </w:tcPr>
          <w:p w14:paraId="28FD443A"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0.008</w:t>
            </w:r>
          </w:p>
        </w:tc>
      </w:tr>
      <w:tr w:rsidR="0052792A" w:rsidRPr="002B7ECE" w14:paraId="7A5F323D" w14:textId="77777777" w:rsidTr="0020375A">
        <w:trPr>
          <w:trHeight w:val="320"/>
        </w:trPr>
        <w:tc>
          <w:tcPr>
            <w:tcW w:w="2542" w:type="dxa"/>
            <w:noWrap/>
            <w:hideMark/>
          </w:tcPr>
          <w:p w14:paraId="051E00EA" w14:textId="6300CC33"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U</w:t>
            </w:r>
            <w:r w:rsidRPr="002B7ECE">
              <w:rPr>
                <w:rFonts w:ascii="Times New Roman" w:hAnsi="Times New Roman" w:cs="Times New Roman" w:hint="eastAsia"/>
                <w:color w:val="000000" w:themeColor="text1"/>
                <w:sz w:val="18"/>
                <w:szCs w:val="18"/>
              </w:rPr>
              <w:t>rine</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sum</w:t>
            </w:r>
          </w:p>
        </w:tc>
        <w:tc>
          <w:tcPr>
            <w:tcW w:w="1802" w:type="dxa"/>
            <w:noWrap/>
            <w:hideMark/>
          </w:tcPr>
          <w:p w14:paraId="6B15C3BB"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0.516 (0.482-0.553)</w:t>
            </w:r>
          </w:p>
        </w:tc>
        <w:tc>
          <w:tcPr>
            <w:tcW w:w="799" w:type="dxa"/>
            <w:noWrap/>
            <w:hideMark/>
          </w:tcPr>
          <w:p w14:paraId="3D02DC03"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31BF3B54"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0.931 (0.912-0.952)</w:t>
            </w:r>
          </w:p>
        </w:tc>
        <w:tc>
          <w:tcPr>
            <w:tcW w:w="962" w:type="dxa"/>
            <w:noWrap/>
            <w:hideMark/>
          </w:tcPr>
          <w:p w14:paraId="1053CFF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37B11BA3" w14:textId="77777777" w:rsidTr="0020375A">
        <w:trPr>
          <w:trHeight w:val="320"/>
        </w:trPr>
        <w:tc>
          <w:tcPr>
            <w:tcW w:w="2542" w:type="dxa"/>
            <w:noWrap/>
            <w:hideMark/>
          </w:tcPr>
          <w:p w14:paraId="31174EBD" w14:textId="113EB601"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V</w:t>
            </w:r>
            <w:r w:rsidRPr="002B7ECE">
              <w:rPr>
                <w:rFonts w:ascii="Times New Roman" w:hAnsi="Times New Roman" w:cs="Times New Roman" w:hint="eastAsia"/>
                <w:color w:val="000000" w:themeColor="text1"/>
                <w:sz w:val="18"/>
                <w:szCs w:val="18"/>
              </w:rPr>
              <w:t>entilation</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status</w:t>
            </w:r>
          </w:p>
        </w:tc>
        <w:tc>
          <w:tcPr>
            <w:tcW w:w="1802" w:type="dxa"/>
            <w:noWrap/>
            <w:hideMark/>
          </w:tcPr>
          <w:p w14:paraId="663476C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1.400 (1.255-1.562)</w:t>
            </w:r>
          </w:p>
        </w:tc>
        <w:tc>
          <w:tcPr>
            <w:tcW w:w="799" w:type="dxa"/>
            <w:noWrap/>
            <w:hideMark/>
          </w:tcPr>
          <w:p w14:paraId="05BECE5A"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hideMark/>
          </w:tcPr>
          <w:p w14:paraId="03FEFC6F"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1.067 (1.014-1.122)</w:t>
            </w:r>
          </w:p>
        </w:tc>
        <w:tc>
          <w:tcPr>
            <w:tcW w:w="962" w:type="dxa"/>
            <w:noWrap/>
            <w:hideMark/>
          </w:tcPr>
          <w:p w14:paraId="6826E877" w14:textId="77777777" w:rsidR="00B9144E" w:rsidRPr="002B7ECE" w:rsidRDefault="00B9144E"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0.012</w:t>
            </w:r>
          </w:p>
        </w:tc>
      </w:tr>
      <w:tr w:rsidR="0052792A" w:rsidRPr="002B7ECE" w14:paraId="3D4FCB0C" w14:textId="77777777" w:rsidTr="00B9144E">
        <w:trPr>
          <w:trHeight w:val="320"/>
        </w:trPr>
        <w:tc>
          <w:tcPr>
            <w:tcW w:w="2542" w:type="dxa"/>
            <w:noWrap/>
          </w:tcPr>
          <w:p w14:paraId="0338C837" w14:textId="2013D822" w:rsidR="009B6F83" w:rsidRPr="002B7ECE" w:rsidRDefault="005F48E4"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CCI</w:t>
            </w:r>
          </w:p>
        </w:tc>
        <w:tc>
          <w:tcPr>
            <w:tcW w:w="1802" w:type="dxa"/>
            <w:noWrap/>
          </w:tcPr>
          <w:p w14:paraId="34659616" w14:textId="41F40AE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1.627 (1.551-1.706)</w:t>
            </w:r>
          </w:p>
        </w:tc>
        <w:tc>
          <w:tcPr>
            <w:tcW w:w="799" w:type="dxa"/>
            <w:noWrap/>
          </w:tcPr>
          <w:p w14:paraId="383B9500" w14:textId="4A545834"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60CFE4A9" w14:textId="20C89384"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1.071 (1.048-1.094)</w:t>
            </w:r>
          </w:p>
        </w:tc>
        <w:tc>
          <w:tcPr>
            <w:tcW w:w="962" w:type="dxa"/>
            <w:noWrap/>
          </w:tcPr>
          <w:p w14:paraId="2284020F" w14:textId="49CFF383"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38C4F440" w14:textId="77777777" w:rsidTr="00B9144E">
        <w:trPr>
          <w:trHeight w:val="320"/>
        </w:trPr>
        <w:tc>
          <w:tcPr>
            <w:tcW w:w="2542" w:type="dxa"/>
            <w:noWrap/>
          </w:tcPr>
          <w:p w14:paraId="207E001A" w14:textId="1842375E"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Comorbidities</w:t>
            </w:r>
          </w:p>
        </w:tc>
        <w:tc>
          <w:tcPr>
            <w:tcW w:w="1802" w:type="dxa"/>
            <w:noWrap/>
          </w:tcPr>
          <w:p w14:paraId="1CD6AEA7" w14:textId="1C21FEB5" w:rsidR="009B6F83" w:rsidRPr="002B7ECE" w:rsidRDefault="009B6F83" w:rsidP="00236DE4">
            <w:pPr>
              <w:jc w:val="left"/>
              <w:rPr>
                <w:rFonts w:ascii="Times New Roman" w:hAnsi="Times New Roman" w:cs="Times New Roman"/>
                <w:color w:val="000000" w:themeColor="text1"/>
                <w:sz w:val="18"/>
                <w:szCs w:val="18"/>
              </w:rPr>
            </w:pPr>
          </w:p>
        </w:tc>
        <w:tc>
          <w:tcPr>
            <w:tcW w:w="799" w:type="dxa"/>
            <w:noWrap/>
          </w:tcPr>
          <w:p w14:paraId="72F701E6" w14:textId="5E41C4A6" w:rsidR="009B6F83" w:rsidRPr="002B7ECE" w:rsidRDefault="009B6F83" w:rsidP="00236DE4">
            <w:pPr>
              <w:jc w:val="left"/>
              <w:rPr>
                <w:rFonts w:ascii="Times New Roman" w:hAnsi="Times New Roman" w:cs="Times New Roman"/>
                <w:color w:val="000000" w:themeColor="text1"/>
                <w:sz w:val="18"/>
                <w:szCs w:val="18"/>
              </w:rPr>
            </w:pPr>
          </w:p>
        </w:tc>
        <w:tc>
          <w:tcPr>
            <w:tcW w:w="2201" w:type="dxa"/>
            <w:noWrap/>
          </w:tcPr>
          <w:p w14:paraId="0910CE77" w14:textId="5158FF2A" w:rsidR="009B6F83" w:rsidRPr="002B7ECE" w:rsidRDefault="009B6F83" w:rsidP="00236DE4">
            <w:pPr>
              <w:jc w:val="left"/>
              <w:rPr>
                <w:rFonts w:ascii="Times New Roman" w:hAnsi="Times New Roman" w:cs="Times New Roman"/>
                <w:color w:val="000000" w:themeColor="text1"/>
                <w:sz w:val="18"/>
                <w:szCs w:val="18"/>
              </w:rPr>
            </w:pPr>
          </w:p>
        </w:tc>
        <w:tc>
          <w:tcPr>
            <w:tcW w:w="962" w:type="dxa"/>
            <w:noWrap/>
          </w:tcPr>
          <w:p w14:paraId="64CD7316" w14:textId="6E33B94F" w:rsidR="009B6F83" w:rsidRPr="002B7ECE" w:rsidRDefault="009B6F83" w:rsidP="00236DE4">
            <w:pPr>
              <w:jc w:val="left"/>
              <w:rPr>
                <w:rFonts w:ascii="Times New Roman" w:hAnsi="Times New Roman" w:cs="Times New Roman"/>
                <w:color w:val="000000" w:themeColor="text1"/>
                <w:sz w:val="18"/>
                <w:szCs w:val="18"/>
              </w:rPr>
            </w:pPr>
          </w:p>
        </w:tc>
      </w:tr>
      <w:tr w:rsidR="0052792A" w:rsidRPr="002B7ECE" w14:paraId="172A8857" w14:textId="77777777" w:rsidTr="00B9144E">
        <w:trPr>
          <w:trHeight w:val="320"/>
        </w:trPr>
        <w:tc>
          <w:tcPr>
            <w:tcW w:w="2542" w:type="dxa"/>
            <w:noWrap/>
          </w:tcPr>
          <w:p w14:paraId="76DB0C3F" w14:textId="3F52DABA"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AIDS</w:t>
            </w:r>
          </w:p>
        </w:tc>
        <w:tc>
          <w:tcPr>
            <w:tcW w:w="1802" w:type="dxa"/>
            <w:noWrap/>
          </w:tcPr>
          <w:p w14:paraId="4C71B44A" w14:textId="689DF9A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0.447 (0.303-0.659)</w:t>
            </w:r>
          </w:p>
        </w:tc>
        <w:tc>
          <w:tcPr>
            <w:tcW w:w="799" w:type="dxa"/>
            <w:noWrap/>
          </w:tcPr>
          <w:p w14:paraId="411E47D6" w14:textId="0F7F143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41B6A520" w14:textId="19387E8B"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0.895 (0.796-1.007)</w:t>
            </w:r>
          </w:p>
        </w:tc>
        <w:tc>
          <w:tcPr>
            <w:tcW w:w="962" w:type="dxa"/>
            <w:noWrap/>
          </w:tcPr>
          <w:p w14:paraId="16E981F0" w14:textId="275B632E"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0.065</w:t>
            </w:r>
          </w:p>
        </w:tc>
      </w:tr>
      <w:tr w:rsidR="0052792A" w:rsidRPr="002B7ECE" w14:paraId="57A8A820" w14:textId="77777777" w:rsidTr="00B9144E">
        <w:trPr>
          <w:trHeight w:val="320"/>
        </w:trPr>
        <w:tc>
          <w:tcPr>
            <w:tcW w:w="2542" w:type="dxa"/>
            <w:noWrap/>
          </w:tcPr>
          <w:p w14:paraId="31656146" w14:textId="7C46B661"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C</w:t>
            </w:r>
            <w:r w:rsidRPr="002B7ECE">
              <w:rPr>
                <w:rFonts w:ascii="Times New Roman" w:hAnsi="Times New Roman" w:cs="Times New Roman" w:hint="eastAsia"/>
                <w:color w:val="000000" w:themeColor="text1"/>
                <w:sz w:val="18"/>
                <w:szCs w:val="18"/>
              </w:rPr>
              <w:t>erebrovascular</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disease</w:t>
            </w:r>
          </w:p>
        </w:tc>
        <w:tc>
          <w:tcPr>
            <w:tcW w:w="1802" w:type="dxa"/>
            <w:noWrap/>
          </w:tcPr>
          <w:p w14:paraId="19519313" w14:textId="3FCF9083"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1.417 (1.227-1.636)</w:t>
            </w:r>
          </w:p>
        </w:tc>
        <w:tc>
          <w:tcPr>
            <w:tcW w:w="799" w:type="dxa"/>
            <w:noWrap/>
          </w:tcPr>
          <w:p w14:paraId="6983EECE" w14:textId="18E7D360"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056D49CE" w14:textId="10A4BEE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1.080 (1.007-1.157)</w:t>
            </w:r>
          </w:p>
        </w:tc>
        <w:tc>
          <w:tcPr>
            <w:tcW w:w="962" w:type="dxa"/>
            <w:noWrap/>
          </w:tcPr>
          <w:p w14:paraId="4CB505B4" w14:textId="1B3D54A7"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0.03</w:t>
            </w:r>
          </w:p>
        </w:tc>
      </w:tr>
      <w:tr w:rsidR="0052792A" w:rsidRPr="002B7ECE" w14:paraId="43D64851" w14:textId="77777777" w:rsidTr="00B9144E">
        <w:trPr>
          <w:trHeight w:val="320"/>
        </w:trPr>
        <w:tc>
          <w:tcPr>
            <w:tcW w:w="2542" w:type="dxa"/>
            <w:noWrap/>
          </w:tcPr>
          <w:p w14:paraId="4D2BAB2C" w14:textId="0EA11BAD"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C</w:t>
            </w:r>
            <w:r w:rsidRPr="002B7ECE">
              <w:rPr>
                <w:rFonts w:ascii="Times New Roman" w:hAnsi="Times New Roman" w:cs="Times New Roman" w:hint="eastAsia"/>
                <w:color w:val="000000" w:themeColor="text1"/>
                <w:sz w:val="18"/>
                <w:szCs w:val="18"/>
              </w:rPr>
              <w:t>ongestive</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heart</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failure</w:t>
            </w:r>
          </w:p>
        </w:tc>
        <w:tc>
          <w:tcPr>
            <w:tcW w:w="1802" w:type="dxa"/>
            <w:noWrap/>
          </w:tcPr>
          <w:p w14:paraId="1F52A3C8" w14:textId="55AF83ED"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1.322 (1.181-1.479)</w:t>
            </w:r>
          </w:p>
        </w:tc>
        <w:tc>
          <w:tcPr>
            <w:tcW w:w="799" w:type="dxa"/>
            <w:noWrap/>
          </w:tcPr>
          <w:p w14:paraId="4061FF9B" w14:textId="4965114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0A97AFE2" w14:textId="4553FBF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1.012 (0.961-1.065)</w:t>
            </w:r>
          </w:p>
        </w:tc>
        <w:tc>
          <w:tcPr>
            <w:tcW w:w="962" w:type="dxa"/>
            <w:noWrap/>
          </w:tcPr>
          <w:p w14:paraId="78432B05" w14:textId="41F667FB"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0.65</w:t>
            </w:r>
          </w:p>
        </w:tc>
      </w:tr>
      <w:tr w:rsidR="0052792A" w:rsidRPr="002B7ECE" w14:paraId="639CE185" w14:textId="77777777" w:rsidTr="00B9144E">
        <w:trPr>
          <w:trHeight w:val="320"/>
        </w:trPr>
        <w:tc>
          <w:tcPr>
            <w:tcW w:w="2542" w:type="dxa"/>
            <w:noWrap/>
          </w:tcPr>
          <w:p w14:paraId="75CE9EF0" w14:textId="1484865B"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C</w:t>
            </w:r>
            <w:r w:rsidRPr="002B7ECE">
              <w:rPr>
                <w:rFonts w:ascii="Times New Roman" w:hAnsi="Times New Roman" w:cs="Times New Roman" w:hint="eastAsia"/>
                <w:color w:val="000000" w:themeColor="text1"/>
                <w:sz w:val="18"/>
                <w:szCs w:val="18"/>
              </w:rPr>
              <w:t>hronic</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pulmonary</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disease</w:t>
            </w:r>
          </w:p>
        </w:tc>
        <w:tc>
          <w:tcPr>
            <w:tcW w:w="1802" w:type="dxa"/>
            <w:noWrap/>
          </w:tcPr>
          <w:p w14:paraId="12B45992" w14:textId="3B231F2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1.120 (1.004-1.249)</w:t>
            </w:r>
          </w:p>
        </w:tc>
        <w:tc>
          <w:tcPr>
            <w:tcW w:w="799" w:type="dxa"/>
            <w:noWrap/>
          </w:tcPr>
          <w:p w14:paraId="2BDCFD99" w14:textId="4D6E3F8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0.041</w:t>
            </w:r>
          </w:p>
        </w:tc>
        <w:tc>
          <w:tcPr>
            <w:tcW w:w="2201" w:type="dxa"/>
            <w:noWrap/>
          </w:tcPr>
          <w:p w14:paraId="57F99BF7" w14:textId="198818A1"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1.006 (0.959-1.055)</w:t>
            </w:r>
          </w:p>
        </w:tc>
        <w:tc>
          <w:tcPr>
            <w:tcW w:w="962" w:type="dxa"/>
            <w:noWrap/>
          </w:tcPr>
          <w:p w14:paraId="1DE13437" w14:textId="15259243"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0.819</w:t>
            </w:r>
          </w:p>
        </w:tc>
      </w:tr>
      <w:tr w:rsidR="0052792A" w:rsidRPr="002B7ECE" w14:paraId="32FDA1B4" w14:textId="77777777" w:rsidTr="00B9144E">
        <w:trPr>
          <w:trHeight w:val="320"/>
        </w:trPr>
        <w:tc>
          <w:tcPr>
            <w:tcW w:w="2542" w:type="dxa"/>
            <w:noWrap/>
          </w:tcPr>
          <w:p w14:paraId="2C587058" w14:textId="473135DB"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M</w:t>
            </w:r>
            <w:r w:rsidRPr="002B7ECE">
              <w:rPr>
                <w:rFonts w:ascii="Times New Roman" w:hAnsi="Times New Roman" w:cs="Times New Roman" w:hint="eastAsia"/>
                <w:color w:val="000000" w:themeColor="text1"/>
                <w:sz w:val="18"/>
                <w:szCs w:val="18"/>
              </w:rPr>
              <w:t>etastatic</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solid</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tumor</w:t>
            </w:r>
          </w:p>
        </w:tc>
        <w:tc>
          <w:tcPr>
            <w:tcW w:w="1802" w:type="dxa"/>
            <w:noWrap/>
          </w:tcPr>
          <w:p w14:paraId="57DA9F35" w14:textId="45EBE6A1"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2.164 (1.960-2.389)</w:t>
            </w:r>
          </w:p>
        </w:tc>
        <w:tc>
          <w:tcPr>
            <w:tcW w:w="799" w:type="dxa"/>
            <w:noWrap/>
          </w:tcPr>
          <w:p w14:paraId="791A99C7" w14:textId="05FB80B0"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0C8A6C38" w14:textId="1C849D62"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1.146 (1.097-1.198)</w:t>
            </w:r>
          </w:p>
        </w:tc>
        <w:tc>
          <w:tcPr>
            <w:tcW w:w="962" w:type="dxa"/>
            <w:noWrap/>
          </w:tcPr>
          <w:p w14:paraId="35665CA9" w14:textId="269669FB"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r>
      <w:tr w:rsidR="0052792A" w:rsidRPr="002B7ECE" w14:paraId="6485AF27" w14:textId="77777777" w:rsidTr="00B9144E">
        <w:trPr>
          <w:trHeight w:val="320"/>
        </w:trPr>
        <w:tc>
          <w:tcPr>
            <w:tcW w:w="2542" w:type="dxa"/>
            <w:noWrap/>
          </w:tcPr>
          <w:p w14:paraId="4BBF2214" w14:textId="779D6539"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M</w:t>
            </w:r>
            <w:r w:rsidRPr="002B7ECE">
              <w:rPr>
                <w:rFonts w:ascii="Times New Roman" w:hAnsi="Times New Roman" w:cs="Times New Roman" w:hint="eastAsia"/>
                <w:color w:val="000000" w:themeColor="text1"/>
                <w:sz w:val="18"/>
                <w:szCs w:val="18"/>
              </w:rPr>
              <w:t>ild</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liver</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disease</w:t>
            </w:r>
          </w:p>
        </w:tc>
        <w:tc>
          <w:tcPr>
            <w:tcW w:w="1802" w:type="dxa"/>
            <w:noWrap/>
          </w:tcPr>
          <w:p w14:paraId="7E8B2491" w14:textId="6C4137C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1.447 (1.270-1.650)</w:t>
            </w:r>
          </w:p>
        </w:tc>
        <w:tc>
          <w:tcPr>
            <w:tcW w:w="799" w:type="dxa"/>
            <w:noWrap/>
          </w:tcPr>
          <w:p w14:paraId="3B06BD92" w14:textId="1D06126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0CA35D4A" w14:textId="0CFDDBE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1.051 (0.987-1.119)</w:t>
            </w:r>
          </w:p>
        </w:tc>
        <w:tc>
          <w:tcPr>
            <w:tcW w:w="962" w:type="dxa"/>
            <w:noWrap/>
          </w:tcPr>
          <w:p w14:paraId="723E8BCA" w14:textId="01EA13E0"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0.118</w:t>
            </w:r>
          </w:p>
        </w:tc>
      </w:tr>
      <w:tr w:rsidR="0052792A" w:rsidRPr="002B7ECE" w14:paraId="26F2805A" w14:textId="77777777" w:rsidTr="00B9144E">
        <w:trPr>
          <w:trHeight w:val="320"/>
        </w:trPr>
        <w:tc>
          <w:tcPr>
            <w:tcW w:w="2542" w:type="dxa"/>
            <w:noWrap/>
          </w:tcPr>
          <w:p w14:paraId="39E4E8BD" w14:textId="4032BEC8"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M</w:t>
            </w:r>
            <w:r w:rsidRPr="002B7ECE">
              <w:rPr>
                <w:rFonts w:ascii="Times New Roman" w:hAnsi="Times New Roman" w:cs="Times New Roman" w:hint="eastAsia"/>
                <w:color w:val="000000" w:themeColor="text1"/>
                <w:sz w:val="18"/>
                <w:szCs w:val="18"/>
              </w:rPr>
              <w:t>yocardial</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infarct</w:t>
            </w:r>
          </w:p>
        </w:tc>
        <w:tc>
          <w:tcPr>
            <w:tcW w:w="1802" w:type="dxa"/>
            <w:noWrap/>
          </w:tcPr>
          <w:p w14:paraId="1DC15C26" w14:textId="75CDE06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1.238 (1.074-1.426)</w:t>
            </w:r>
          </w:p>
        </w:tc>
        <w:tc>
          <w:tcPr>
            <w:tcW w:w="799" w:type="dxa"/>
            <w:noWrap/>
          </w:tcPr>
          <w:p w14:paraId="1DF8EE35" w14:textId="7628041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0.003</w:t>
            </w:r>
          </w:p>
        </w:tc>
        <w:tc>
          <w:tcPr>
            <w:tcW w:w="2201" w:type="dxa"/>
            <w:noWrap/>
          </w:tcPr>
          <w:p w14:paraId="71D716E8" w14:textId="783223FF"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1.014 (0.951-1.082)</w:t>
            </w:r>
          </w:p>
        </w:tc>
        <w:tc>
          <w:tcPr>
            <w:tcW w:w="962" w:type="dxa"/>
            <w:noWrap/>
          </w:tcPr>
          <w:p w14:paraId="6396B033" w14:textId="369BE3A6"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0.665</w:t>
            </w:r>
          </w:p>
        </w:tc>
      </w:tr>
      <w:tr w:rsidR="0052792A" w:rsidRPr="002B7ECE" w14:paraId="53B28473" w14:textId="77777777" w:rsidTr="00B9144E">
        <w:trPr>
          <w:trHeight w:val="320"/>
        </w:trPr>
        <w:tc>
          <w:tcPr>
            <w:tcW w:w="2542" w:type="dxa"/>
            <w:noWrap/>
          </w:tcPr>
          <w:p w14:paraId="7C5F3724" w14:textId="0290165C"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P</w:t>
            </w:r>
            <w:r w:rsidRPr="002B7ECE">
              <w:rPr>
                <w:rFonts w:ascii="Times New Roman" w:hAnsi="Times New Roman" w:cs="Times New Roman" w:hint="eastAsia"/>
                <w:color w:val="000000" w:themeColor="text1"/>
                <w:sz w:val="18"/>
                <w:szCs w:val="18"/>
              </w:rPr>
              <w:t>araplegia</w:t>
            </w:r>
          </w:p>
        </w:tc>
        <w:tc>
          <w:tcPr>
            <w:tcW w:w="1802" w:type="dxa"/>
            <w:noWrap/>
          </w:tcPr>
          <w:p w14:paraId="6BD363F3" w14:textId="6CB66E1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1.480 (1.196-1.831)</w:t>
            </w:r>
          </w:p>
        </w:tc>
        <w:tc>
          <w:tcPr>
            <w:tcW w:w="799" w:type="dxa"/>
            <w:noWrap/>
          </w:tcPr>
          <w:p w14:paraId="27AE557E" w14:textId="2DAA115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6612921F" w14:textId="70683528"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1.105 (0.993-1.230)</w:t>
            </w:r>
          </w:p>
        </w:tc>
        <w:tc>
          <w:tcPr>
            <w:tcW w:w="962" w:type="dxa"/>
            <w:noWrap/>
          </w:tcPr>
          <w:p w14:paraId="717C96CF" w14:textId="68CC37B7"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0.068</w:t>
            </w:r>
          </w:p>
        </w:tc>
      </w:tr>
      <w:tr w:rsidR="0052792A" w:rsidRPr="002B7ECE" w14:paraId="71DB8092" w14:textId="77777777" w:rsidTr="00B9144E">
        <w:trPr>
          <w:trHeight w:val="320"/>
        </w:trPr>
        <w:tc>
          <w:tcPr>
            <w:tcW w:w="2542" w:type="dxa"/>
            <w:noWrap/>
          </w:tcPr>
          <w:p w14:paraId="568DB114" w14:textId="0CE06750"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R</w:t>
            </w:r>
            <w:r w:rsidRPr="002B7ECE">
              <w:rPr>
                <w:rFonts w:ascii="Times New Roman" w:hAnsi="Times New Roman" w:cs="Times New Roman" w:hint="eastAsia"/>
                <w:color w:val="000000" w:themeColor="text1"/>
                <w:sz w:val="18"/>
                <w:szCs w:val="18"/>
              </w:rPr>
              <w:t>enal</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disease</w:t>
            </w:r>
          </w:p>
        </w:tc>
        <w:tc>
          <w:tcPr>
            <w:tcW w:w="1802" w:type="dxa"/>
            <w:noWrap/>
          </w:tcPr>
          <w:p w14:paraId="14CF250F" w14:textId="17E82EB9"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1.250 (1.112-1.405)</w:t>
            </w:r>
          </w:p>
        </w:tc>
        <w:tc>
          <w:tcPr>
            <w:tcW w:w="799" w:type="dxa"/>
            <w:noWrap/>
          </w:tcPr>
          <w:p w14:paraId="69CD6D4A" w14:textId="41552DB3"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08E69C9C" w14:textId="7BC6F23B"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0.994 (0.942-1.048)</w:t>
            </w:r>
          </w:p>
        </w:tc>
        <w:tc>
          <w:tcPr>
            <w:tcW w:w="962" w:type="dxa"/>
            <w:noWrap/>
          </w:tcPr>
          <w:p w14:paraId="1212AF4B" w14:textId="1A47C935"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0.811</w:t>
            </w:r>
          </w:p>
        </w:tc>
      </w:tr>
      <w:tr w:rsidR="0052792A" w:rsidRPr="002B7ECE" w14:paraId="5BDF0DF4" w14:textId="77777777" w:rsidTr="00B9144E">
        <w:trPr>
          <w:trHeight w:val="320"/>
        </w:trPr>
        <w:tc>
          <w:tcPr>
            <w:tcW w:w="2542" w:type="dxa"/>
            <w:noWrap/>
          </w:tcPr>
          <w:p w14:paraId="170830C4" w14:textId="172725F5" w:rsidR="009B6F83" w:rsidRPr="002B7ECE" w:rsidRDefault="009B6F83" w:rsidP="00236DE4">
            <w:pPr>
              <w:ind w:firstLineChars="100" w:firstLine="180"/>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S</w:t>
            </w:r>
            <w:r w:rsidRPr="002B7ECE">
              <w:rPr>
                <w:rFonts w:ascii="Times New Roman" w:hAnsi="Times New Roman" w:cs="Times New Roman" w:hint="eastAsia"/>
                <w:color w:val="000000" w:themeColor="text1"/>
                <w:sz w:val="18"/>
                <w:szCs w:val="18"/>
              </w:rPr>
              <w:t>evere</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liver</w:t>
            </w:r>
            <w:r w:rsidRPr="002B7ECE">
              <w:rPr>
                <w:rFonts w:ascii="Times New Roman" w:hAnsi="Times New Roman" w:cs="Times New Roman"/>
                <w:color w:val="000000" w:themeColor="text1"/>
                <w:sz w:val="18"/>
                <w:szCs w:val="18"/>
              </w:rPr>
              <w:t xml:space="preserve"> </w:t>
            </w:r>
            <w:r w:rsidRPr="002B7ECE">
              <w:rPr>
                <w:rFonts w:ascii="Times New Roman" w:hAnsi="Times New Roman" w:cs="Times New Roman" w:hint="eastAsia"/>
                <w:color w:val="000000" w:themeColor="text1"/>
                <w:sz w:val="18"/>
                <w:szCs w:val="18"/>
              </w:rPr>
              <w:t>disease</w:t>
            </w:r>
          </w:p>
        </w:tc>
        <w:tc>
          <w:tcPr>
            <w:tcW w:w="1802" w:type="dxa"/>
            <w:noWrap/>
          </w:tcPr>
          <w:p w14:paraId="30439603" w14:textId="53E7D316"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1.986 (1.682-2.345)</w:t>
            </w:r>
          </w:p>
        </w:tc>
        <w:tc>
          <w:tcPr>
            <w:tcW w:w="799" w:type="dxa"/>
            <w:noWrap/>
          </w:tcPr>
          <w:p w14:paraId="2BDEBD85" w14:textId="7F99DDD6"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&lt;0.001</w:t>
            </w:r>
          </w:p>
        </w:tc>
        <w:tc>
          <w:tcPr>
            <w:tcW w:w="2201" w:type="dxa"/>
            <w:noWrap/>
          </w:tcPr>
          <w:p w14:paraId="1B195549" w14:textId="4CE05BB1"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1.127 (1.029-1.234)</w:t>
            </w:r>
          </w:p>
        </w:tc>
        <w:tc>
          <w:tcPr>
            <w:tcW w:w="962" w:type="dxa"/>
            <w:noWrap/>
          </w:tcPr>
          <w:p w14:paraId="35E98D50" w14:textId="562A865E" w:rsidR="009B6F83" w:rsidRPr="002B7ECE" w:rsidRDefault="009B6F83" w:rsidP="00236DE4">
            <w:pPr>
              <w:jc w:val="left"/>
              <w:rPr>
                <w:rFonts w:ascii="Times New Roman" w:hAnsi="Times New Roman" w:cs="Times New Roman"/>
                <w:color w:val="000000" w:themeColor="text1"/>
                <w:sz w:val="18"/>
                <w:szCs w:val="18"/>
              </w:rPr>
            </w:pPr>
            <w:r w:rsidRPr="002B7ECE">
              <w:rPr>
                <w:rFonts w:ascii="Times New Roman" w:hAnsi="Times New Roman" w:cs="Times New Roman" w:hint="eastAsia"/>
                <w:color w:val="000000" w:themeColor="text1"/>
                <w:sz w:val="18"/>
                <w:szCs w:val="18"/>
              </w:rPr>
              <w:t>0.01</w:t>
            </w:r>
          </w:p>
        </w:tc>
      </w:tr>
    </w:tbl>
    <w:p w14:paraId="03F78BA0" w14:textId="64D22A10" w:rsidR="0020375A" w:rsidRPr="002B7ECE" w:rsidRDefault="00180CF4"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lastRenderedPageBreak/>
        <w:t>Note: GCS: Glasgow Coma Scale; SOFA: Sequential Organ Failure Assessment; BUN: Blood Urea Nitrogen; WBC: White Blood Cell; HGB: Hemoglobin; HR: Heart Rate; INR: International Normalized Ratio; MCHC: Mean Corpuscular Hemoglobin Concentration; MCV: Mean Corpuscular Volume; PLT: Platelet; RR: Respiratory Rate; SBP: Systolic Blood Pressure; MAP: Mean Arterial Pressure; SpO2: Peripheral Oxygen Saturation; CCI: Charlson Comorbidity Index; AIDS: Acquired Immune Deficiency Syndrome.</w:t>
      </w:r>
    </w:p>
    <w:p w14:paraId="514E5DE4" w14:textId="77777777" w:rsidR="00180CF4" w:rsidRPr="002B7ECE" w:rsidRDefault="00180CF4" w:rsidP="00236DE4">
      <w:pPr>
        <w:jc w:val="left"/>
        <w:rPr>
          <w:rFonts w:ascii="Times New Roman" w:hAnsi="Times New Roman" w:cs="Times New Roman"/>
          <w:color w:val="000000" w:themeColor="text1"/>
          <w:sz w:val="22"/>
          <w:szCs w:val="22"/>
        </w:rPr>
      </w:pPr>
    </w:p>
    <w:p w14:paraId="6A4ABD48" w14:textId="77777777" w:rsidR="002D6502" w:rsidRPr="002B7ECE" w:rsidRDefault="000B582A" w:rsidP="00236DE4">
      <w:pPr>
        <w:jc w:val="left"/>
        <w:rPr>
          <w:rFonts w:ascii="Times New Roman" w:hAnsi="Times New Roman" w:cs="Times New Roman"/>
          <w:color w:val="000000" w:themeColor="text1"/>
          <w:sz w:val="24"/>
        </w:rPr>
      </w:pPr>
      <w:r w:rsidRPr="002B7ECE">
        <w:rPr>
          <w:rFonts w:ascii="Times New Roman" w:hAnsi="Times New Roman" w:cs="Times New Roman" w:hint="eastAsia"/>
          <w:noProof/>
          <w:color w:val="000000" w:themeColor="text1"/>
          <w:sz w:val="24"/>
          <w:lang w:val="en-IN" w:eastAsia="en-IN"/>
        </w:rPr>
        <w:drawing>
          <wp:inline distT="0" distB="0" distL="0" distR="0" wp14:anchorId="471A857A" wp14:editId="1EEEEEA8">
            <wp:extent cx="5274310" cy="7049135"/>
            <wp:effectExtent l="0" t="0" r="0" b="0"/>
            <wp:docPr id="16904459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5984" name="图片 16904459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7049135"/>
                    </a:xfrm>
                    <a:prstGeom prst="rect">
                      <a:avLst/>
                    </a:prstGeom>
                  </pic:spPr>
                </pic:pic>
              </a:graphicData>
            </a:graphic>
          </wp:inline>
        </w:drawing>
      </w:r>
    </w:p>
    <w:p w14:paraId="1FEEB4E4" w14:textId="2074FB4B" w:rsidR="002D6502" w:rsidRPr="002B7ECE" w:rsidRDefault="002D6502"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Supplementary Figure </w:t>
      </w:r>
      <w:r w:rsidR="009B4328" w:rsidRPr="002B7ECE">
        <w:rPr>
          <w:rFonts w:ascii="Times New Roman" w:hAnsi="Times New Roman" w:cs="Times New Roman"/>
          <w:color w:val="000000" w:themeColor="text1"/>
          <w:sz w:val="18"/>
          <w:szCs w:val="18"/>
        </w:rPr>
        <w:t>4</w:t>
      </w:r>
      <w:r w:rsidRPr="002B7ECE">
        <w:rPr>
          <w:rFonts w:ascii="Times New Roman" w:hAnsi="Times New Roman" w:cs="Times New Roman"/>
          <w:color w:val="000000" w:themeColor="text1"/>
          <w:sz w:val="18"/>
          <w:szCs w:val="18"/>
        </w:rPr>
        <w:t>. Forest Plot of Hazard Ratios from Multivariable Cox Regression</w:t>
      </w:r>
    </w:p>
    <w:p w14:paraId="1D8E1A57" w14:textId="4D02E222" w:rsidR="00180CF4" w:rsidRPr="002B7ECE" w:rsidRDefault="002D6502"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Note: </w:t>
      </w:r>
      <w:r w:rsidR="00180CF4" w:rsidRPr="002B7ECE">
        <w:rPr>
          <w:rFonts w:ascii="Times New Roman" w:hAnsi="Times New Roman" w:cs="Times New Roman"/>
          <w:color w:val="000000" w:themeColor="text1"/>
          <w:sz w:val="18"/>
          <w:szCs w:val="18"/>
        </w:rPr>
        <w:t xml:space="preserve">GCS: Glasgow Coma Scale; SOFA: Sequential Organ Failure Assessment; BUN: Blood Urea Nitrogen; </w:t>
      </w:r>
      <w:r w:rsidR="00180CF4" w:rsidRPr="002B7ECE">
        <w:rPr>
          <w:rFonts w:ascii="Times New Roman" w:hAnsi="Times New Roman" w:cs="Times New Roman"/>
          <w:color w:val="000000" w:themeColor="text1"/>
          <w:sz w:val="18"/>
          <w:szCs w:val="18"/>
        </w:rPr>
        <w:lastRenderedPageBreak/>
        <w:t>WBC: White Blood Cell; HGB: Hemoglobin; HR: Heart Rate; INR: International Normalized Ratio; MCHC: Mean Corpuscular Hemoglobin Concentration; MCV: Mean Corpuscular Volume; PLT: Platelet; RR: Respiratory Rate; SBP: Systolic Blood Pressure; MAP: Mean Arterial Pressure; SpO2: Peripheral Oxygen Saturation; CCI: Charlson Comorbidity Index; AIDS: Acquired Immune Deficiency Syndrome.</w:t>
      </w:r>
    </w:p>
    <w:p w14:paraId="658D8664" w14:textId="48CDE319" w:rsidR="002D6502" w:rsidRPr="002B7ECE" w:rsidRDefault="002D6502"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Forest plot </w:t>
      </w:r>
      <w:proofErr w:type="gramStart"/>
      <w:r w:rsidRPr="002B7ECE">
        <w:rPr>
          <w:rFonts w:ascii="Times New Roman" w:hAnsi="Times New Roman" w:cs="Times New Roman"/>
          <w:color w:val="000000" w:themeColor="text1"/>
          <w:sz w:val="18"/>
          <w:szCs w:val="18"/>
        </w:rPr>
        <w:t>showing</w:t>
      </w:r>
      <w:proofErr w:type="gramEnd"/>
      <w:r w:rsidRPr="002B7ECE">
        <w:rPr>
          <w:rFonts w:ascii="Times New Roman" w:hAnsi="Times New Roman" w:cs="Times New Roman"/>
          <w:color w:val="000000" w:themeColor="text1"/>
          <w:sz w:val="18"/>
          <w:szCs w:val="18"/>
        </w:rPr>
        <w:t xml:space="preserve"> hazard ratios (squares) with 95% confidence intervals (horizontal lines) for variables in the multivariable Cox regression model. The vertical dashed line represents a hazard ratio of 1.0. Values greater than 1.0 indicate increased risk of mortality, while values less than 1.0 indicate decreased risk.</w:t>
      </w:r>
    </w:p>
    <w:p w14:paraId="634545B4" w14:textId="77777777" w:rsidR="002D6502" w:rsidRPr="002B7ECE" w:rsidRDefault="002D6502" w:rsidP="00236DE4">
      <w:pPr>
        <w:jc w:val="left"/>
        <w:rPr>
          <w:rFonts w:ascii="Times New Roman" w:hAnsi="Times New Roman" w:cs="Times New Roman"/>
          <w:color w:val="000000" w:themeColor="text1"/>
          <w:sz w:val="24"/>
        </w:rPr>
      </w:pPr>
    </w:p>
    <w:p w14:paraId="3AE50741" w14:textId="76BDCC12" w:rsidR="009A652C" w:rsidRPr="002B7ECE" w:rsidRDefault="000B582A" w:rsidP="00236DE4">
      <w:pPr>
        <w:jc w:val="left"/>
        <w:rPr>
          <w:rFonts w:ascii="Times New Roman" w:hAnsi="Times New Roman" w:cs="Times New Roman"/>
          <w:color w:val="000000" w:themeColor="text1"/>
          <w:sz w:val="24"/>
        </w:rPr>
      </w:pPr>
      <w:r w:rsidRPr="002B7ECE">
        <w:rPr>
          <w:rFonts w:ascii="Times New Roman" w:hAnsi="Times New Roman" w:cs="Times New Roman" w:hint="eastAsia"/>
          <w:noProof/>
          <w:color w:val="000000" w:themeColor="text1"/>
          <w:sz w:val="24"/>
          <w:lang w:val="en-IN" w:eastAsia="en-IN"/>
        </w:rPr>
        <w:drawing>
          <wp:inline distT="0" distB="0" distL="0" distR="0" wp14:anchorId="66437739" wp14:editId="7ACCD406">
            <wp:extent cx="5274310" cy="3140710"/>
            <wp:effectExtent l="0" t="0" r="0" b="0"/>
            <wp:docPr id="1509158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5801" name="图片 1509158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140710"/>
                    </a:xfrm>
                    <a:prstGeom prst="rect">
                      <a:avLst/>
                    </a:prstGeom>
                  </pic:spPr>
                </pic:pic>
              </a:graphicData>
            </a:graphic>
          </wp:inline>
        </w:drawing>
      </w:r>
    </w:p>
    <w:p w14:paraId="3798A940" w14:textId="112AF8F7" w:rsidR="002D6502" w:rsidRPr="002B7ECE" w:rsidRDefault="002D6502"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Supplementary Figure </w:t>
      </w:r>
      <w:r w:rsidR="009B4328" w:rsidRPr="002B7ECE">
        <w:rPr>
          <w:rFonts w:ascii="Times New Roman" w:hAnsi="Times New Roman" w:cs="Times New Roman"/>
          <w:color w:val="000000" w:themeColor="text1"/>
          <w:sz w:val="18"/>
          <w:szCs w:val="18"/>
        </w:rPr>
        <w:t>5</w:t>
      </w:r>
      <w:r w:rsidRPr="002B7ECE">
        <w:rPr>
          <w:rFonts w:ascii="Times New Roman" w:hAnsi="Times New Roman" w:cs="Times New Roman"/>
          <w:color w:val="000000" w:themeColor="text1"/>
          <w:sz w:val="18"/>
          <w:szCs w:val="18"/>
        </w:rPr>
        <w:t>. Baseline Survival Curve from Multivariable Cox Regression</w:t>
      </w:r>
    </w:p>
    <w:p w14:paraId="76A1C3F4" w14:textId="77777777" w:rsidR="002D6502" w:rsidRPr="002B7ECE" w:rsidRDefault="002D6502" w:rsidP="00236DE4">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Note: Kaplan-Meier curve showing the estimated baseline survival probability over the 28-day follow-up period, adjusted for all covariates in the multivariable model.</w:t>
      </w:r>
    </w:p>
    <w:p w14:paraId="72300765" w14:textId="77777777" w:rsidR="002D6502" w:rsidRPr="002B7ECE" w:rsidRDefault="002D6502" w:rsidP="00236DE4">
      <w:pPr>
        <w:jc w:val="left"/>
        <w:rPr>
          <w:rFonts w:ascii="Times New Roman" w:hAnsi="Times New Roman" w:cs="Times New Roman"/>
          <w:color w:val="000000" w:themeColor="text1"/>
          <w:sz w:val="18"/>
          <w:szCs w:val="18"/>
        </w:rPr>
      </w:pPr>
    </w:p>
    <w:p w14:paraId="3E34EB48" w14:textId="77777777" w:rsidR="00B76CB1" w:rsidRPr="002B7ECE" w:rsidRDefault="00412E39" w:rsidP="00236DE4">
      <w:pPr>
        <w:jc w:val="left"/>
        <w:rPr>
          <w:rFonts w:ascii="Times New Roman" w:hAnsi="Times New Roman" w:cs="Times New Roman"/>
          <w:color w:val="000000" w:themeColor="text1"/>
          <w:sz w:val="24"/>
        </w:rPr>
      </w:pPr>
      <w:r w:rsidRPr="002B7ECE">
        <w:rPr>
          <w:rFonts w:ascii="Times New Roman" w:hAnsi="Times New Roman" w:cs="Times New Roman" w:hint="eastAsia"/>
          <w:noProof/>
          <w:color w:val="000000" w:themeColor="text1"/>
          <w:sz w:val="24"/>
          <w:lang w:val="en-IN" w:eastAsia="en-IN"/>
        </w:rPr>
        <w:lastRenderedPageBreak/>
        <w:drawing>
          <wp:inline distT="0" distB="0" distL="0" distR="0" wp14:anchorId="13A5BCCD" wp14:editId="43D97351">
            <wp:extent cx="5274310" cy="3919855"/>
            <wp:effectExtent l="0" t="0" r="0" b="4445"/>
            <wp:docPr id="1120339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3945" name="图片 1120339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919855"/>
                    </a:xfrm>
                    <a:prstGeom prst="rect">
                      <a:avLst/>
                    </a:prstGeom>
                  </pic:spPr>
                </pic:pic>
              </a:graphicData>
            </a:graphic>
          </wp:inline>
        </w:drawing>
      </w:r>
    </w:p>
    <w:p w14:paraId="071A647D" w14:textId="7E923FD1" w:rsidR="00412E39" w:rsidRPr="002B7ECE" w:rsidRDefault="00B76CB1" w:rsidP="00236DE4">
      <w:pPr>
        <w:jc w:val="left"/>
        <w:rPr>
          <w:rFonts w:ascii="Times New Roman" w:hAnsi="Times New Roman" w:cs="Times New Roman"/>
          <w:color w:val="000000" w:themeColor="text1"/>
          <w:sz w:val="24"/>
        </w:rPr>
      </w:pPr>
      <w:r w:rsidRPr="002B7ECE">
        <w:rPr>
          <w:rFonts w:ascii="Times New Roman" w:hAnsi="Times New Roman" w:cs="Times New Roman"/>
          <w:color w:val="000000" w:themeColor="text1"/>
          <w:sz w:val="18"/>
          <w:szCs w:val="18"/>
        </w:rPr>
        <w:t xml:space="preserve">Supplementary Figure </w:t>
      </w:r>
      <w:r w:rsidR="009B4328" w:rsidRPr="002B7ECE">
        <w:rPr>
          <w:rFonts w:ascii="Times New Roman" w:hAnsi="Times New Roman" w:cs="Times New Roman"/>
          <w:color w:val="000000" w:themeColor="text1"/>
          <w:sz w:val="18"/>
          <w:szCs w:val="18"/>
        </w:rPr>
        <w:t>6</w:t>
      </w:r>
      <w:r w:rsidRPr="002B7ECE">
        <w:rPr>
          <w:rFonts w:ascii="Times New Roman" w:hAnsi="Times New Roman" w:cs="Times New Roman"/>
          <w:b/>
          <w:bCs/>
          <w:color w:val="000000" w:themeColor="text1"/>
          <w:sz w:val="18"/>
          <w:szCs w:val="18"/>
        </w:rPr>
        <w:t xml:space="preserve">. </w:t>
      </w:r>
      <w:r w:rsidRPr="002B7ECE">
        <w:rPr>
          <w:rFonts w:ascii="Times New Roman" w:hAnsi="Times New Roman" w:cs="Times New Roman"/>
          <w:color w:val="000000" w:themeColor="text1"/>
          <w:sz w:val="18"/>
          <w:szCs w:val="18"/>
        </w:rPr>
        <w:t>Heatmap visualization of model overfitting. The heatmap shows the difference between training and test set performance (Train - Test) across multiple metrics for all models. Lower values (lighter colors) indicate less overfitting. Negative values (white) indicate metrics where test performance exceeded training performance. Most models show acceptable differences between training and test performance, with naive Bayes and logistic regression exhibiting minimal overfitting tendencies.</w:t>
      </w:r>
      <w:r w:rsidR="00412E39" w:rsidRPr="002B7ECE">
        <w:rPr>
          <w:rFonts w:ascii="Times New Roman" w:hAnsi="Times New Roman" w:cs="Times New Roman" w:hint="eastAsia"/>
          <w:noProof/>
          <w:color w:val="000000" w:themeColor="text1"/>
          <w:sz w:val="24"/>
          <w:lang w:val="en-IN" w:eastAsia="en-IN"/>
        </w:rPr>
        <w:lastRenderedPageBreak/>
        <w:drawing>
          <wp:inline distT="0" distB="0" distL="0" distR="0" wp14:anchorId="0CA594CE" wp14:editId="56924121">
            <wp:extent cx="5274310" cy="7712075"/>
            <wp:effectExtent l="0" t="0" r="0" b="0"/>
            <wp:docPr id="5108464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46445" name="图片 510846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7712075"/>
                    </a:xfrm>
                    <a:prstGeom prst="rect">
                      <a:avLst/>
                    </a:prstGeom>
                  </pic:spPr>
                </pic:pic>
              </a:graphicData>
            </a:graphic>
          </wp:inline>
        </w:drawing>
      </w:r>
    </w:p>
    <w:p w14:paraId="0957DBA6" w14:textId="58D341A4" w:rsidR="0052792A" w:rsidRPr="0052792A" w:rsidRDefault="00E73D0C" w:rsidP="0052792A">
      <w:pPr>
        <w:jc w:val="left"/>
        <w:rPr>
          <w:rFonts w:ascii="Times New Roman" w:hAnsi="Times New Roman" w:cs="Times New Roman"/>
          <w:color w:val="000000" w:themeColor="text1"/>
          <w:sz w:val="18"/>
          <w:szCs w:val="18"/>
        </w:rPr>
      </w:pPr>
      <w:r w:rsidRPr="002B7ECE">
        <w:rPr>
          <w:rFonts w:ascii="Times New Roman" w:hAnsi="Times New Roman" w:cs="Times New Roman"/>
          <w:color w:val="000000" w:themeColor="text1"/>
          <w:sz w:val="18"/>
          <w:szCs w:val="18"/>
        </w:rPr>
        <w:t xml:space="preserve">Supplementary Figure </w:t>
      </w:r>
      <w:r w:rsidR="009B4328" w:rsidRPr="002B7ECE">
        <w:rPr>
          <w:rFonts w:ascii="Times New Roman" w:hAnsi="Times New Roman" w:cs="Times New Roman"/>
          <w:color w:val="000000" w:themeColor="text1"/>
          <w:sz w:val="18"/>
          <w:szCs w:val="18"/>
        </w:rPr>
        <w:t>7</w:t>
      </w:r>
      <w:r w:rsidRPr="002B7ECE">
        <w:rPr>
          <w:rFonts w:ascii="Times New Roman" w:hAnsi="Times New Roman" w:cs="Times New Roman"/>
          <w:b/>
          <w:bCs/>
          <w:color w:val="000000" w:themeColor="text1"/>
          <w:sz w:val="18"/>
          <w:szCs w:val="18"/>
        </w:rPr>
        <w:t xml:space="preserve">. </w:t>
      </w:r>
      <w:r w:rsidRPr="002B7ECE">
        <w:rPr>
          <w:rFonts w:ascii="Times New Roman" w:hAnsi="Times New Roman" w:cs="Times New Roman"/>
          <w:color w:val="000000" w:themeColor="text1"/>
          <w:sz w:val="18"/>
          <w:szCs w:val="18"/>
        </w:rPr>
        <w:t xml:space="preserve">Direct comparison of training vs. test performance for key metrics. Bar charts compare training (blue) and test (red) performance for AUC, PRC, Accuracy, and Precision across all models. Average differences are shown in the top left of each plot. While some performance </w:t>
      </w:r>
      <w:proofErr w:type="gramStart"/>
      <w:r w:rsidRPr="002B7ECE">
        <w:rPr>
          <w:rFonts w:ascii="Times New Roman" w:hAnsi="Times New Roman" w:cs="Times New Roman"/>
          <w:color w:val="000000" w:themeColor="text1"/>
          <w:sz w:val="18"/>
          <w:szCs w:val="18"/>
        </w:rPr>
        <w:t>gap exists</w:t>
      </w:r>
      <w:proofErr w:type="gramEnd"/>
      <w:r w:rsidRPr="002B7ECE">
        <w:rPr>
          <w:rFonts w:ascii="Times New Roman" w:hAnsi="Times New Roman" w:cs="Times New Roman"/>
          <w:color w:val="000000" w:themeColor="text1"/>
          <w:sz w:val="18"/>
          <w:szCs w:val="18"/>
        </w:rPr>
        <w:t>, particularly in PRC metrics for tree-based models, the overall pattern indicates reasonable generalization to the test set with limited overfitting.</w:t>
      </w:r>
    </w:p>
    <w:sectPr w:rsidR="0052792A" w:rsidRPr="0052792A" w:rsidSect="002B7ECE">
      <w:footerReference w:type="even"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1F987" w14:textId="77777777" w:rsidR="00D36BA7" w:rsidRDefault="00D36BA7" w:rsidP="004A056F">
      <w:r>
        <w:separator/>
      </w:r>
    </w:p>
  </w:endnote>
  <w:endnote w:type="continuationSeparator" w:id="0">
    <w:p w14:paraId="29F44817" w14:textId="77777777" w:rsidR="00D36BA7" w:rsidRDefault="00D36BA7" w:rsidP="004A0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Arial Unicode MS"/>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2042582"/>
      <w:docPartObj>
        <w:docPartGallery w:val="Page Numbers (Bottom of Page)"/>
        <w:docPartUnique/>
      </w:docPartObj>
    </w:sdtPr>
    <w:sdtContent>
      <w:p w14:paraId="6B9D8BC3" w14:textId="3D9758EC" w:rsidR="004A056F" w:rsidRDefault="004A056F" w:rsidP="00B71A9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0CEB5C" w14:textId="77777777" w:rsidR="004A056F" w:rsidRDefault="004A0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0136640"/>
      <w:docPartObj>
        <w:docPartGallery w:val="Page Numbers (Bottom of Page)"/>
        <w:docPartUnique/>
      </w:docPartObj>
    </w:sdtPr>
    <w:sdtContent>
      <w:p w14:paraId="04219E0C" w14:textId="7F210F8A" w:rsidR="004A056F" w:rsidRDefault="004A056F" w:rsidP="00B71A9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5E1247" w14:textId="77777777" w:rsidR="004A056F" w:rsidRDefault="004A0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1E86" w14:textId="77777777" w:rsidR="00D36BA7" w:rsidRDefault="00D36BA7" w:rsidP="004A056F">
      <w:r>
        <w:separator/>
      </w:r>
    </w:p>
  </w:footnote>
  <w:footnote w:type="continuationSeparator" w:id="0">
    <w:p w14:paraId="0CC2B479" w14:textId="77777777" w:rsidR="00D36BA7" w:rsidRDefault="00D36BA7" w:rsidP="004A05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5E9"/>
    <w:rsid w:val="0006151F"/>
    <w:rsid w:val="0006468C"/>
    <w:rsid w:val="000724C1"/>
    <w:rsid w:val="000B0B7B"/>
    <w:rsid w:val="000B582A"/>
    <w:rsid w:val="000E0287"/>
    <w:rsid w:val="0012714F"/>
    <w:rsid w:val="0013519C"/>
    <w:rsid w:val="0015650E"/>
    <w:rsid w:val="001734CE"/>
    <w:rsid w:val="00173D61"/>
    <w:rsid w:val="00180CF4"/>
    <w:rsid w:val="00181FD3"/>
    <w:rsid w:val="0020375A"/>
    <w:rsid w:val="00236DE4"/>
    <w:rsid w:val="00247F87"/>
    <w:rsid w:val="00250FE3"/>
    <w:rsid w:val="00295C3B"/>
    <w:rsid w:val="002B1F64"/>
    <w:rsid w:val="002B7ECE"/>
    <w:rsid w:val="002D6502"/>
    <w:rsid w:val="002D65D4"/>
    <w:rsid w:val="002F1638"/>
    <w:rsid w:val="00307FA8"/>
    <w:rsid w:val="0031775D"/>
    <w:rsid w:val="00322363"/>
    <w:rsid w:val="003240E9"/>
    <w:rsid w:val="003A1228"/>
    <w:rsid w:val="003B0CDE"/>
    <w:rsid w:val="003C665E"/>
    <w:rsid w:val="003D2533"/>
    <w:rsid w:val="003E161A"/>
    <w:rsid w:val="003F2CB1"/>
    <w:rsid w:val="00412E39"/>
    <w:rsid w:val="004543F3"/>
    <w:rsid w:val="004A056F"/>
    <w:rsid w:val="004C1C1B"/>
    <w:rsid w:val="004C39F0"/>
    <w:rsid w:val="00503D8F"/>
    <w:rsid w:val="0052792A"/>
    <w:rsid w:val="0057451B"/>
    <w:rsid w:val="00583646"/>
    <w:rsid w:val="005B2565"/>
    <w:rsid w:val="005D7B5B"/>
    <w:rsid w:val="005F48E4"/>
    <w:rsid w:val="00612BD9"/>
    <w:rsid w:val="006629E3"/>
    <w:rsid w:val="006B753F"/>
    <w:rsid w:val="007202D8"/>
    <w:rsid w:val="007B4CD5"/>
    <w:rsid w:val="007C1EB5"/>
    <w:rsid w:val="007C60E4"/>
    <w:rsid w:val="00825B65"/>
    <w:rsid w:val="00864233"/>
    <w:rsid w:val="00897AA2"/>
    <w:rsid w:val="008A5B98"/>
    <w:rsid w:val="008D1E2A"/>
    <w:rsid w:val="009236AF"/>
    <w:rsid w:val="00932D2F"/>
    <w:rsid w:val="00933BDA"/>
    <w:rsid w:val="0093435D"/>
    <w:rsid w:val="00963950"/>
    <w:rsid w:val="009700F2"/>
    <w:rsid w:val="00974FA8"/>
    <w:rsid w:val="009843A9"/>
    <w:rsid w:val="00995E64"/>
    <w:rsid w:val="009A652C"/>
    <w:rsid w:val="009B4328"/>
    <w:rsid w:val="009B6F83"/>
    <w:rsid w:val="009C2AB0"/>
    <w:rsid w:val="00A32B76"/>
    <w:rsid w:val="00A35CA8"/>
    <w:rsid w:val="00A405E9"/>
    <w:rsid w:val="00A4581E"/>
    <w:rsid w:val="00A50E42"/>
    <w:rsid w:val="00A5163F"/>
    <w:rsid w:val="00A60ADA"/>
    <w:rsid w:val="00A752CF"/>
    <w:rsid w:val="00AA7C19"/>
    <w:rsid w:val="00AC607E"/>
    <w:rsid w:val="00AC7FAD"/>
    <w:rsid w:val="00B22CFC"/>
    <w:rsid w:val="00B52E15"/>
    <w:rsid w:val="00B76CB1"/>
    <w:rsid w:val="00B84448"/>
    <w:rsid w:val="00B9144E"/>
    <w:rsid w:val="00BB6EBD"/>
    <w:rsid w:val="00BE5AFB"/>
    <w:rsid w:val="00BF3537"/>
    <w:rsid w:val="00C12246"/>
    <w:rsid w:val="00C22B4F"/>
    <w:rsid w:val="00C3681B"/>
    <w:rsid w:val="00C72A16"/>
    <w:rsid w:val="00CE0E18"/>
    <w:rsid w:val="00CE39A0"/>
    <w:rsid w:val="00D36BA7"/>
    <w:rsid w:val="00DA7020"/>
    <w:rsid w:val="00DA7EE8"/>
    <w:rsid w:val="00DC1D57"/>
    <w:rsid w:val="00DD0149"/>
    <w:rsid w:val="00DD3A2A"/>
    <w:rsid w:val="00DE66C4"/>
    <w:rsid w:val="00E023B0"/>
    <w:rsid w:val="00E47E34"/>
    <w:rsid w:val="00E73D0C"/>
    <w:rsid w:val="00E7409E"/>
    <w:rsid w:val="00E81901"/>
    <w:rsid w:val="00EA2714"/>
    <w:rsid w:val="00EB5C08"/>
    <w:rsid w:val="00EC3A9C"/>
    <w:rsid w:val="00ED2CE2"/>
    <w:rsid w:val="00EF0D4F"/>
    <w:rsid w:val="00F05FA8"/>
    <w:rsid w:val="00F14B82"/>
    <w:rsid w:val="00F51B76"/>
    <w:rsid w:val="00F52406"/>
    <w:rsid w:val="00F52708"/>
    <w:rsid w:val="00F532B1"/>
    <w:rsid w:val="00F6173B"/>
    <w:rsid w:val="00F66C59"/>
    <w:rsid w:val="00F97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0A23"/>
  <w15:chartTrackingRefBased/>
  <w15:docId w15:val="{A3B91B3A-E3A3-314B-A2AC-FE7C7FB5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5E9"/>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4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056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A056F"/>
    <w:rPr>
      <w:sz w:val="18"/>
      <w:szCs w:val="18"/>
    </w:rPr>
  </w:style>
  <w:style w:type="paragraph" w:styleId="Footer">
    <w:name w:val="footer"/>
    <w:basedOn w:val="Normal"/>
    <w:link w:val="FooterChar"/>
    <w:uiPriority w:val="99"/>
    <w:unhideWhenUsed/>
    <w:rsid w:val="004A056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A056F"/>
    <w:rPr>
      <w:sz w:val="18"/>
      <w:szCs w:val="18"/>
    </w:rPr>
  </w:style>
  <w:style w:type="character" w:styleId="PageNumber">
    <w:name w:val="page number"/>
    <w:basedOn w:val="DefaultParagraphFont"/>
    <w:uiPriority w:val="99"/>
    <w:semiHidden/>
    <w:unhideWhenUsed/>
    <w:rsid w:val="004A056F"/>
  </w:style>
  <w:style w:type="character" w:styleId="Strong">
    <w:name w:val="Strong"/>
    <w:basedOn w:val="DefaultParagraphFont"/>
    <w:uiPriority w:val="22"/>
    <w:qFormat/>
    <w:rsid w:val="00B76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34618">
      <w:bodyDiv w:val="1"/>
      <w:marLeft w:val="0"/>
      <w:marRight w:val="0"/>
      <w:marTop w:val="0"/>
      <w:marBottom w:val="0"/>
      <w:divBdr>
        <w:top w:val="none" w:sz="0" w:space="0" w:color="auto"/>
        <w:left w:val="none" w:sz="0" w:space="0" w:color="auto"/>
        <w:bottom w:val="none" w:sz="0" w:space="0" w:color="auto"/>
        <w:right w:val="none" w:sz="0" w:space="0" w:color="auto"/>
      </w:divBdr>
    </w:div>
    <w:div w:id="365713226">
      <w:bodyDiv w:val="1"/>
      <w:marLeft w:val="0"/>
      <w:marRight w:val="0"/>
      <w:marTop w:val="0"/>
      <w:marBottom w:val="0"/>
      <w:divBdr>
        <w:top w:val="none" w:sz="0" w:space="0" w:color="auto"/>
        <w:left w:val="none" w:sz="0" w:space="0" w:color="auto"/>
        <w:bottom w:val="none" w:sz="0" w:space="0" w:color="auto"/>
        <w:right w:val="none" w:sz="0" w:space="0" w:color="auto"/>
      </w:divBdr>
    </w:div>
    <w:div w:id="450705335">
      <w:bodyDiv w:val="1"/>
      <w:marLeft w:val="0"/>
      <w:marRight w:val="0"/>
      <w:marTop w:val="0"/>
      <w:marBottom w:val="0"/>
      <w:divBdr>
        <w:top w:val="none" w:sz="0" w:space="0" w:color="auto"/>
        <w:left w:val="none" w:sz="0" w:space="0" w:color="auto"/>
        <w:bottom w:val="none" w:sz="0" w:space="0" w:color="auto"/>
        <w:right w:val="none" w:sz="0" w:space="0" w:color="auto"/>
      </w:divBdr>
    </w:div>
    <w:div w:id="663512999">
      <w:bodyDiv w:val="1"/>
      <w:marLeft w:val="0"/>
      <w:marRight w:val="0"/>
      <w:marTop w:val="0"/>
      <w:marBottom w:val="0"/>
      <w:divBdr>
        <w:top w:val="none" w:sz="0" w:space="0" w:color="auto"/>
        <w:left w:val="none" w:sz="0" w:space="0" w:color="auto"/>
        <w:bottom w:val="none" w:sz="0" w:space="0" w:color="auto"/>
        <w:right w:val="none" w:sz="0" w:space="0" w:color="auto"/>
      </w:divBdr>
    </w:div>
    <w:div w:id="759831361">
      <w:bodyDiv w:val="1"/>
      <w:marLeft w:val="0"/>
      <w:marRight w:val="0"/>
      <w:marTop w:val="0"/>
      <w:marBottom w:val="0"/>
      <w:divBdr>
        <w:top w:val="none" w:sz="0" w:space="0" w:color="auto"/>
        <w:left w:val="none" w:sz="0" w:space="0" w:color="auto"/>
        <w:bottom w:val="none" w:sz="0" w:space="0" w:color="auto"/>
        <w:right w:val="none" w:sz="0" w:space="0" w:color="auto"/>
      </w:divBdr>
      <w:divsChild>
        <w:div w:id="277610570">
          <w:marLeft w:val="0"/>
          <w:marRight w:val="0"/>
          <w:marTop w:val="0"/>
          <w:marBottom w:val="0"/>
          <w:divBdr>
            <w:top w:val="none" w:sz="0" w:space="0" w:color="auto"/>
            <w:left w:val="none" w:sz="0" w:space="0" w:color="auto"/>
            <w:bottom w:val="none" w:sz="0" w:space="0" w:color="auto"/>
            <w:right w:val="none" w:sz="0" w:space="0" w:color="auto"/>
          </w:divBdr>
          <w:divsChild>
            <w:div w:id="553586327">
              <w:marLeft w:val="0"/>
              <w:marRight w:val="0"/>
              <w:marTop w:val="0"/>
              <w:marBottom w:val="0"/>
              <w:divBdr>
                <w:top w:val="none" w:sz="0" w:space="0" w:color="auto"/>
                <w:left w:val="none" w:sz="0" w:space="0" w:color="auto"/>
                <w:bottom w:val="none" w:sz="0" w:space="0" w:color="auto"/>
                <w:right w:val="none" w:sz="0" w:space="0" w:color="auto"/>
              </w:divBdr>
              <w:divsChild>
                <w:div w:id="1726831136">
                  <w:marLeft w:val="0"/>
                  <w:marRight w:val="0"/>
                  <w:marTop w:val="0"/>
                  <w:marBottom w:val="0"/>
                  <w:divBdr>
                    <w:top w:val="none" w:sz="0" w:space="0" w:color="auto"/>
                    <w:left w:val="none" w:sz="0" w:space="0" w:color="auto"/>
                    <w:bottom w:val="none" w:sz="0" w:space="0" w:color="auto"/>
                    <w:right w:val="none" w:sz="0" w:space="0" w:color="auto"/>
                  </w:divBdr>
                  <w:divsChild>
                    <w:div w:id="933050842">
                      <w:marLeft w:val="0"/>
                      <w:marRight w:val="0"/>
                      <w:marTop w:val="0"/>
                      <w:marBottom w:val="0"/>
                      <w:divBdr>
                        <w:top w:val="none" w:sz="0" w:space="0" w:color="auto"/>
                        <w:left w:val="none" w:sz="0" w:space="0" w:color="auto"/>
                        <w:bottom w:val="none" w:sz="0" w:space="0" w:color="auto"/>
                        <w:right w:val="none" w:sz="0" w:space="0" w:color="auto"/>
                      </w:divBdr>
                      <w:divsChild>
                        <w:div w:id="566646685">
                          <w:marLeft w:val="0"/>
                          <w:marRight w:val="0"/>
                          <w:marTop w:val="0"/>
                          <w:marBottom w:val="0"/>
                          <w:divBdr>
                            <w:top w:val="none" w:sz="0" w:space="0" w:color="auto"/>
                            <w:left w:val="none" w:sz="0" w:space="0" w:color="auto"/>
                            <w:bottom w:val="none" w:sz="0" w:space="0" w:color="auto"/>
                            <w:right w:val="none" w:sz="0" w:space="0" w:color="auto"/>
                          </w:divBdr>
                          <w:divsChild>
                            <w:div w:id="136801655">
                              <w:marLeft w:val="0"/>
                              <w:marRight w:val="0"/>
                              <w:marTop w:val="0"/>
                              <w:marBottom w:val="0"/>
                              <w:divBdr>
                                <w:top w:val="none" w:sz="0" w:space="0" w:color="auto"/>
                                <w:left w:val="none" w:sz="0" w:space="0" w:color="auto"/>
                                <w:bottom w:val="none" w:sz="0" w:space="0" w:color="auto"/>
                                <w:right w:val="none" w:sz="0" w:space="0" w:color="auto"/>
                              </w:divBdr>
                              <w:divsChild>
                                <w:div w:id="18993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00089">
                          <w:marLeft w:val="0"/>
                          <w:marRight w:val="0"/>
                          <w:marTop w:val="0"/>
                          <w:marBottom w:val="0"/>
                          <w:divBdr>
                            <w:top w:val="none" w:sz="0" w:space="0" w:color="auto"/>
                            <w:left w:val="none" w:sz="0" w:space="0" w:color="auto"/>
                            <w:bottom w:val="none" w:sz="0" w:space="0" w:color="auto"/>
                            <w:right w:val="none" w:sz="0" w:space="0" w:color="auto"/>
                          </w:divBdr>
                          <w:divsChild>
                            <w:div w:id="566576997">
                              <w:marLeft w:val="0"/>
                              <w:marRight w:val="0"/>
                              <w:marTop w:val="0"/>
                              <w:marBottom w:val="0"/>
                              <w:divBdr>
                                <w:top w:val="none" w:sz="0" w:space="0" w:color="auto"/>
                                <w:left w:val="none" w:sz="0" w:space="0" w:color="auto"/>
                                <w:bottom w:val="none" w:sz="0" w:space="0" w:color="auto"/>
                                <w:right w:val="none" w:sz="0" w:space="0" w:color="auto"/>
                              </w:divBdr>
                              <w:divsChild>
                                <w:div w:id="2117749819">
                                  <w:marLeft w:val="0"/>
                                  <w:marRight w:val="0"/>
                                  <w:marTop w:val="0"/>
                                  <w:marBottom w:val="0"/>
                                  <w:divBdr>
                                    <w:top w:val="none" w:sz="0" w:space="0" w:color="auto"/>
                                    <w:left w:val="none" w:sz="0" w:space="0" w:color="auto"/>
                                    <w:bottom w:val="none" w:sz="0" w:space="0" w:color="auto"/>
                                    <w:right w:val="none" w:sz="0" w:space="0" w:color="auto"/>
                                  </w:divBdr>
                                  <w:divsChild>
                                    <w:div w:id="10179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360420">
              <w:marLeft w:val="0"/>
              <w:marRight w:val="0"/>
              <w:marTop w:val="0"/>
              <w:marBottom w:val="0"/>
              <w:divBdr>
                <w:top w:val="none" w:sz="0" w:space="0" w:color="auto"/>
                <w:left w:val="none" w:sz="0" w:space="0" w:color="auto"/>
                <w:bottom w:val="none" w:sz="0" w:space="0" w:color="auto"/>
                <w:right w:val="none" w:sz="0" w:space="0" w:color="auto"/>
              </w:divBdr>
              <w:divsChild>
                <w:div w:id="1966499401">
                  <w:marLeft w:val="0"/>
                  <w:marRight w:val="0"/>
                  <w:marTop w:val="0"/>
                  <w:marBottom w:val="0"/>
                  <w:divBdr>
                    <w:top w:val="none" w:sz="0" w:space="0" w:color="auto"/>
                    <w:left w:val="none" w:sz="0" w:space="0" w:color="auto"/>
                    <w:bottom w:val="none" w:sz="0" w:space="0" w:color="auto"/>
                    <w:right w:val="none" w:sz="0" w:space="0" w:color="auto"/>
                  </w:divBdr>
                  <w:divsChild>
                    <w:div w:id="11762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89001">
      <w:bodyDiv w:val="1"/>
      <w:marLeft w:val="0"/>
      <w:marRight w:val="0"/>
      <w:marTop w:val="0"/>
      <w:marBottom w:val="0"/>
      <w:divBdr>
        <w:top w:val="none" w:sz="0" w:space="0" w:color="auto"/>
        <w:left w:val="none" w:sz="0" w:space="0" w:color="auto"/>
        <w:bottom w:val="none" w:sz="0" w:space="0" w:color="auto"/>
        <w:right w:val="none" w:sz="0" w:space="0" w:color="auto"/>
      </w:divBdr>
    </w:div>
    <w:div w:id="830144847">
      <w:bodyDiv w:val="1"/>
      <w:marLeft w:val="0"/>
      <w:marRight w:val="0"/>
      <w:marTop w:val="0"/>
      <w:marBottom w:val="0"/>
      <w:divBdr>
        <w:top w:val="none" w:sz="0" w:space="0" w:color="auto"/>
        <w:left w:val="none" w:sz="0" w:space="0" w:color="auto"/>
        <w:bottom w:val="none" w:sz="0" w:space="0" w:color="auto"/>
        <w:right w:val="none" w:sz="0" w:space="0" w:color="auto"/>
      </w:divBdr>
    </w:div>
    <w:div w:id="921330144">
      <w:bodyDiv w:val="1"/>
      <w:marLeft w:val="0"/>
      <w:marRight w:val="0"/>
      <w:marTop w:val="0"/>
      <w:marBottom w:val="0"/>
      <w:divBdr>
        <w:top w:val="none" w:sz="0" w:space="0" w:color="auto"/>
        <w:left w:val="none" w:sz="0" w:space="0" w:color="auto"/>
        <w:bottom w:val="none" w:sz="0" w:space="0" w:color="auto"/>
        <w:right w:val="none" w:sz="0" w:space="0" w:color="auto"/>
      </w:divBdr>
    </w:div>
    <w:div w:id="991252665">
      <w:bodyDiv w:val="1"/>
      <w:marLeft w:val="0"/>
      <w:marRight w:val="0"/>
      <w:marTop w:val="0"/>
      <w:marBottom w:val="0"/>
      <w:divBdr>
        <w:top w:val="none" w:sz="0" w:space="0" w:color="auto"/>
        <w:left w:val="none" w:sz="0" w:space="0" w:color="auto"/>
        <w:bottom w:val="none" w:sz="0" w:space="0" w:color="auto"/>
        <w:right w:val="none" w:sz="0" w:space="0" w:color="auto"/>
      </w:divBdr>
    </w:div>
    <w:div w:id="1083523996">
      <w:bodyDiv w:val="1"/>
      <w:marLeft w:val="0"/>
      <w:marRight w:val="0"/>
      <w:marTop w:val="0"/>
      <w:marBottom w:val="0"/>
      <w:divBdr>
        <w:top w:val="none" w:sz="0" w:space="0" w:color="auto"/>
        <w:left w:val="none" w:sz="0" w:space="0" w:color="auto"/>
        <w:bottom w:val="none" w:sz="0" w:space="0" w:color="auto"/>
        <w:right w:val="none" w:sz="0" w:space="0" w:color="auto"/>
      </w:divBdr>
    </w:div>
    <w:div w:id="1099988220">
      <w:bodyDiv w:val="1"/>
      <w:marLeft w:val="0"/>
      <w:marRight w:val="0"/>
      <w:marTop w:val="0"/>
      <w:marBottom w:val="0"/>
      <w:divBdr>
        <w:top w:val="none" w:sz="0" w:space="0" w:color="auto"/>
        <w:left w:val="none" w:sz="0" w:space="0" w:color="auto"/>
        <w:bottom w:val="none" w:sz="0" w:space="0" w:color="auto"/>
        <w:right w:val="none" w:sz="0" w:space="0" w:color="auto"/>
      </w:divBdr>
    </w:div>
    <w:div w:id="1273896567">
      <w:bodyDiv w:val="1"/>
      <w:marLeft w:val="0"/>
      <w:marRight w:val="0"/>
      <w:marTop w:val="0"/>
      <w:marBottom w:val="0"/>
      <w:divBdr>
        <w:top w:val="none" w:sz="0" w:space="0" w:color="auto"/>
        <w:left w:val="none" w:sz="0" w:space="0" w:color="auto"/>
        <w:bottom w:val="none" w:sz="0" w:space="0" w:color="auto"/>
        <w:right w:val="none" w:sz="0" w:space="0" w:color="auto"/>
      </w:divBdr>
    </w:div>
    <w:div w:id="1568570314">
      <w:bodyDiv w:val="1"/>
      <w:marLeft w:val="0"/>
      <w:marRight w:val="0"/>
      <w:marTop w:val="0"/>
      <w:marBottom w:val="0"/>
      <w:divBdr>
        <w:top w:val="none" w:sz="0" w:space="0" w:color="auto"/>
        <w:left w:val="none" w:sz="0" w:space="0" w:color="auto"/>
        <w:bottom w:val="none" w:sz="0" w:space="0" w:color="auto"/>
        <w:right w:val="none" w:sz="0" w:space="0" w:color="auto"/>
      </w:divBdr>
    </w:div>
    <w:div w:id="1605114000">
      <w:bodyDiv w:val="1"/>
      <w:marLeft w:val="0"/>
      <w:marRight w:val="0"/>
      <w:marTop w:val="0"/>
      <w:marBottom w:val="0"/>
      <w:divBdr>
        <w:top w:val="none" w:sz="0" w:space="0" w:color="auto"/>
        <w:left w:val="none" w:sz="0" w:space="0" w:color="auto"/>
        <w:bottom w:val="none" w:sz="0" w:space="0" w:color="auto"/>
        <w:right w:val="none" w:sz="0" w:space="0" w:color="auto"/>
      </w:divBdr>
    </w:div>
    <w:div w:id="1682467695">
      <w:bodyDiv w:val="1"/>
      <w:marLeft w:val="0"/>
      <w:marRight w:val="0"/>
      <w:marTop w:val="0"/>
      <w:marBottom w:val="0"/>
      <w:divBdr>
        <w:top w:val="none" w:sz="0" w:space="0" w:color="auto"/>
        <w:left w:val="none" w:sz="0" w:space="0" w:color="auto"/>
        <w:bottom w:val="none" w:sz="0" w:space="0" w:color="auto"/>
        <w:right w:val="none" w:sz="0" w:space="0" w:color="auto"/>
      </w:divBdr>
    </w:div>
    <w:div w:id="1768765672">
      <w:bodyDiv w:val="1"/>
      <w:marLeft w:val="0"/>
      <w:marRight w:val="0"/>
      <w:marTop w:val="0"/>
      <w:marBottom w:val="0"/>
      <w:divBdr>
        <w:top w:val="none" w:sz="0" w:space="0" w:color="auto"/>
        <w:left w:val="none" w:sz="0" w:space="0" w:color="auto"/>
        <w:bottom w:val="none" w:sz="0" w:space="0" w:color="auto"/>
        <w:right w:val="none" w:sz="0" w:space="0" w:color="auto"/>
      </w:divBdr>
    </w:div>
    <w:div w:id="1783961298">
      <w:bodyDiv w:val="1"/>
      <w:marLeft w:val="0"/>
      <w:marRight w:val="0"/>
      <w:marTop w:val="0"/>
      <w:marBottom w:val="0"/>
      <w:divBdr>
        <w:top w:val="none" w:sz="0" w:space="0" w:color="auto"/>
        <w:left w:val="none" w:sz="0" w:space="0" w:color="auto"/>
        <w:bottom w:val="none" w:sz="0" w:space="0" w:color="auto"/>
        <w:right w:val="none" w:sz="0" w:space="0" w:color="auto"/>
      </w:divBdr>
    </w:div>
    <w:div w:id="196407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13</Pages>
  <Words>2019</Words>
  <Characters>13252</Characters>
  <Application>Microsoft Office Word</Application>
  <DocSecurity>0</DocSecurity>
  <Lines>562</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Nawaz, Asma</cp:lastModifiedBy>
  <cp:revision>2</cp:revision>
  <dcterms:created xsi:type="dcterms:W3CDTF">2025-10-14T03:37:00Z</dcterms:created>
  <dcterms:modified xsi:type="dcterms:W3CDTF">2025-10-14T03:37:00Z</dcterms:modified>
</cp:coreProperties>
</file>