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السنة رابعة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الرياضيات</w:t>
            </w:r>
          </w:p>
        </w:tc>
        <w:tc>
          <w:tcPr>
            <w:tcW w:type="pct" w:w="60%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44"/>
                <w:szCs w:val="44"/>
              </w:rPr>
              <w:t xml:space="preserve">تقييم مكتسبات التلاميذ خلال الثلاثي الأول</w:t>
            </w:r>
          </w:p>
        </w:tc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24"/>
                <w:szCs w:val="24"/>
              </w:rPr>
              <w:t xml:space="preserve">السنة الدراسيّة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2025/2026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color w:val="1A237E"/>
          <w:sz w:val="44"/>
          <w:szCs w:val="44"/>
        </w:rPr>
        <w:t xml:space="preserve">معايير التقييم ومؤشراتها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الرمز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اسم 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المؤشرات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التأويل الملائم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التأويل الملائم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المعطيات المناسية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صحة الحساب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صحة الحساب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إنجاز عملية جمع بالاحتفاظ, -إنجاز عملية طرح بالزيادة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الاستعمال الصحيح لوحدات القيس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الاستعمال الصحيح لوحدات القيس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التصرف في العلاقة بين المتر وأجزائه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استعمال خاصيات الأشكال الهندسية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خاصيات الأشكال الهندسية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عد خطوات مسلك على الشبكة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الدقة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الدقة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طرح سؤال مناسب لوضعية و الإجابة عنه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الاعداد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رقم</w:t>
            </w:r>
          </w:p>
        </w:tc>
        <w:tc>
          <w:tcPr>
            <w:tcW w:type="pct" w:w="28%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المتعلمون</w:t>
            </w:r>
          </w:p>
        </w:tc>
        <w:tc>
          <w:tcPr>
            <w:tcW w:type="pct" w:w="NaNto"/>
            <w:gridSpan w:val="4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مـعايير الحد الأدنــى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معيار التميز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أحمد صالحي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سمير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يونس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كريمة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زينب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10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هاجر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12</w:t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عدد المتحصلين على التملك الأقصى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النسبة المئوية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16.67 %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</w:tbl>
    <w:p>
      <w:pPr>
        <w:sectPr>
          <w:footerReference w:type="default" r:id="rId6"/>
          <w:pgSz w:w="11906" w:h="16838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رصد الأخطاء</w:t>
      </w: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الأول — تحليل الأخطاء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الأخطاء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 المعنيون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سبب الخطأ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العلاج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إدراك المتعلم لمدلول كل معطى من معطيات المسألة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ضعف في القراءة المسترسلة أو التسرع في قراءة نص المسألة دون تفكيك المعطيات اللفظية إلى مدلولات رياضية واضحة.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تدريب التلاميذ على تلوين المعطيات اللفظية والأعداد المرتبطة بها بألوان مختلفة، واستخدام جدول لتصنيف المعطيات (مفيد/غير مفيد).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قدرة المتعلم على اختيار المعطيات المناسبة للسؤال المطروح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صعوبة في الربط المنطقي بين السؤال والمعطيات المتاحة، أو عدم فهم المطلوب من السؤال بدقة.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تمارين تفكيك المسألة إلى أسئلة مرحلية، وربط كل سؤال بالمعطى الضروري له فقط قبل الشروع في الحل.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جمع بالاحتفاظ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استيعاب مفهوم العشرات والاحتفاظ عند تجاوز الرقم 9 في المنزلة الواحدة، أو نسيان إضافة الاحتفاظ.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استخدام الألواح والمكعبات لتجسيم عملية التبادل (10 وحدات = 1 عشرة)، وتمارين مكثفة على جدول المنازل.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طرح بالزيادة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نسيان إضافة الواحد إلى المنزلة الموالية في الحد الثاني، أو الخلط بين تقنيات الطرح المختلفة.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طريقة "السلف والرد" بوضوح بصري (ألوان مختلفة)، والتدرب على الحساب الذهني للمكملات إلى 10.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3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التصرف في العلاقة بين المتر وأجزائه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فهم العلاقة بين المتر وأجزائه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غياب التصور الذهني لمقادير الأطوال وصعوبة الانتقال بين الوحدات في جدول التحويلات المجرد.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صنع جدول تحويلات ملموس على الأرض أو الورق المقوى، واستخدام أدوات قيس حقيقية (المتر الشريطي) للمقارنة والتحويل.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4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عد خطوات مسلك على الشبكة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سمير، يونس، كريمة، زينب،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الخلط بين "العقد" و"التربيعات"، أو عدم التمييز بين نقطة الانطلاق ونقطة الوصول عند عد الخطوات.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رسم شبكات عملاقة في الساحة والمشي عليها فعلياً، ثم الانتقال للرسم على السبورة مع ترقيم الخطوات بلون مغاير.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لايقدر المتعلم على اختيار العملية المناسبة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تشتت الانتباه وعدم التمييز بين الكلمات المفاتيح الدالة على الجمع أو الطرح، مع ضعف في المنهجية.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إنجاز مخطط للحل يوجب كتابة العملية أفقياً وعمودياً مع جملة الإجابة، وتدريب القرين لمراقبة المراحل.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التركيز على الحساب العمودي وإهمال اتمام الصياغة الكتابية للحل (العملية الأفقية) بسبب التسرع.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"قاعدة الثلاث خطوات": أكتب العملية، أحسب النتيجة، أنقل النتيجة فوراً إلى العملية الأفقية. </w:t>
            </w:r>
          </w:p>
        </w:tc>
      </w:tr>
    </w:tbl>
    <w:p>
      <w:pPr>
        <w:spacing w:after="200"/>
      </w:pP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الثاني — تصنيف التلاميذ ومقترح الخطة العلاجية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خصائص 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الخطة العلاجية المقترحة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الأولى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الطرح والتحويلات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ورشة "بائع الأشرطة": استخدام المتر الشريطي للقياس والتحويل الفعلي (لسمير ويونس).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تدريب مكثف على عملية الطرح الملونة (تمييز منزلة الاستعارة بلون أحمر).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تمارين "المتاهة" لتعلم عد خطوات المسلك على الشبكة.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الثانية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الجمع والمنطق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استخدام "بنك الوحدات والعشرات" لترسيخ مفهوم الاحتفاظ في الجمع.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تمارين "تفكيك النص" لربط المعطيات بالأسئلة (خاصة لأحمد).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نشاط حركي في الساحة لضبط التنقل على الشبكة (العقد والتربيعات).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الثالثة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نوعية في تحليل السند والهندسة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تمارين القراءة الانتقائية: البحث عن الأعداد المخفية في النص وربطها بمدلولها.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رسم مسالك ملونة على أوراق مليمترية وتحديد إحداثيات الوصول.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تكليفها بمساعدة أقرانها في قراءة نص المسألة لتعزيز ثقتها وفهمها. </w:t>
            </w:r>
          </w:p>
        </w:tc>
      </w:tr>
    </w:tbl>
    <w:p>
      <w:pPr>
        <w:spacing w:after="200"/>
      </w:pPr>
    </w:p>
    <w:sectPr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t xml:space="preserve">Generated by Digicole.com app 18/12/2025</w:t>
    </w:r>
  </w:p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2025-12-18T22:09:31.265Z</dcterms:created>
  <dcterms:modified xsi:type="dcterms:W3CDTF">2025-12-18T22:09:31.265Z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