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bookmarkStart w:id="0" w:name="_GoBack"/>
      <w:bookmarkEnd w:id="0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813EB7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72E3AF3A" w:rsidR="00E92240" w:rsidRPr="004B0435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74E920D5" w14:textId="5A4CCCB7" w:rsidR="00581820" w:rsidRPr="00892604" w:rsidRDefault="00E92240" w:rsidP="00B23C75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>Work</w:t>
      </w:r>
      <w:r w:rsidR="000900D0">
        <w:rPr>
          <w:rFonts w:ascii="Cambria" w:hAnsi="Cambria"/>
          <w:bCs/>
          <w:sz w:val="24"/>
          <w:szCs w:val="24"/>
        </w:rPr>
        <w:t>ing</w:t>
      </w:r>
      <w:r w:rsidRPr="004B0435">
        <w:rPr>
          <w:rFonts w:ascii="Cambria" w:hAnsi="Cambria"/>
          <w:bCs/>
          <w:sz w:val="24"/>
          <w:szCs w:val="24"/>
        </w:rPr>
        <w:t xml:space="preserve"> in </w:t>
      </w:r>
      <w:r w:rsidR="00D93A7E" w:rsidRPr="00D93A7E">
        <w:rPr>
          <w:rFonts w:ascii="Cambria" w:hAnsi="Cambria"/>
          <w:bCs/>
          <w:sz w:val="24"/>
          <w:szCs w:val="24"/>
        </w:rPr>
        <w:t>prof.</w:t>
      </w:r>
      <w:r w:rsidR="00D93A7E">
        <w:rPr>
          <w:rFonts w:ascii="Cambria" w:hAnsi="Cambria"/>
          <w:bCs/>
          <w:sz w:val="24"/>
          <w:szCs w:val="24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 xml:space="preserve">Elkan </w:t>
      </w:r>
      <w:proofErr w:type="spellStart"/>
      <w:r>
        <w:rPr>
          <w:rFonts w:ascii="Cambria" w:hAnsi="Cambria"/>
          <w:bCs/>
          <w:sz w:val="24"/>
          <w:szCs w:val="24"/>
        </w:rPr>
        <w:t>Akyürek’s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D93A7E" w:rsidRPr="00D93A7E">
        <w:rPr>
          <w:rFonts w:ascii="Cambria" w:hAnsi="Cambria"/>
          <w:bCs/>
          <w:sz w:val="24"/>
          <w:szCs w:val="24"/>
        </w:rPr>
        <w:t xml:space="preserve">Cognitive and Perceptual Neuroscience laboratory </w:t>
      </w:r>
      <w:r>
        <w:rPr>
          <w:rFonts w:ascii="Cambria" w:hAnsi="Cambria"/>
          <w:bCs/>
          <w:sz w:val="24"/>
          <w:szCs w:val="24"/>
        </w:rPr>
        <w:t xml:space="preserve">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  <w:r w:rsidR="00D93A7E">
        <w:rPr>
          <w:rFonts w:ascii="Cambria" w:hAnsi="Cambria"/>
          <w:bCs/>
          <w:sz w:val="24"/>
          <w:szCs w:val="24"/>
        </w:rPr>
        <w:t>.</w:t>
      </w:r>
    </w:p>
    <w:p w14:paraId="6BE51371" w14:textId="77777777" w:rsidR="00892604" w:rsidRDefault="009E1FEB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073B71AE" w14:textId="06D6A33C" w:rsidR="006E1D2E" w:rsidRPr="00AB0D40" w:rsidRDefault="006E1D2E" w:rsidP="00B23C75">
      <w:pPr>
        <w:spacing w:after="6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</w:t>
      </w:r>
      <w:r w:rsidR="003414A6">
        <w:rPr>
          <w:rFonts w:ascii="Cambria" w:hAnsi="Cambria"/>
          <w:bCs/>
          <w:sz w:val="24"/>
          <w:szCs w:val="24"/>
        </w:rPr>
        <w:t xml:space="preserve">as research assistant </w:t>
      </w:r>
      <w:r w:rsidRPr="004B0435">
        <w:rPr>
          <w:rFonts w:ascii="Cambria" w:hAnsi="Cambria"/>
          <w:bCs/>
          <w:sz w:val="24"/>
          <w:szCs w:val="24"/>
        </w:rPr>
        <w:t xml:space="preserve">in </w:t>
      </w:r>
      <w:r w:rsidR="003414A6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 xml:space="preserve">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</w:t>
      </w:r>
      <w:r w:rsidR="00AB0D40" w:rsidRPr="00AB0D40">
        <w:rPr>
          <w:rFonts w:ascii="Cambria" w:hAnsi="Cambria"/>
          <w:bCs/>
          <w:sz w:val="24"/>
          <w:szCs w:val="24"/>
        </w:rPr>
        <w:t>Cognit</w:t>
      </w:r>
      <w:r w:rsidR="00AB0D40">
        <w:rPr>
          <w:rFonts w:ascii="Cambria" w:hAnsi="Cambria"/>
          <w:bCs/>
          <w:sz w:val="24"/>
          <w:szCs w:val="24"/>
        </w:rPr>
        <w:t xml:space="preserve">ive and Perceptual Neuroscience laboratory </w:t>
      </w:r>
      <w:r w:rsidR="003414A6">
        <w:rPr>
          <w:rFonts w:ascii="Cambria" w:hAnsi="Cambria"/>
          <w:bCs/>
          <w:sz w:val="24"/>
          <w:szCs w:val="24"/>
        </w:rPr>
        <w:t>with the focus of</w:t>
      </w:r>
      <w:r w:rsidRPr="004B0435">
        <w:rPr>
          <w:rFonts w:ascii="Cambria" w:hAnsi="Cambria"/>
          <w:bCs/>
          <w:sz w:val="24"/>
          <w:szCs w:val="24"/>
        </w:rPr>
        <w:t xml:space="preserve"> visual atte</w:t>
      </w:r>
      <w:r w:rsidR="00AB0D40">
        <w:rPr>
          <w:rFonts w:ascii="Cambria" w:hAnsi="Cambria"/>
          <w:bCs/>
          <w:sz w:val="24"/>
          <w:szCs w:val="24"/>
        </w:rPr>
        <w:t xml:space="preserve">ntion. </w:t>
      </w:r>
    </w:p>
    <w:p w14:paraId="6570D353" w14:textId="04228AA4" w:rsidR="006E1D2E" w:rsidRPr="004B0435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4FA90C34" w14:textId="2A84DECF" w:rsidR="00974D8C" w:rsidRPr="00892604" w:rsidRDefault="00D93A7E" w:rsidP="00B23C75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Worked as a v</w:t>
      </w:r>
      <w:r w:rsidR="006E1D2E" w:rsidRPr="004B0435">
        <w:rPr>
          <w:rFonts w:ascii="Cambria" w:hAnsi="Cambria"/>
          <w:bCs/>
          <w:sz w:val="24"/>
          <w:szCs w:val="24"/>
        </w:rPr>
        <w:t xml:space="preserve">olunteer lab-assistant in </w:t>
      </w:r>
      <w:r>
        <w:rPr>
          <w:rFonts w:ascii="Cambria" w:hAnsi="Cambria"/>
          <w:bCs/>
          <w:sz w:val="24"/>
          <w:szCs w:val="24"/>
        </w:rPr>
        <w:t xml:space="preserve">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r w:rsidRPr="004B0435">
        <w:rPr>
          <w:rFonts w:ascii="Cambria" w:hAnsi="Cambria"/>
          <w:bCs/>
          <w:sz w:val="24"/>
          <w:szCs w:val="24"/>
        </w:rPr>
        <w:t>’</w:t>
      </w:r>
      <w:r>
        <w:rPr>
          <w:rFonts w:ascii="Cambria" w:hAnsi="Cambria"/>
          <w:bCs/>
          <w:sz w:val="24"/>
          <w:szCs w:val="24"/>
        </w:rPr>
        <w:t>s</w:t>
      </w:r>
      <w:proofErr w:type="spellEnd"/>
      <w:r>
        <w:rPr>
          <w:rFonts w:ascii="Cambria" w:hAnsi="Cambria"/>
          <w:bCs/>
          <w:sz w:val="24"/>
          <w:szCs w:val="24"/>
        </w:rPr>
        <w:t xml:space="preserve"> </w:t>
      </w:r>
      <w:r w:rsidR="006E1D2E" w:rsidRPr="004B0435">
        <w:rPr>
          <w:rFonts w:ascii="Cambria" w:hAnsi="Cambria"/>
          <w:bCs/>
          <w:sz w:val="24"/>
          <w:szCs w:val="24"/>
        </w:rPr>
        <w:t xml:space="preserve">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135D6AB0" w14:textId="77777777" w:rsidR="00EC3AD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67B7E6A5" w14:textId="774393E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56–69. </w:t>
      </w:r>
      <w:proofErr w:type="gramStart"/>
      <w:r w:rsidR="00840632" w:rsidRPr="00840632">
        <w:rPr>
          <w:rFonts w:ascii="Cambria" w:eastAsia="Calibri" w:hAnsi="Cambria" w:cs="Arial"/>
          <w:sz w:val="24"/>
          <w:szCs w:val="24"/>
        </w:rPr>
        <w:t>doi:10.1016/j.actpsy</w:t>
      </w:r>
      <w:proofErr w:type="gramEnd"/>
      <w:r w:rsidR="00840632" w:rsidRPr="00840632">
        <w:rPr>
          <w:rFonts w:ascii="Cambria" w:eastAsia="Calibri" w:hAnsi="Cambria" w:cs="Arial"/>
          <w:sz w:val="24"/>
          <w:szCs w:val="24"/>
        </w:rPr>
        <w:t>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he Attentional Blink: Binary </w:t>
      </w:r>
      <w:proofErr w:type="gramStart"/>
      <w:r w:rsidRPr="00254BCC">
        <w:rPr>
          <w:rFonts w:ascii="Cambria" w:hAnsi="Cambria" w:cs="Arial"/>
          <w:sz w:val="24"/>
          <w:szCs w:val="24"/>
          <w:lang w:val="en-US"/>
        </w:rPr>
        <w:t>Or</w:t>
      </w:r>
      <w:proofErr w:type="gramEnd"/>
      <w:r w:rsidRPr="00254BCC">
        <w:rPr>
          <w:rFonts w:ascii="Cambria" w:hAnsi="Cambria" w:cs="Arial"/>
          <w:sz w:val="24"/>
          <w:szCs w:val="24"/>
          <w:lang w:val="en-US"/>
        </w:rPr>
        <w:t xml:space="preserve">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gramStart"/>
      <w:r w:rsidR="00A807BC" w:rsidRPr="00A807BC">
        <w:rPr>
          <w:rFonts w:ascii="Cambria" w:hAnsi="Cambria" w:cs="Arial"/>
          <w:sz w:val="24"/>
          <w:szCs w:val="24"/>
          <w:lang w:val="en-US"/>
        </w:rPr>
        <w:t>From</w:t>
      </w:r>
      <w:proofErr w:type="gramEnd"/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 Presentations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The Acute Effects </w:t>
      </w:r>
      <w:proofErr w:type="gramStart"/>
      <w:r w:rsidRPr="00A807BC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A807BC">
        <w:rPr>
          <w:rFonts w:ascii="Cambria" w:hAnsi="Cambria" w:cs="Arial"/>
          <w:sz w:val="24"/>
          <w:szCs w:val="24"/>
          <w:lang w:val="en-US"/>
        </w:rPr>
        <w:t xml:space="preserve">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 w:rsidR="00022E38"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5337B9A1" w:rsidR="004B3197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</w:t>
      </w:r>
      <w:proofErr w:type="gramStart"/>
      <w:r w:rsidRPr="004B0435">
        <w:rPr>
          <w:rFonts w:ascii="Cambria" w:hAnsi="Cambria" w:cs="Arial"/>
          <w:sz w:val="24"/>
          <w:szCs w:val="24"/>
          <w:lang w:val="en-US"/>
        </w:rPr>
        <w:t>Of</w:t>
      </w:r>
      <w:proofErr w:type="gramEnd"/>
      <w:r w:rsidRPr="004B0435">
        <w:rPr>
          <w:rFonts w:ascii="Cambria" w:hAnsi="Cambria" w:cs="Arial"/>
          <w:sz w:val="24"/>
          <w:szCs w:val="24"/>
          <w:lang w:val="en-US"/>
        </w:rPr>
        <w:t xml:space="preserve">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2FDA9F5D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>Technical proficiency: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191A27A3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Pr="00CD0A2A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 w:rsidRPr="00CD0A2A">
        <w:rPr>
          <w:rFonts w:ascii="Cambria" w:hAnsi="Cambria"/>
          <w:bCs/>
          <w:sz w:val="24"/>
          <w:szCs w:val="24"/>
        </w:rPr>
        <w:t>`</w:t>
      </w:r>
      <w:r w:rsidRPr="00CD0A2A">
        <w:rPr>
          <w:rFonts w:ascii="Cambria" w:hAnsi="Cambria"/>
          <w:bCs/>
          <w:sz w:val="24"/>
          <w:szCs w:val="24"/>
        </w:rPr>
        <w:t xml:space="preserve">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Pr="00CD0A2A">
        <w:rPr>
          <w:rFonts w:ascii="Cambria" w:hAnsi="Cambria"/>
          <w:bCs/>
          <w:sz w:val="24"/>
          <w:szCs w:val="24"/>
        </w:rPr>
        <w:t>.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proofErr w:type="gramStart"/>
      <w:r w:rsidR="002D3DF3" w:rsidRPr="002D3DF3">
        <w:rPr>
          <w:rFonts w:ascii="Cambria" w:hAnsi="Cambria"/>
        </w:rPr>
        <w:t>Building</w:t>
      </w:r>
      <w:proofErr w:type="gramEnd"/>
      <w:r w:rsidR="002D3DF3" w:rsidRPr="002D3DF3">
        <w:rPr>
          <w:rFonts w:ascii="Cambria" w:hAnsi="Cambria"/>
        </w:rPr>
        <w:t xml:space="preserve">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2A1BD0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2018)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– </w:t>
      </w:r>
      <w:proofErr w:type="spellStart"/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16087864" w14:textId="55796E6C" w:rsidR="00974D8C" w:rsidRPr="002A1BD0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Autumn school: Attention (</w:t>
      </w:r>
      <w:r w:rsidR="00022E38"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2017)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FE4336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–</w:t>
      </w:r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sectPr w:rsidR="00974D8C" w:rsidRPr="002A1BD0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D6624" w14:textId="77777777" w:rsidR="00813EB7" w:rsidRDefault="00813EB7" w:rsidP="009E1FEB">
      <w:pPr>
        <w:spacing w:after="0" w:line="240" w:lineRule="auto"/>
      </w:pPr>
      <w:r>
        <w:separator/>
      </w:r>
    </w:p>
  </w:endnote>
  <w:endnote w:type="continuationSeparator" w:id="0">
    <w:p w14:paraId="2CFBEB66" w14:textId="77777777" w:rsidR="00813EB7" w:rsidRDefault="00813EB7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3BA6A28B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20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8A6C6" w14:textId="77777777" w:rsidR="00813EB7" w:rsidRDefault="00813EB7" w:rsidP="009E1FEB">
      <w:pPr>
        <w:spacing w:after="0" w:line="240" w:lineRule="auto"/>
      </w:pPr>
      <w:r>
        <w:separator/>
      </w:r>
    </w:p>
  </w:footnote>
  <w:footnote w:type="continuationSeparator" w:id="0">
    <w:p w14:paraId="6C53FD25" w14:textId="77777777" w:rsidR="00813EB7" w:rsidRDefault="00813EB7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4FAE6x7fItAAAA"/>
  </w:docVars>
  <w:rsids>
    <w:rsidRoot w:val="00E32A7D"/>
    <w:rsid w:val="000172E7"/>
    <w:rsid w:val="00022E38"/>
    <w:rsid w:val="00034F65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17975"/>
    <w:rsid w:val="00224047"/>
    <w:rsid w:val="00244851"/>
    <w:rsid w:val="00250140"/>
    <w:rsid w:val="00254BC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B3E58"/>
    <w:rsid w:val="008D2452"/>
    <w:rsid w:val="008D4F1A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03873"/>
    <w:rsid w:val="00A63633"/>
    <w:rsid w:val="00A753D5"/>
    <w:rsid w:val="00A807BC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1200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118</cp:revision>
  <cp:lastPrinted>2021-03-09T22:38:00Z</cp:lastPrinted>
  <dcterms:created xsi:type="dcterms:W3CDTF">2019-03-22T09:18:00Z</dcterms:created>
  <dcterms:modified xsi:type="dcterms:W3CDTF">2021-03-09T23:15:00Z</dcterms:modified>
</cp:coreProperties>
</file>