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0D877848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proofErr w:type="spellStart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proofErr w:type="spellEnd"/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5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07934F6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Groningen-NL (present)</w:t>
      </w:r>
    </w:p>
    <w:p w14:paraId="4CB8F971" w14:textId="0F335706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 xml:space="preserve">Concentrations: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="006E1D2E" w:rsidRPr="004B0435">
        <w:rPr>
          <w:rFonts w:ascii="Cambria" w:hAnsi="Cambria"/>
          <w:i/>
          <w:iCs/>
          <w:sz w:val="24"/>
          <w:szCs w:val="24"/>
        </w:rPr>
        <w:t>Parts of the whole in attention and perception</w:t>
      </w:r>
    </w:p>
    <w:p w14:paraId="6F4653EB" w14:textId="06E3F85B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643688B9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Concentration</w:t>
      </w:r>
      <w:r w:rsidR="006E1D2E" w:rsidRPr="004B0435">
        <w:rPr>
          <w:rFonts w:ascii="Cambria" w:hAnsi="Cambria"/>
          <w:sz w:val="24"/>
          <w:szCs w:val="24"/>
        </w:rPr>
        <w:t>s: 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5E26099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>Research Assistant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1A8691E4" w14:textId="3797A8FA" w:rsidR="008D2452" w:rsidRPr="004B0435" w:rsidRDefault="008D2452" w:rsidP="00130BAC">
      <w:pPr>
        <w:pStyle w:val="ListParagraph"/>
        <w:spacing w:after="0"/>
        <w:rPr>
          <w:rFonts w:ascii="Cambria" w:hAnsi="Cambria"/>
          <w:b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0D5E00EF" w:rsidR="00581820" w:rsidRPr="004B0435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A569BE6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014892AD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>,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77777777" w:rsidR="006E1D2E" w:rsidRPr="004B0435" w:rsidRDefault="006E1D2E" w:rsidP="006E1D2E">
      <w:pPr>
        <w:spacing w:before="30" w:after="0" w:line="240" w:lineRule="auto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 xml:space="preserve">Cotton, R. (2018) </w:t>
      </w:r>
      <w:proofErr w:type="spellStart"/>
      <w:r w:rsidRPr="004B0435">
        <w:rPr>
          <w:rFonts w:ascii="Cambria" w:eastAsia="Calibri" w:hAnsi="Cambria" w:cs="Arial"/>
          <w:i/>
          <w:sz w:val="24"/>
          <w:szCs w:val="24"/>
        </w:rPr>
        <w:t>Herkes</w:t>
      </w:r>
      <w:proofErr w:type="spellEnd"/>
      <w:r w:rsidRPr="004B0435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  <w:lang w:val="tr-TR"/>
        </w:rPr>
        <w:t>İçin İstatistiksel Programlama ve Analiz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, Ö., Sünbül, S. Ö.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2CEE0595" w:rsidR="008D2452" w:rsidRPr="004B0435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258F11B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7E79F1A0" w:rsidR="008D2452" w:rsidRPr="004B0435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nl-NL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E.G. (2017, December). The Acute Effects of Cocoa Flavanols on Temporal and Spatial Attention.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Oral session presented at winter conference 2017 of De Nederlandse Vereniging </w:t>
      </w:r>
      <w:r w:rsidRPr="004B0435">
        <w:rPr>
          <w:rFonts w:ascii="Cambria" w:hAnsi="Cambria" w:cs="Arial"/>
          <w:noProof/>
          <w:sz w:val="24"/>
          <w:szCs w:val="24"/>
          <w:lang w:val="nl-NL"/>
        </w:rPr>
        <w:t>voor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Psychonomie in Egmond, Netherlands. </w:t>
      </w:r>
    </w:p>
    <w:p w14:paraId="38049680" w14:textId="107BE1F1" w:rsidR="008D2452" w:rsidRPr="00022E38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nl-NL"/>
        </w:rPr>
      </w:pPr>
    </w:p>
    <w:p w14:paraId="7E87075A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22C4DB8C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14.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1AB18DC9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24234664" w:rsidR="00022E38" w:rsidRPr="00022E38" w:rsidRDefault="00022E38" w:rsidP="00022E38">
      <w:pPr>
        <w:spacing w:after="0" w:line="240" w:lineRule="auto"/>
        <w:rPr>
          <w:rFonts w:ascii="Cambria" w:eastAsia="Calibri" w:hAnsi="Cambria" w:cs="Arial"/>
          <w:sz w:val="24"/>
          <w:szCs w:val="24"/>
        </w:rPr>
      </w:pPr>
      <w:proofErr w:type="spellStart"/>
      <w:r w:rsidRPr="00022E38">
        <w:rPr>
          <w:rFonts w:ascii="Cambria" w:eastAsia="Calibri" w:hAnsi="Cambria" w:cs="Arial"/>
          <w:sz w:val="24"/>
          <w:szCs w:val="24"/>
          <w:lang w:val="nl-NL"/>
        </w:rPr>
        <w:t>Kandemir</w:t>
      </w:r>
      <w:proofErr w:type="spellEnd"/>
      <w:r w:rsidRPr="00022E38">
        <w:rPr>
          <w:rFonts w:ascii="Cambria" w:eastAsia="Calibri" w:hAnsi="Cambria" w:cs="Arial"/>
          <w:sz w:val="24"/>
          <w:szCs w:val="24"/>
          <w:lang w:val="nl-NL"/>
        </w:rPr>
        <w:t>, G.</w:t>
      </w:r>
      <w:r>
        <w:rPr>
          <w:rFonts w:ascii="Cambria" w:eastAsia="Calibri" w:hAnsi="Cambria" w:cs="Arial"/>
          <w:sz w:val="24"/>
          <w:szCs w:val="24"/>
          <w:lang w:val="nl-NL"/>
        </w:rPr>
        <w:t xml:space="preserve">, </w:t>
      </w:r>
      <w:r w:rsidRPr="00022E38">
        <w:rPr>
          <w:rFonts w:ascii="Cambria" w:eastAsia="Calibri" w:hAnsi="Cambria" w:cs="Arial"/>
          <w:sz w:val="24"/>
          <w:szCs w:val="24"/>
          <w:lang w:val="nl-NL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  <w:lang w:val="nl-NL"/>
        </w:rPr>
        <w:t>Karabay A.</w:t>
      </w:r>
      <w:r>
        <w:rPr>
          <w:rFonts w:ascii="Cambria" w:eastAsia="Calibri" w:hAnsi="Cambria" w:cs="Arial"/>
          <w:sz w:val="24"/>
          <w:szCs w:val="24"/>
          <w:lang w:val="nl-NL"/>
        </w:rPr>
        <w:t xml:space="preserve"> &amp; </w:t>
      </w:r>
      <w:proofErr w:type="spellStart"/>
      <w:r>
        <w:rPr>
          <w:rFonts w:ascii="Cambria" w:eastAsia="Calibri" w:hAnsi="Cambria" w:cs="Arial"/>
          <w:sz w:val="24"/>
          <w:szCs w:val="24"/>
          <w:lang w:val="nl-NL"/>
        </w:rPr>
        <w:t>Akyurek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proofErr w:type="spellStart"/>
      <w:r>
        <w:rPr>
          <w:rFonts w:ascii="Cambria" w:eastAsia="Calibri" w:hAnsi="Cambria" w:cs="Arial"/>
          <w:sz w:val="24"/>
          <w:szCs w:val="24"/>
          <w:lang w:val="nl-NL"/>
        </w:rPr>
        <w:t>February</w:t>
      </w:r>
      <w:proofErr w:type="spellEnd"/>
      <w:r w:rsidRPr="00022E38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65590AED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Akyurek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E. G. (2018, May). Target Color and Contrast Influences Temporal Attention in Rapid Serial Visual Presentations.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01F56610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lastRenderedPageBreak/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Akyurek  E.  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Presentations. Poster Session presented at 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45BFF736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August). Target Color and Contrast Influences Temporal Attention in Rapid Serial Visual Presentations. Poster Session presented at 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0FB38E50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 Heymans symposium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5362F860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, D.D. (2015, May). Perceptual Grouping by Orientation Coherence. Poster Session presented at 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50A5454D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 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266E4008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GRANTS AND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2D5ACB3B" w:rsidR="00130BAC" w:rsidRPr="004B0435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>Ministry of 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Pr="004B0435">
        <w:rPr>
          <w:rFonts w:ascii="Cambria" w:hAnsi="Cambria"/>
          <w:bCs/>
          <w:noProof/>
          <w:sz w:val="24"/>
          <w:szCs w:val="24"/>
        </w:rPr>
        <w:t>partly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D86E1D0" w14:textId="593EB931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0CA99ABD" w:rsidR="00130BAC" w:rsidRPr="004B0435" w:rsidRDefault="00533C3D" w:rsidP="00974D8C">
      <w:pPr>
        <w:spacing w:after="0"/>
        <w:contextualSpacing/>
        <w:rPr>
          <w:rFonts w:ascii="Cambria" w:hAnsi="Cambria"/>
          <w:sz w:val="24"/>
          <w:szCs w:val="24"/>
        </w:rPr>
      </w:pPr>
      <w:r w:rsidRPr="00022E38">
        <w:rPr>
          <w:rFonts w:ascii="Cambria" w:hAnsi="Cambria"/>
          <w:b/>
          <w:i/>
          <w:sz w:val="24"/>
          <w:szCs w:val="24"/>
          <w:u w:val="single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 xml:space="preserve">);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 MS Office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 xml:space="preserve">); </w:t>
      </w:r>
      <w:r w:rsidRPr="004B0435">
        <w:rPr>
          <w:rFonts w:ascii="Cambria" w:hAnsi="Cambria"/>
          <w:sz w:val="24"/>
          <w:szCs w:val="24"/>
        </w:rPr>
        <w:t>R (</w:t>
      </w:r>
      <w:r w:rsidR="00974D8C" w:rsidRPr="004B0435">
        <w:rPr>
          <w:rFonts w:ascii="Cambria" w:hAnsi="Cambria"/>
          <w:i/>
          <w:sz w:val="24"/>
          <w:szCs w:val="24"/>
        </w:rPr>
        <w:t>moderate</w:t>
      </w:r>
      <w:r w:rsidRPr="004B0435">
        <w:rPr>
          <w:rFonts w:ascii="Cambria" w:hAnsi="Cambria"/>
          <w:sz w:val="24"/>
          <w:szCs w:val="24"/>
        </w:rPr>
        <w:t xml:space="preserve">);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 w:rsidRPr="004B0435">
        <w:rPr>
          <w:rFonts w:ascii="Cambria" w:hAnsi="Cambria"/>
          <w:sz w:val="24"/>
          <w:szCs w:val="24"/>
        </w:rPr>
        <w:t>); Python (</w:t>
      </w:r>
      <w:r w:rsidRPr="004B0435">
        <w:rPr>
          <w:rFonts w:ascii="Cambria" w:hAnsi="Cambria"/>
          <w:i/>
          <w:sz w:val="24"/>
          <w:szCs w:val="24"/>
        </w:rPr>
        <w:t>moderate</w:t>
      </w:r>
      <w:r w:rsidRPr="004B0435">
        <w:rPr>
          <w:rFonts w:ascii="Cambria" w:hAnsi="Cambria"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 E-prime (</w:t>
      </w:r>
      <w:r w:rsidR="00974D8C" w:rsidRPr="004B0435">
        <w:rPr>
          <w:rFonts w:ascii="Cambria" w:hAnsi="Cambria"/>
          <w:i/>
          <w:sz w:val="24"/>
          <w:szCs w:val="24"/>
        </w:rPr>
        <w:t>moderate</w:t>
      </w:r>
      <w:r w:rsidR="00974D8C" w:rsidRPr="004B043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22E38">
        <w:rPr>
          <w:rFonts w:ascii="Cambria" w:hAnsi="Cambria"/>
          <w:b/>
          <w:bCs/>
          <w:i/>
          <w:sz w:val="24"/>
          <w:szCs w:val="24"/>
          <w:u w:val="single"/>
        </w:rPr>
        <w:t xml:space="preserve">Language </w:t>
      </w:r>
      <w:r w:rsidRPr="00022E38">
        <w:rPr>
          <w:rFonts w:ascii="Cambria" w:hAnsi="Cambria"/>
          <w:b/>
          <w:bCs/>
          <w:i/>
          <w:noProof/>
          <w:sz w:val="24"/>
          <w:szCs w:val="24"/>
          <w:u w:val="single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bookmarkStart w:id="0" w:name="_GoBack"/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bookmarkEnd w:id="0"/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022E38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proofErr w:type="spellStart"/>
      <w:r w:rsidRPr="00022E38">
        <w:rPr>
          <w:rFonts w:ascii="Cambria" w:hAnsi="Cambria"/>
          <w:b/>
          <w:bCs/>
          <w:sz w:val="24"/>
          <w:szCs w:val="24"/>
          <w:lang w:val="nl-NL"/>
        </w:rPr>
        <w:t>Attendance</w:t>
      </w:r>
      <w:proofErr w:type="spellEnd"/>
      <w:r w:rsidRPr="00022E38">
        <w:rPr>
          <w:rFonts w:ascii="Cambria" w:hAnsi="Cambria"/>
          <w:b/>
          <w:bCs/>
          <w:sz w:val="24"/>
          <w:szCs w:val="24"/>
          <w:lang w:val="nl-NL"/>
        </w:rPr>
        <w:t xml:space="preserve"> </w:t>
      </w:r>
      <w:proofErr w:type="spellStart"/>
      <w:r w:rsidRPr="00022E38">
        <w:rPr>
          <w:rFonts w:ascii="Cambria" w:hAnsi="Cambria"/>
          <w:b/>
          <w:bCs/>
          <w:sz w:val="24"/>
          <w:szCs w:val="24"/>
          <w:lang w:val="nl-NL"/>
        </w:rPr>
        <w:t>Certificate</w:t>
      </w:r>
      <w:proofErr w:type="spellEnd"/>
      <w:r w:rsidRPr="00022E38">
        <w:rPr>
          <w:rFonts w:ascii="Cambria" w:hAnsi="Cambria"/>
          <w:b/>
          <w:bCs/>
          <w:sz w:val="24"/>
          <w:szCs w:val="24"/>
          <w:lang w:val="nl-NL"/>
        </w:rPr>
        <w:t>:</w:t>
      </w:r>
      <w:r w:rsidRPr="00022E38">
        <w:rPr>
          <w:rFonts w:ascii="Cambria" w:hAnsi="Cambria"/>
          <w:bCs/>
          <w:sz w:val="24"/>
          <w:szCs w:val="24"/>
          <w:lang w:val="nl-NL"/>
        </w:rPr>
        <w:t xml:space="preserve"> </w:t>
      </w:r>
      <w:r w:rsidRPr="00022E38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Multivariate </w:t>
      </w:r>
      <w:proofErr w:type="spellStart"/>
      <w:r w:rsidRPr="00022E38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pattern</w:t>
      </w:r>
      <w:proofErr w:type="spellEnd"/>
      <w:r w:rsidRPr="00022E38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analyses (MVPA) in EEG/MEG (</w:t>
      </w:r>
      <w:r w:rsidR="00022E38" w:rsidRPr="00022E38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2018) – Experimenteel-Psychologi</w:t>
      </w:r>
      <w:r w:rsidRPr="00022E38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</w:p>
    <w:p w14:paraId="34F558A6" w14:textId="4356B6DD" w:rsidR="004B0435" w:rsidRPr="00022E38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</w:p>
    <w:p w14:paraId="56034D3A" w14:textId="0807C8A3" w:rsidR="004B0435" w:rsidRPr="00022E38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b/>
          <w:bCs/>
          <w:sz w:val="24"/>
          <w:szCs w:val="24"/>
          <w:lang w:val="nl-NL"/>
        </w:rPr>
        <w:t>Attendance Certificate:</w:t>
      </w:r>
      <w:r w:rsidRPr="00022E38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Autumn school: Attention (</w:t>
      </w:r>
      <w:r w:rsidR="00022E38" w:rsidRPr="00022E38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2017) - Experimenteel-Psychologi</w:t>
      </w:r>
      <w:r w:rsidRPr="00022E38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</w:p>
    <w:p w14:paraId="7A6DD01D" w14:textId="77777777" w:rsidR="00E77D96" w:rsidRPr="00022E38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  <w:lang w:val="nl-NL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Belinay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7B0EE3A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 xml:space="preserve">Psychologist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="001346AA">
        <w:rPr>
          <w:rFonts w:ascii="Cambria" w:hAnsi="Cambria" w:cs="Arial"/>
          <w:sz w:val="24"/>
          <w:szCs w:val="24"/>
          <w:lang w:val="en-US"/>
        </w:rPr>
        <w:t>Durusu</w:t>
      </w:r>
      <w:proofErr w:type="spellEnd"/>
      <w:r w:rsidR="001346AA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Sincan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Gazi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r w:rsidRPr="004B0435">
        <w:rPr>
          <w:rFonts w:ascii="Cambria" w:hAnsi="Cambria" w:cs="Arial"/>
          <w:sz w:val="24"/>
          <w:szCs w:val="24"/>
          <w:lang w:val="en-US"/>
        </w:rPr>
        <w:t>and  Children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rgUA3i2kCCwAAAA="/>
  </w:docVars>
  <w:rsids>
    <w:rsidRoot w:val="00E32A7D"/>
    <w:rsid w:val="00022E38"/>
    <w:rsid w:val="000961B5"/>
    <w:rsid w:val="000B3969"/>
    <w:rsid w:val="000D2C8A"/>
    <w:rsid w:val="00130BAC"/>
    <w:rsid w:val="001346AA"/>
    <w:rsid w:val="00261E44"/>
    <w:rsid w:val="00261FA2"/>
    <w:rsid w:val="004B0435"/>
    <w:rsid w:val="004F271D"/>
    <w:rsid w:val="00532F2D"/>
    <w:rsid w:val="00533C3D"/>
    <w:rsid w:val="00581820"/>
    <w:rsid w:val="0064246D"/>
    <w:rsid w:val="0068639A"/>
    <w:rsid w:val="006E1D2E"/>
    <w:rsid w:val="0070693F"/>
    <w:rsid w:val="00772D5A"/>
    <w:rsid w:val="008D2452"/>
    <w:rsid w:val="008F5D57"/>
    <w:rsid w:val="009671F7"/>
    <w:rsid w:val="00974D8C"/>
    <w:rsid w:val="009A6620"/>
    <w:rsid w:val="00DA17C3"/>
    <w:rsid w:val="00E32A7D"/>
    <w:rsid w:val="00E716AE"/>
    <w:rsid w:val="00E77D9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karabay@rug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3</cp:revision>
  <dcterms:created xsi:type="dcterms:W3CDTF">2019-02-17T18:50:00Z</dcterms:created>
  <dcterms:modified xsi:type="dcterms:W3CDTF">2019-02-22T14:39:00Z</dcterms:modified>
</cp:coreProperties>
</file>