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2AED699E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r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6D616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  <w:bookmarkStart w:id="0" w:name="_GoBack"/>
      <w:bookmarkEnd w:id="0"/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Supervisor: dr. Daryl Fougnie</w:t>
      </w:r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Supervisor: prof. Elkan G. Akyürek</w:t>
      </w:r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Supervisor: dr. Daniel Kurylo</w:t>
      </w:r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sz w:val="24"/>
          <w:szCs w:val="24"/>
        </w:rPr>
        <w:t>Nurhan Er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1BC536BC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</w:p>
    <w:p w14:paraId="4FB2EAF7" w14:textId="68D68201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 w:rsidRPr="00251BEA">
        <w:rPr>
          <w:rFonts w:ascii="Cambria" w:hAnsi="Cambria" w:cs="Arial"/>
          <w:sz w:val="24"/>
          <w:szCs w:val="24"/>
        </w:rPr>
        <w:t xml:space="preserve">Akyürek,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18480D">
        <w:rPr>
          <w:rFonts w:ascii="Cambria" w:eastAsia="Calibri" w:hAnsi="Cambria" w:cs="Arial"/>
          <w:sz w:val="24"/>
          <w:szCs w:val="24"/>
        </w:rPr>
        <w:t xml:space="preserve">Fougnie,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99AA93A" w14:textId="77777777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r w:rsidRPr="00251BEA">
        <w:rPr>
          <w:rFonts w:ascii="Cambria" w:hAnsi="Cambria" w:cs="Arial"/>
          <w:sz w:val="24"/>
          <w:szCs w:val="24"/>
        </w:rPr>
        <w:t xml:space="preserve">Altınok,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Akyürek,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Nutrition.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595E5984" w14:textId="77777777" w:rsidR="0093729B" w:rsidRPr="00462755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eastAsia="Calibri" w:hAnsi="Cambria" w:cs="Arial"/>
          <w:sz w:val="24"/>
          <w:szCs w:val="24"/>
        </w:rPr>
        <w:t>Mathȏt</w:t>
      </w:r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r w:rsidRPr="00251BEA">
        <w:rPr>
          <w:rFonts w:ascii="Cambria" w:hAnsi="Cambria" w:cs="Arial"/>
          <w:sz w:val="24"/>
          <w:szCs w:val="24"/>
        </w:rPr>
        <w:t>Akyürek,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(2022).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 xml:space="preserve">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lastRenderedPageBreak/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Alıcı,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r w:rsidR="000100FB">
        <w:rPr>
          <w:rFonts w:ascii="Cambria" w:hAnsi="Cambria" w:cs="Arial"/>
          <w:iCs/>
          <w:sz w:val="24"/>
          <w:szCs w:val="24"/>
        </w:rPr>
        <w:t xml:space="preserve">doi: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Kurylo,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Acta Psychologica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Saija, J. D., Field, D. T., &amp; Akyürek,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Akyürek,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Kanizsa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Duyum ​​ve Algı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In . G. ZEREN (Eds.), </w:t>
      </w:r>
      <w:r w:rsidRPr="001D00A9">
        <w:rPr>
          <w:rFonts w:ascii="Cambria" w:eastAsia="Calibri" w:hAnsi="Cambria" w:cs="Arial"/>
          <w:i/>
          <w:sz w:val="24"/>
          <w:szCs w:val="24"/>
        </w:rPr>
        <w:t>Fizyolojik Psikoloji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>). Eğiten Kitap.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Pegem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Buchel,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>Mathȏt</w:t>
      </w:r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(ESCoP)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of  Cognitive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>Egmond,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Saija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Nederlandse Vereniging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Psychonomie in Egmond,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Er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>, Kaynar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Uysal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Boyraz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İstemli &amp; İstemsiz Otobiyografik Anilarda Yaşa Bağli Değişimler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Engellenme </w:t>
      </w:r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Verilen Tepkiler İle Kişilik Tiplerinin Ve Yükleme Çeşitlerinin İlişkisi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Ulusal Psikoloji Ogrencileri Kongresi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192328E4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Pr="000C2FB0">
        <w:rPr>
          <w:rFonts w:ascii="Cambria" w:hAnsi="Cambria" w:cs="Arial"/>
          <w:sz w:val="24"/>
          <w:szCs w:val="24"/>
        </w:rPr>
        <w:t>, Kandemir, G., Kovács, E.R., &amp; Akyürek,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r w:rsidRPr="00AE5E43">
        <w:rPr>
          <w:rFonts w:ascii="Cambria" w:hAnsi="Cambria" w:cs="Arial"/>
          <w:sz w:val="24"/>
          <w:szCs w:val="24"/>
        </w:rPr>
        <w:t xml:space="preserve">nok,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>, Lorist,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Weiden, D., &amp; </w:t>
      </w:r>
      <w:r w:rsidRPr="000C2FB0">
        <w:rPr>
          <w:rFonts w:ascii="Cambria" w:hAnsi="Cambria" w:cs="Arial"/>
          <w:sz w:val="24"/>
          <w:szCs w:val="24"/>
        </w:rPr>
        <w:t>Akyürek,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Buchel,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r w:rsidRPr="003F3C92">
        <w:rPr>
          <w:rFonts w:ascii="Cambria" w:eastAsia="Calibri" w:hAnsi="Cambria" w:cs="Arial"/>
          <w:sz w:val="24"/>
          <w:szCs w:val="24"/>
        </w:rPr>
        <w:t>Mathȏt, S., Bowman, H., &amp; Akyürek</w:t>
      </w:r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r w:rsidR="003F3C92" w:rsidRPr="003F3C92">
        <w:rPr>
          <w:rFonts w:ascii="Cambria" w:eastAsia="Calibri" w:hAnsi="Cambria" w:cs="Arial"/>
          <w:sz w:val="24"/>
          <w:szCs w:val="24"/>
        </w:rPr>
        <w:t>the International Conference of  Cognitive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>Wolff, M. J., Ruuskanen, V., &amp; Akyürek</w:t>
      </w:r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>Visual impulse perturbation: Neural sonar or just noise-reducer? Poster Session presented at the 18th NVP Winter Conference in Egmond,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 xml:space="preserve">Mathȏt, S., Bowman, H., </w:t>
      </w:r>
      <w:r w:rsidRPr="006F7C9B">
        <w:rPr>
          <w:rFonts w:ascii="Cambria" w:eastAsia="Calibri" w:hAnsi="Cambria" w:cs="Arial"/>
          <w:sz w:val="24"/>
          <w:szCs w:val="24"/>
        </w:rPr>
        <w:t>&amp; Akyürek</w:t>
      </w:r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>in Egmond,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>in Egmond,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51BEA">
        <w:rPr>
          <w:rFonts w:ascii="Cambria" w:hAnsi="Cambria" w:cs="Arial"/>
          <w:sz w:val="24"/>
          <w:szCs w:val="24"/>
        </w:rPr>
        <w:t>Altınok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Akyürek</w:t>
      </w:r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>in Egmond,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>in Egmond,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Kandemir,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lastRenderedPageBreak/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Psychonomics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(ESCoP)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April). Kanizsa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Kurylo,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>Er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>, Kaynar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Uysal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Boyraz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A40DB5">
        <w:rPr>
          <w:rFonts w:ascii="Cambria" w:hAnsi="Cambria"/>
          <w:bCs/>
          <w:sz w:val="24"/>
          <w:szCs w:val="24"/>
        </w:rPr>
        <w:t xml:space="preserve">Ruuskanen,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r w:rsidRPr="005608B2">
        <w:rPr>
          <w:rFonts w:ascii="Cambria" w:hAnsi="Cambria"/>
          <w:bCs/>
          <w:sz w:val="24"/>
          <w:szCs w:val="24"/>
        </w:rPr>
        <w:t xml:space="preserve">Bapoğlu,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Matlab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OpenSesame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4DEA69B6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>workshop with prof. Elkan G. 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Python/OpenSesame</w:t>
      </w:r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>Worked as a tutor for the workshop by dr. Sebastiaan Mathôt.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>Introduction to OpenSesame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 xml:space="preserve">Mindwise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906A3" w14:textId="77777777" w:rsidR="006D616E" w:rsidRDefault="006D616E" w:rsidP="009E1FEB">
      <w:pPr>
        <w:spacing w:after="0" w:line="240" w:lineRule="auto"/>
      </w:pPr>
      <w:r>
        <w:separator/>
      </w:r>
    </w:p>
  </w:endnote>
  <w:endnote w:type="continuationSeparator" w:id="0">
    <w:p w14:paraId="16BF5D7C" w14:textId="77777777" w:rsidR="006D616E" w:rsidRDefault="006D616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16970" w14:textId="77777777" w:rsidR="006D616E" w:rsidRDefault="006D616E" w:rsidP="009E1FEB">
      <w:pPr>
        <w:spacing w:after="0" w:line="240" w:lineRule="auto"/>
      </w:pPr>
      <w:r>
        <w:separator/>
      </w:r>
    </w:p>
  </w:footnote>
  <w:footnote w:type="continuationSeparator" w:id="0">
    <w:p w14:paraId="727976B2" w14:textId="77777777" w:rsidR="006D616E" w:rsidRDefault="006D616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sawFAHYljww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752"/>
    <w:rsid w:val="00335870"/>
    <w:rsid w:val="003414A6"/>
    <w:rsid w:val="003470EE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5067B"/>
    <w:rsid w:val="0075595E"/>
    <w:rsid w:val="007578EC"/>
    <w:rsid w:val="00772D5A"/>
    <w:rsid w:val="00773CF1"/>
    <w:rsid w:val="0078680B"/>
    <w:rsid w:val="00792F3D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A2A3F"/>
    <w:rsid w:val="009A46BA"/>
    <w:rsid w:val="009A6620"/>
    <w:rsid w:val="009D34CA"/>
    <w:rsid w:val="009E1FEB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41E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254</cp:revision>
  <cp:lastPrinted>2022-08-30T21:58:00Z</cp:lastPrinted>
  <dcterms:created xsi:type="dcterms:W3CDTF">2019-03-22T09:18:00Z</dcterms:created>
  <dcterms:modified xsi:type="dcterms:W3CDTF">2022-10-04T05:12:00Z</dcterms:modified>
</cp:coreProperties>
</file>