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bookmarkStart w:id="0" w:name="_GoBack"/>
      <w:bookmarkEnd w:id="0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4CB8F971" w14:textId="019135F6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6E1D2E" w:rsidRPr="004B0435">
        <w:rPr>
          <w:rFonts w:ascii="Cambria" w:hAnsi="Cambria"/>
          <w:i/>
          <w:iCs/>
          <w:sz w:val="24"/>
          <w:szCs w:val="24"/>
        </w:rPr>
        <w:t>Parts of the whole in attention and perception</w:t>
      </w:r>
    </w:p>
    <w:p w14:paraId="6F4653EB" w14:textId="06E3F85B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Daniel D. Kurylo</w:t>
      </w:r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>: Nurhan Er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Akyürek’s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1A8691E4" w14:textId="3797A8FA" w:rsidR="008D2452" w:rsidRPr="004B0435" w:rsidRDefault="008D2452" w:rsidP="00130BAC">
      <w:pPr>
        <w:pStyle w:val="ListParagraph"/>
        <w:spacing w:after="0"/>
        <w:rPr>
          <w:rFonts w:ascii="Cambria" w:hAnsi="Cambria"/>
          <w:b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3423BDD" w14:textId="16C06A56" w:rsidR="009E1FEB" w:rsidRPr="004B0435" w:rsidRDefault="009E1FEB" w:rsidP="009E1FEB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E1FEB">
        <w:rPr>
          <w:rFonts w:ascii="Cambria" w:eastAsia="Calibri" w:hAnsi="Cambria" w:cs="Arial"/>
          <w:b/>
          <w:sz w:val="24"/>
          <w:szCs w:val="24"/>
        </w:rPr>
        <w:t>Kar</w:t>
      </w:r>
      <w:r w:rsidRPr="009E1FEB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9E1FEB">
        <w:rPr>
          <w:rFonts w:ascii="Cambria" w:eastAsia="Calibri" w:hAnsi="Cambria" w:cs="Arial"/>
          <w:b/>
          <w:sz w:val="24"/>
          <w:szCs w:val="24"/>
        </w:rPr>
        <w:t>a</w:t>
      </w:r>
      <w:r w:rsidRPr="009E1FEB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9E1FEB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b/>
          <w:sz w:val="24"/>
          <w:szCs w:val="24"/>
        </w:rPr>
        <w:t>A.</w:t>
      </w:r>
      <w:r w:rsidRPr="009E1FEB">
        <w:rPr>
          <w:rFonts w:ascii="Cambria" w:eastAsia="Calibri" w:hAnsi="Cambria" w:cs="Arial"/>
          <w:sz w:val="24"/>
          <w:szCs w:val="24"/>
        </w:rPr>
        <w:t>, &amp;</w:t>
      </w:r>
      <w:r w:rsidRPr="009E1FEB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>Ak</w:t>
      </w:r>
      <w:r w:rsidRPr="009E1FEB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9E1FEB">
        <w:rPr>
          <w:rFonts w:ascii="Cambria" w:eastAsia="Calibri" w:hAnsi="Cambria" w:cs="Arial"/>
          <w:sz w:val="24"/>
          <w:szCs w:val="24"/>
        </w:rPr>
        <w:t>r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9E1FEB">
        <w:rPr>
          <w:rFonts w:ascii="Cambria" w:eastAsia="Calibri" w:hAnsi="Cambria" w:cs="Arial"/>
          <w:sz w:val="24"/>
          <w:szCs w:val="24"/>
        </w:rPr>
        <w:t>k,</w:t>
      </w:r>
      <w:r w:rsidRPr="009E1FEB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1"/>
          <w:sz w:val="24"/>
          <w:szCs w:val="24"/>
        </w:rPr>
        <w:t>E</w:t>
      </w:r>
      <w:r w:rsidRPr="009E1FEB">
        <w:rPr>
          <w:rFonts w:ascii="Cambria" w:eastAsia="Calibri" w:hAnsi="Cambria" w:cs="Arial"/>
          <w:sz w:val="24"/>
          <w:szCs w:val="24"/>
        </w:rPr>
        <w:t>.</w:t>
      </w:r>
      <w:r w:rsidRPr="009E1FEB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9E1FEB">
        <w:rPr>
          <w:rFonts w:ascii="Cambria" w:eastAsia="Calibri" w:hAnsi="Cambria" w:cs="Arial"/>
          <w:sz w:val="24"/>
          <w:szCs w:val="24"/>
        </w:rPr>
        <w:t>.</w:t>
      </w:r>
      <w:r w:rsidRPr="009E1FEB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z w:val="24"/>
          <w:szCs w:val="24"/>
        </w:rPr>
        <w:t>(</w:t>
      </w:r>
      <w:r w:rsidRPr="009E1FEB">
        <w:rPr>
          <w:rFonts w:ascii="Cambria" w:eastAsia="Calibri" w:hAnsi="Cambria" w:cs="Arial"/>
          <w:sz w:val="24"/>
          <w:szCs w:val="24"/>
        </w:rPr>
        <w:t>submitted</w:t>
      </w:r>
      <w:r w:rsidRPr="009E1FEB">
        <w:rPr>
          <w:rFonts w:ascii="Cambria" w:eastAsia="Calibri" w:hAnsi="Cambria" w:cs="Arial"/>
          <w:sz w:val="24"/>
          <w:szCs w:val="24"/>
        </w:rPr>
        <w:t>).</w:t>
      </w:r>
      <w:r w:rsidRPr="009E1FEB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spacing w:val="-1"/>
          <w:sz w:val="24"/>
          <w:szCs w:val="24"/>
        </w:rPr>
        <w:t>Temporal integration and attentional selection of color and contrast target pairs in rapid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9E1FEB">
        <w:rPr>
          <w:rFonts w:ascii="Cambria" w:eastAsia="Calibri" w:hAnsi="Cambria" w:cs="Arial"/>
          <w:i/>
          <w:sz w:val="24"/>
          <w:szCs w:val="24"/>
        </w:rPr>
        <w:t>Acta Psychologica</w:t>
      </w:r>
      <w:r>
        <w:rPr>
          <w:rFonts w:ascii="Cambria" w:eastAsia="Calibri" w:hAnsi="Cambria" w:cs="Arial"/>
          <w:i/>
          <w:sz w:val="24"/>
          <w:szCs w:val="24"/>
        </w:rPr>
        <w:t xml:space="preserve"> (under review)</w:t>
      </w:r>
    </w:p>
    <w:p w14:paraId="6A569BE6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Saija, J. D., Field, D. T., &amp; Akyürek,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014892AD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>,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77777777" w:rsidR="006E1D2E" w:rsidRPr="004B0435" w:rsidRDefault="006E1D2E" w:rsidP="006E1D2E">
      <w:pPr>
        <w:spacing w:before="30" w:after="0" w:line="240" w:lineRule="auto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Cotton, R. (2018) </w:t>
      </w:r>
      <w:r w:rsidRPr="004B0435">
        <w:rPr>
          <w:rFonts w:ascii="Cambria" w:eastAsia="Calibri" w:hAnsi="Cambria" w:cs="Arial"/>
          <w:i/>
          <w:sz w:val="24"/>
          <w:szCs w:val="24"/>
        </w:rPr>
        <w:t xml:space="preserve">Herkes </w:t>
      </w:r>
      <w:r w:rsidRPr="004B0435">
        <w:rPr>
          <w:rFonts w:ascii="Cambria" w:eastAsia="Calibri" w:hAnsi="Cambria" w:cs="Arial"/>
          <w:i/>
          <w:sz w:val="24"/>
          <w:szCs w:val="24"/>
          <w:lang w:val="tr-TR"/>
        </w:rPr>
        <w:t>İçin İstatistiksel Programlama ve Analiz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Pegem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2CEE0595" w:rsidR="008D2452" w:rsidRPr="004B0435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258F11B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436FA6B5" w:rsidR="008D2452" w:rsidRPr="004B0435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nl-NL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Saija J., David F. &amp; Akyurek E.G. (2017, December). The Acute Effects of Cocoa Flavanols on Temporal and Spatial Attention.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Oral session presented at </w:t>
      </w:r>
      <w:r w:rsidR="009E1FEB">
        <w:rPr>
          <w:rFonts w:ascii="Cambria" w:hAnsi="Cambria" w:cs="Arial"/>
          <w:sz w:val="24"/>
          <w:szCs w:val="24"/>
          <w:lang w:val="nl-NL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winter conference 2017 of De Nederlandse Vereniging </w:t>
      </w:r>
      <w:r w:rsidRPr="004B0435">
        <w:rPr>
          <w:rFonts w:ascii="Cambria" w:hAnsi="Cambria" w:cs="Arial"/>
          <w:noProof/>
          <w:sz w:val="24"/>
          <w:szCs w:val="24"/>
          <w:lang w:val="nl-NL"/>
        </w:rPr>
        <w:t>voor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Psychonomie in Egmond, Netherlands. </w:t>
      </w:r>
    </w:p>
    <w:p w14:paraId="38049680" w14:textId="107BE1F1" w:rsidR="008D2452" w:rsidRPr="00022E38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nl-NL"/>
        </w:rPr>
      </w:pPr>
    </w:p>
    <w:p w14:paraId="7E87075A" w14:textId="7A7F1F1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Kaynar G., Uysal M. M. &amp; Boyraz F. U. (2012, May) İstemli &amp; İstemsiz Otobiyografik Anilarda Yaşa Bağli Değişimler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22C4DB8C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Cakmak M.A. (2009, July). Engellenme Karşisinda Verilen Tepkiler İle Kişilik Tiplerinin Ve Yükleme Çeşitlerinin İlişkisi (The Relationship between Frustration Responses, Personality Types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14. Ulusal Psikoloji Ogrencileri Kongresi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AB18DC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24234664" w:rsidR="00022E38" w:rsidRPr="00022E38" w:rsidRDefault="00022E38" w:rsidP="00022E38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r w:rsidRPr="009E1FEB">
        <w:rPr>
          <w:rFonts w:ascii="Cambria" w:eastAsia="Calibri" w:hAnsi="Cambria" w:cs="Arial"/>
          <w:sz w:val="24"/>
          <w:szCs w:val="24"/>
        </w:rPr>
        <w:t xml:space="preserve">Kandemir, G.,  </w:t>
      </w:r>
      <w:r w:rsidRPr="009E1FEB">
        <w:rPr>
          <w:rFonts w:ascii="Cambria" w:eastAsia="Calibri" w:hAnsi="Cambria" w:cs="Arial"/>
          <w:b/>
          <w:sz w:val="24"/>
          <w:szCs w:val="24"/>
        </w:rPr>
        <w:t>Karabay A.</w:t>
      </w:r>
      <w:r w:rsidRPr="009E1FEB">
        <w:rPr>
          <w:rFonts w:ascii="Cambria" w:eastAsia="Calibri" w:hAnsi="Cambria" w:cs="Arial"/>
          <w:sz w:val="24"/>
          <w:szCs w:val="24"/>
        </w:rPr>
        <w:t xml:space="preserve"> &amp; Akyurek 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r>
        <w:rPr>
          <w:rFonts w:ascii="Cambria" w:eastAsia="Calibri" w:hAnsi="Cambria" w:cs="Arial"/>
          <w:sz w:val="24"/>
          <w:szCs w:val="24"/>
        </w:rPr>
        <w:t>Twente</w:t>
      </w:r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10DE2E73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Akyurek 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Psychonomics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2878400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Akyurek  E.  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(ESCoP)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1A15060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Akyurek 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3955F18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Akyurek E. G. (2017, April). Kanizsa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symposium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Kurylo,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48972E96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Kaynar G., Uysal M. M. &amp;  Boyraz F. U. (2012, April)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266E4008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GRANTS AND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5A488FFA" w:rsidR="00130BAC" w:rsidRPr="004B0435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>Ministry of 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D86E1D0" w14:textId="593EB931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77E5380C" w:rsidR="00130BAC" w:rsidRPr="004B0435" w:rsidRDefault="00533C3D" w:rsidP="00974D8C">
      <w:pPr>
        <w:spacing w:after="0"/>
        <w:contextualSpacing/>
        <w:rPr>
          <w:rFonts w:ascii="Cambria" w:hAnsi="Cambria"/>
          <w:sz w:val="24"/>
          <w:szCs w:val="24"/>
        </w:rPr>
      </w:pPr>
      <w:r w:rsidRPr="00022E38">
        <w:rPr>
          <w:rFonts w:ascii="Cambria" w:hAnsi="Cambria"/>
          <w:b/>
          <w:i/>
          <w:sz w:val="24"/>
          <w:szCs w:val="24"/>
          <w:u w:val="single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Matlab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r w:rsidR="00974D8C" w:rsidRPr="004B0435">
        <w:rPr>
          <w:rFonts w:ascii="Cambria" w:hAnsi="Cambria"/>
          <w:sz w:val="24"/>
          <w:szCs w:val="24"/>
        </w:rPr>
        <w:t>OpenSesame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</w:p>
    <w:p w14:paraId="05AFDA7A" w14:textId="77777777" w:rsidR="00533C3D" w:rsidRPr="004B0435" w:rsidRDefault="00533C3D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22E38">
        <w:rPr>
          <w:rFonts w:ascii="Cambria" w:hAnsi="Cambria"/>
          <w:b/>
          <w:bCs/>
          <w:i/>
          <w:sz w:val="24"/>
          <w:szCs w:val="24"/>
          <w:u w:val="single"/>
        </w:rPr>
        <w:t xml:space="preserve">Language </w:t>
      </w:r>
      <w:r w:rsidRPr="00022E38">
        <w:rPr>
          <w:rFonts w:ascii="Cambria" w:hAnsi="Cambria"/>
          <w:b/>
          <w:bCs/>
          <w:i/>
          <w:noProof/>
          <w:sz w:val="24"/>
          <w:szCs w:val="24"/>
          <w:u w:val="single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2018) – 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 Onderzoekschool,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56034D3A" w14:textId="0807C8A3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Autumn school: Attention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2017) - 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 Onderzoekschool, Amsterdam, NL</w:t>
      </w:r>
    </w:p>
    <w:p w14:paraId="7A6DD01D" w14:textId="77777777" w:rsidR="00E77D96" w:rsidRPr="009E1FEB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Belinay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7B0EE3A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Psychologist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Durusu </w:t>
      </w:r>
      <w:r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Sincan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Gazi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r w:rsidRPr="004B0435">
        <w:rPr>
          <w:rFonts w:ascii="Cambria" w:hAnsi="Cambria" w:cs="Arial"/>
          <w:sz w:val="24"/>
          <w:szCs w:val="24"/>
          <w:lang w:val="en-US"/>
        </w:rPr>
        <w:t>and  Children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707D7" w14:textId="77777777" w:rsidR="003A779D" w:rsidRDefault="003A779D" w:rsidP="009E1FEB">
      <w:pPr>
        <w:spacing w:after="0" w:line="240" w:lineRule="auto"/>
      </w:pPr>
      <w:r>
        <w:separator/>
      </w:r>
    </w:p>
  </w:endnote>
  <w:endnote w:type="continuationSeparator" w:id="0">
    <w:p w14:paraId="384A0C31" w14:textId="77777777" w:rsidR="003A779D" w:rsidRDefault="003A779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355E0D6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5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9FEBA" w14:textId="77777777" w:rsidR="003A779D" w:rsidRDefault="003A779D" w:rsidP="009E1FEB">
      <w:pPr>
        <w:spacing w:after="0" w:line="240" w:lineRule="auto"/>
      </w:pPr>
      <w:r>
        <w:separator/>
      </w:r>
    </w:p>
  </w:footnote>
  <w:footnote w:type="continuationSeparator" w:id="0">
    <w:p w14:paraId="62212976" w14:textId="77777777" w:rsidR="003A779D" w:rsidRDefault="003A779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qQUAGbvlRywAAAA="/>
  </w:docVars>
  <w:rsids>
    <w:rsidRoot w:val="00E32A7D"/>
    <w:rsid w:val="00022E38"/>
    <w:rsid w:val="000961B5"/>
    <w:rsid w:val="000B3969"/>
    <w:rsid w:val="000D2C8A"/>
    <w:rsid w:val="00130BAC"/>
    <w:rsid w:val="001346AA"/>
    <w:rsid w:val="00261E44"/>
    <w:rsid w:val="00261FA2"/>
    <w:rsid w:val="003A779D"/>
    <w:rsid w:val="0046659B"/>
    <w:rsid w:val="004B0435"/>
    <w:rsid w:val="004F271D"/>
    <w:rsid w:val="00532F2D"/>
    <w:rsid w:val="00533C3D"/>
    <w:rsid w:val="00581820"/>
    <w:rsid w:val="0064246D"/>
    <w:rsid w:val="0068639A"/>
    <w:rsid w:val="006E1D2E"/>
    <w:rsid w:val="0070693F"/>
    <w:rsid w:val="00772D5A"/>
    <w:rsid w:val="008D2452"/>
    <w:rsid w:val="008F5D57"/>
    <w:rsid w:val="009671F7"/>
    <w:rsid w:val="00974D8C"/>
    <w:rsid w:val="009A6620"/>
    <w:rsid w:val="009E1FEB"/>
    <w:rsid w:val="00DA17C3"/>
    <w:rsid w:val="00E32A7D"/>
    <w:rsid w:val="00E716AE"/>
    <w:rsid w:val="00E77D9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2</cp:revision>
  <dcterms:created xsi:type="dcterms:W3CDTF">2019-03-22T09:18:00Z</dcterms:created>
  <dcterms:modified xsi:type="dcterms:W3CDTF">2019-03-22T09:18:00Z</dcterms:modified>
</cp:coreProperties>
</file>