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031E7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Supervisor: prof. Elkan G. Akyürek</w:t>
      </w:r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Supervisor: dr. Daniel Kurylo</w:t>
      </w:r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2FAE271F" w:rsidR="00E92240" w:rsidRPr="004B3197" w:rsidRDefault="00E92240" w:rsidP="00B23C75">
      <w:pPr>
        <w:spacing w:after="60" w:line="240" w:lineRule="auto"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>
        <w:rPr>
          <w:rFonts w:ascii="Cambria" w:hAnsi="Cambria"/>
          <w:sz w:val="24"/>
          <w:szCs w:val="24"/>
        </w:rPr>
        <w:t>Daniel D. Kurylo </w:t>
      </w:r>
    </w:p>
    <w:p w14:paraId="31D00D25" w14:textId="0FD532C8" w:rsidR="00E92240" w:rsidRPr="004B0435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sz w:val="24"/>
          <w:szCs w:val="24"/>
        </w:rPr>
        <w:t>Nurhan Er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17875B5C" w14:textId="24A415D9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>
        <w:rPr>
          <w:rFonts w:ascii="Cambria" w:eastAsia="Calibri" w:hAnsi="Cambria" w:cs="Arial"/>
          <w:sz w:val="24"/>
          <w:szCs w:val="24"/>
        </w:rPr>
        <w:t xml:space="preserve">Wilhelm, S. A., de Jonge, J., Wang, J., Martens, S., </w:t>
      </w:r>
      <w:r w:rsidRPr="00CC134E">
        <w:rPr>
          <w:rFonts w:ascii="Cambria" w:eastAsia="Calibri" w:hAnsi="Cambria" w:cs="Arial"/>
          <w:sz w:val="24"/>
          <w:szCs w:val="24"/>
        </w:rPr>
        <w:t>&amp; Akyürek, E. G. (</w:t>
      </w:r>
      <w:r w:rsidR="00CC134E" w:rsidRPr="00CC134E">
        <w:rPr>
          <w:rFonts w:ascii="Cambria" w:eastAsia="Calibri" w:hAnsi="Cambria" w:cs="Arial"/>
          <w:i/>
          <w:sz w:val="24"/>
          <w:szCs w:val="24"/>
        </w:rPr>
        <w:t>in press</w:t>
      </w:r>
      <w:r w:rsidRPr="00CC134E">
        <w:rPr>
          <w:rFonts w:ascii="Cambria" w:eastAsia="Calibri" w:hAnsi="Cambria" w:cs="Arial"/>
          <w:sz w:val="24"/>
          <w:szCs w:val="24"/>
        </w:rPr>
        <w:t xml:space="preserve">). 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471103E0" w14:textId="6CF8424C" w:rsidR="00381BE9" w:rsidRDefault="00381BE9" w:rsidP="00EC3ADA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381BE9">
        <w:rPr>
          <w:rFonts w:ascii="Cambria" w:hAnsi="Cambria" w:cs="Arial"/>
          <w:sz w:val="24"/>
          <w:szCs w:val="24"/>
        </w:rPr>
        <w:t xml:space="preserve">Altınok, A., </w:t>
      </w:r>
      <w:r w:rsidRPr="00381BE9">
        <w:rPr>
          <w:rFonts w:ascii="Cambria" w:hAnsi="Cambria" w:cs="Arial"/>
          <w:b/>
          <w:sz w:val="24"/>
          <w:szCs w:val="24"/>
        </w:rPr>
        <w:t>Karabay, A.</w:t>
      </w:r>
      <w:r w:rsidRPr="00381BE9">
        <w:rPr>
          <w:rFonts w:ascii="Cambria" w:hAnsi="Cambria" w:cs="Arial"/>
          <w:sz w:val="24"/>
          <w:szCs w:val="24"/>
        </w:rPr>
        <w:t>, &amp; Akyürek, E. G. 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 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381BE9">
        <w:rPr>
          <w:rFonts w:ascii="Cambria" w:hAnsi="Cambria" w:cs="Arial"/>
          <w:i/>
          <w:sz w:val="24"/>
          <w:szCs w:val="24"/>
        </w:rPr>
        <w:t>European Journal of Nutrition</w:t>
      </w:r>
      <w:r>
        <w:rPr>
          <w:rFonts w:ascii="Cambria" w:hAnsi="Cambria" w:cs="Arial"/>
          <w:i/>
          <w:sz w:val="24"/>
          <w:szCs w:val="24"/>
        </w:rPr>
        <w:t>.</w:t>
      </w:r>
    </w:p>
    <w:p w14:paraId="0B144C22" w14:textId="24121AC2" w:rsidR="00447D7B" w:rsidRPr="00447D7B" w:rsidRDefault="00447D7B" w:rsidP="00EC3ADA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Alıcı, T.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 w:rsidR="00715E8D"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 w:rsidR="00715E8D"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 w:rsidR="00715E8D"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 w:rsidR="00715E8D"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 w:rsidR="00715E8D"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 w:rsidR="00715E8D"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 w:rsidR="00715E8D"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 w:rsidR="00715E8D"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 w:rsidR="00715E8D"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 w:rsidR="00715E8D"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 w:rsidR="00715E8D"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 w:rsidR="00715E8D"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 w:rsidR="00715E8D"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 w:rsidR="00715E8D"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 w:rsidR="00715E8D"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 w:rsidR="00715E8D"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Kurylo,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Akyürek,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Acta Psychologica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77777777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Saija, J. D., Field, D. T., &amp; Akyürek,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82FA9F3" w14:textId="0F7B2A70" w:rsidR="006E1D2E" w:rsidRP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Pegem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r w:rsidR="006E46B3" w:rsidRPr="004B0435">
        <w:rPr>
          <w:rFonts w:ascii="Cambria" w:hAnsi="Cambria" w:cs="Arial"/>
          <w:sz w:val="24"/>
          <w:szCs w:val="24"/>
        </w:rPr>
        <w:t>Akyürek</w:t>
      </w:r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>Egmond,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Saija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Nederlandse Vereniging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Psychonomie in Egmond,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Er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>, Kaynar</w:t>
      </w:r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Uysal</w:t>
      </w:r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Boyraz</w:t>
      </w:r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İstemli &amp; İstemsiz Otobiyografik Anilarda Yaşa Bağli Değişimler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Engellenme </w:t>
      </w:r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Verilen Tepkiler İle Kişilik Tiplerinin Ve Yükleme Çeşitlerinin İlişkisi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Ulusal Psikoloji Ogrencileri Kongresi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>in Egmond,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Kandemir,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Psychonomics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lastRenderedPageBreak/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(ESCoP)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April). Kanizsa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Kurylo,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>Er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>, Kaynar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Uysal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Boyraz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34E31FBB" w14:textId="29E106A4" w:rsidR="008A7523" w:rsidRPr="00EC3ADA" w:rsidRDefault="008A7523" w:rsidP="008D7389">
      <w:pPr>
        <w:spacing w:after="6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Bapoğlu, O. A. (2021). </w:t>
      </w:r>
      <w:r w:rsidRPr="008A7523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55361349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Matlab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OpenSesame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bookmarkStart w:id="0" w:name="_GoBack"/>
      <w:bookmarkEnd w:id="0"/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Python/OpenSesame</w:t>
      </w:r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>Worked as a tutor for the workshop by dr. Sebastiaan Mathôt.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>Introduction to OpenSesame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 xml:space="preserve">Mindwise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444877E5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2018.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1C656" w14:textId="77777777" w:rsidR="00031E7E" w:rsidRDefault="00031E7E" w:rsidP="009E1FEB">
      <w:pPr>
        <w:spacing w:after="0" w:line="240" w:lineRule="auto"/>
      </w:pPr>
      <w:r>
        <w:separator/>
      </w:r>
    </w:p>
  </w:endnote>
  <w:endnote w:type="continuationSeparator" w:id="0">
    <w:p w14:paraId="51603D9D" w14:textId="77777777" w:rsidR="00031E7E" w:rsidRDefault="00031E7E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541A4BEA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F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B33D5" w14:textId="77777777" w:rsidR="00031E7E" w:rsidRDefault="00031E7E" w:rsidP="009E1FEB">
      <w:pPr>
        <w:spacing w:after="0" w:line="240" w:lineRule="auto"/>
      </w:pPr>
      <w:r>
        <w:separator/>
      </w:r>
    </w:p>
  </w:footnote>
  <w:footnote w:type="continuationSeparator" w:id="0">
    <w:p w14:paraId="27239AF5" w14:textId="77777777" w:rsidR="00031E7E" w:rsidRDefault="00031E7E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qwFAPu5GcE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E4E1E"/>
    <w:rsid w:val="002031FD"/>
    <w:rsid w:val="00205B1E"/>
    <w:rsid w:val="00217975"/>
    <w:rsid w:val="00224047"/>
    <w:rsid w:val="00244851"/>
    <w:rsid w:val="00250140"/>
    <w:rsid w:val="00254BCC"/>
    <w:rsid w:val="0026097C"/>
    <w:rsid w:val="00261E44"/>
    <w:rsid w:val="00261FA2"/>
    <w:rsid w:val="002A1BD0"/>
    <w:rsid w:val="002B320A"/>
    <w:rsid w:val="002C268A"/>
    <w:rsid w:val="002D1F90"/>
    <w:rsid w:val="002D3DF3"/>
    <w:rsid w:val="00334ED1"/>
    <w:rsid w:val="00335870"/>
    <w:rsid w:val="003414A6"/>
    <w:rsid w:val="00355FB1"/>
    <w:rsid w:val="00361002"/>
    <w:rsid w:val="00377E4A"/>
    <w:rsid w:val="00381BE9"/>
    <w:rsid w:val="003A4632"/>
    <w:rsid w:val="003A779D"/>
    <w:rsid w:val="003C7852"/>
    <w:rsid w:val="00426149"/>
    <w:rsid w:val="004303EB"/>
    <w:rsid w:val="00434F91"/>
    <w:rsid w:val="00447D7B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36CFA"/>
    <w:rsid w:val="00542AA9"/>
    <w:rsid w:val="00545253"/>
    <w:rsid w:val="00581820"/>
    <w:rsid w:val="00586045"/>
    <w:rsid w:val="00592B1A"/>
    <w:rsid w:val="005C0DFF"/>
    <w:rsid w:val="005D2E3F"/>
    <w:rsid w:val="005F4F46"/>
    <w:rsid w:val="00630946"/>
    <w:rsid w:val="00636257"/>
    <w:rsid w:val="0064246D"/>
    <w:rsid w:val="00652961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15E8D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40632"/>
    <w:rsid w:val="00852DD7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63633"/>
    <w:rsid w:val="00A753D5"/>
    <w:rsid w:val="00A807BC"/>
    <w:rsid w:val="00AA4F3A"/>
    <w:rsid w:val="00AB0D40"/>
    <w:rsid w:val="00AF5C5E"/>
    <w:rsid w:val="00B23C75"/>
    <w:rsid w:val="00B265FA"/>
    <w:rsid w:val="00B27666"/>
    <w:rsid w:val="00B6069A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8613E"/>
    <w:rsid w:val="00CA6E94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137</cp:revision>
  <cp:lastPrinted>2021-10-13T09:56:00Z</cp:lastPrinted>
  <dcterms:created xsi:type="dcterms:W3CDTF">2019-03-22T09:18:00Z</dcterms:created>
  <dcterms:modified xsi:type="dcterms:W3CDTF">2021-12-05T17:08:00Z</dcterms:modified>
</cp:coreProperties>
</file>