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GitHub, ее интерфейском и как с ней работать.</w:t>
      </w:r>
      <w:r>
        <w:t xml:space="preserve"> </w:t>
      </w:r>
      <w:r>
        <w:t xml:space="preserve">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аккаунт на GitHub, создать репозиторий, релиз. п</w:t>
      </w:r>
      <w:r>
        <w:t xml:space="preserve"> </w:t>
      </w:r>
      <w:r>
        <w:t xml:space="preserve">Подготовиться к работе с git, попробовать основные команды.</w:t>
      </w:r>
      <w:r>
        <w:t xml:space="preserve"> </w:t>
      </w:r>
      <w:r>
        <w:t xml:space="preserve">Создать ssh-ключ и подключиться к git с ее помощью.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аккаунт на GitHub, подтвердили наш мейл. (см.Рис. 1)</w:t>
      </w:r>
    </w:p>
    <w:p>
      <w:pPr>
        <w:pStyle w:val="CaptionedFigure"/>
      </w:pPr>
      <w:bookmarkStart w:id="23" w:name="fig:001"/>
      <w:r>
        <w:drawing>
          <wp:inline>
            <wp:extent cx="5334000" cy="3000374"/>
            <wp:effectExtent b="0" l="0" r="0" t="0"/>
            <wp:docPr descr="Figure 1: Регистрация на 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Регистрация на GitHub</w:t>
      </w:r>
    </w:p>
    <w:p>
      <w:pPr>
        <w:numPr>
          <w:ilvl w:val="0"/>
          <w:numId w:val="1002"/>
        </w:numPr>
        <w:pStyle w:val="Compact"/>
      </w:pPr>
      <w:r>
        <w:t xml:space="preserve">Создали репозиторий</w:t>
      </w:r>
      <w:r>
        <w:t xml:space="preserve"> </w:t>
      </w:r>
      <w:r>
        <w:t xml:space="preserve">“</w:t>
      </w:r>
      <w:r>
        <w:t xml:space="preserve">2020-2021MathMod</w:t>
      </w:r>
      <w:r>
        <w:t xml:space="preserve">”</w:t>
      </w:r>
      <w:r>
        <w:t xml:space="preserve"> </w:t>
      </w:r>
      <w:r>
        <w:t xml:space="preserve">на GitHub. (см.Рис. 2)</w:t>
      </w:r>
    </w:p>
    <w:p>
      <w:pPr>
        <w:pStyle w:val="CaptionedFigure"/>
      </w:pPr>
      <w:bookmarkStart w:id="25" w:name="fig:002"/>
      <w:r>
        <w:drawing>
          <wp:inline>
            <wp:extent cx="5334000" cy="3000374"/>
            <wp:effectExtent b="0" l="0" r="0" t="0"/>
            <wp:docPr descr="Figure 2: Репозито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Репозитоия</w:t>
      </w:r>
    </w:p>
    <w:p>
      <w:pPr>
        <w:numPr>
          <w:ilvl w:val="0"/>
          <w:numId w:val="1003"/>
        </w:numPr>
        <w:pStyle w:val="Compact"/>
      </w:pPr>
      <w:r>
        <w:t xml:space="preserve">Подготовили к работе с git. Установили имя и электронную почту.</w:t>
      </w:r>
      <w:r>
        <w:t xml:space="preserve"> </w:t>
      </w:r>
      <w:r>
        <w:t xml:space="preserve">Также параметры установки окончаний строк и установили отображения unicode. (см.Рис. 3)</w:t>
      </w:r>
    </w:p>
    <w:p>
      <w:pPr>
        <w:pStyle w:val="CaptionedFigure"/>
      </w:pPr>
      <w:bookmarkStart w:id="27" w:name="fig:003"/>
      <w:r>
        <w:drawing>
          <wp:inline>
            <wp:extent cx="5334000" cy="2348855"/>
            <wp:effectExtent b="0" l="0" r="0" t="0"/>
            <wp:docPr descr="Figure 3: Подготовили к работе с git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Подготовили к работе с git.</w:t>
      </w:r>
    </w:p>
    <w:p>
      <w:pPr>
        <w:numPr>
          <w:ilvl w:val="0"/>
          <w:numId w:val="1004"/>
        </w:numPr>
        <w:pStyle w:val="Compact"/>
      </w:pPr>
      <w:r>
        <w:t xml:space="preserve">Создали файла README.md, добавили ее в git репозиторий и сделали commit. (см.Рис. 4)</w:t>
      </w:r>
    </w:p>
    <w:p>
      <w:pPr>
        <w:pStyle w:val="CaptionedFigure"/>
      </w:pPr>
      <w:bookmarkStart w:id="29" w:name="fig:004"/>
      <w:r>
        <w:drawing>
          <wp:inline>
            <wp:extent cx="5334000" cy="1424464"/>
            <wp:effectExtent b="0" l="0" r="0" t="0"/>
            <wp:docPr descr="Figure 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Добавили созданный файл в GitHub. (см.Рис. 5)</w:t>
      </w:r>
    </w:p>
    <w:p>
      <w:pPr>
        <w:pStyle w:val="CaptionedFigure"/>
      </w:pPr>
      <w:bookmarkStart w:id="31" w:name="fig:005"/>
      <w:r>
        <w:drawing>
          <wp:inline>
            <wp:extent cx="5334000" cy="2020612"/>
            <wp:effectExtent b="0" l="0" r="0" t="0"/>
            <wp:docPr descr="Figure 5: Файла в GitHu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Файла в GitHub</w:t>
      </w:r>
    </w:p>
    <w:p>
      <w:pPr>
        <w:numPr>
          <w:ilvl w:val="0"/>
          <w:numId w:val="1006"/>
        </w:numPr>
        <w:pStyle w:val="Compact"/>
      </w:pPr>
      <w:r>
        <w:t xml:space="preserve">Создали ssh-ключ. (см.Рис. 6)</w:t>
      </w:r>
    </w:p>
    <w:p>
      <w:pPr>
        <w:pStyle w:val="CaptionedFigure"/>
      </w:pPr>
      <w:bookmarkStart w:id="33" w:name="fig:006"/>
      <w:r>
        <w:drawing>
          <wp:inline>
            <wp:extent cx="5334000" cy="2673717"/>
            <wp:effectExtent b="0" l="0" r="0" t="0"/>
            <wp:docPr descr="Figure 6: Создание ssh-ключ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Создание ssh-ключ</w:t>
      </w:r>
    </w:p>
    <w:p>
      <w:pPr>
        <w:numPr>
          <w:ilvl w:val="0"/>
          <w:numId w:val="1007"/>
        </w:numPr>
        <w:pStyle w:val="Compact"/>
      </w:pPr>
      <w:r>
        <w:t xml:space="preserve">Добавили созданный ключ в GitHub. (см.Рис. 7)</w:t>
      </w:r>
    </w:p>
    <w:p>
      <w:pPr>
        <w:pStyle w:val="CaptionedFigure"/>
      </w:pPr>
      <w:bookmarkStart w:id="35" w:name="fig:007"/>
      <w:r>
        <w:drawing>
          <wp:inline>
            <wp:extent cx="5334000" cy="3000374"/>
            <wp:effectExtent b="0" l="0" r="0" t="0"/>
            <wp:docPr descr="Figure 7: Ssh-ключ в GitHub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Ssh-ключ в GitHub</w:t>
      </w:r>
    </w:p>
    <w:p>
      <w:pPr>
        <w:numPr>
          <w:ilvl w:val="0"/>
          <w:numId w:val="1008"/>
        </w:numPr>
        <w:pStyle w:val="Compact"/>
      </w:pPr>
      <w:r>
        <w:t xml:space="preserve">Подключились к git с помощью ssh-ключа. (см.Рис. 8)</w:t>
      </w:r>
    </w:p>
    <w:p>
      <w:pPr>
        <w:pStyle w:val="CaptionedFigure"/>
      </w:pPr>
      <w:bookmarkStart w:id="37" w:name="fig:008"/>
      <w:r>
        <w:drawing>
          <wp:inline>
            <wp:extent cx="5334000" cy="1039962"/>
            <wp:effectExtent b="0" l="0" r="0" t="0"/>
            <wp:docPr descr="Figure 8: Подключени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Подключение</w:t>
      </w:r>
    </w:p>
    <w:p>
      <w:pPr>
        <w:numPr>
          <w:ilvl w:val="0"/>
          <w:numId w:val="1009"/>
        </w:numPr>
        <w:pStyle w:val="Compact"/>
      </w:pPr>
      <w:r>
        <w:t xml:space="preserve">Сделали релиз на GitHub. (см.Рис. 9)</w:t>
      </w:r>
    </w:p>
    <w:p>
      <w:pPr>
        <w:pStyle w:val="CaptionedFigure"/>
      </w:pPr>
      <w:bookmarkStart w:id="39" w:name="fig:009"/>
      <w:r>
        <w:drawing>
          <wp:inline>
            <wp:extent cx="5334000" cy="2359140"/>
            <wp:effectExtent b="0" l="0" r="0" t="0"/>
            <wp:docPr descr="Figure 9: Релиз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Релиз</w:t>
      </w:r>
    </w:p>
    <w:p>
      <w:pPr>
        <w:numPr>
          <w:ilvl w:val="0"/>
          <w:numId w:val="1010"/>
        </w:numPr>
        <w:pStyle w:val="Compact"/>
      </w:pPr>
      <w:r>
        <w:t xml:space="preserve">Разобрались с разметками Markdown.(см.Рис. 10)</w:t>
      </w:r>
    </w:p>
    <w:p>
      <w:pPr>
        <w:pStyle w:val="CaptionedFigure"/>
      </w:pPr>
      <w:bookmarkStart w:id="41" w:name="fig:010"/>
      <w:r>
        <w:drawing>
          <wp:inline>
            <wp:extent cx="5334000" cy="1823883"/>
            <wp:effectExtent b="0" l="0" r="0" t="0"/>
            <wp:docPr descr="Figure 10: Разметки Markdown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Разметки Markdown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№1 мы ознакомились с GitHub, ее интерфейском и как с ней работать.</w:t>
      </w:r>
      <w:r>
        <w:t xml:space="preserve"> </w:t>
      </w:r>
      <w:r>
        <w:t xml:space="preserve">Также познакомились с основными возможностями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Шапошникова Айталина Степановна НПИбд-02-18</dc:creator>
  <dc:language>ru-RU</dc:language>
  <cp:keywords/>
  <dcterms:created xsi:type="dcterms:W3CDTF">2021-02-19T13:13:22Z</dcterms:created>
  <dcterms:modified xsi:type="dcterms:W3CDTF">2021-02-19T13:13:22Z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