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 и построить графики.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Модель конкуренции двух фирм</w:t>
      </w:r>
    </w:p>
    <w:p>
      <w:pPr>
        <w:pStyle w:val="BodyText"/>
      </w:pPr>
      <w:r>
        <w:t xml:space="preserve">Вариант 7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1</w:t>
      </w:r>
      <w:r>
        <w:t xml:space="preserve"> </w:t>
      </w:r>
      <w:r>
        <w:t xml:space="preserve">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</w:t>
      </w:r>
      <w:r>
        <w:t xml:space="preserve"> </w:t>
      </w:r>
      <w:r>
        <w:t xml:space="preserve">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</w:t>
      </w:r>
      <w:r>
        <w:t xml:space="preserve"> </w:t>
      </w:r>
      <w:r>
        <w:t xml:space="preserve">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</w:t>
      </w:r>
      <w:r>
        <w:t xml:space="preserve"> </w:t>
      </w:r>
      <w:r>
        <w:t xml:space="preserve">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0.0016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1.0</m:t>
            </m:r>
          </m:sub>
        </m:sSub>
        <m:r>
          <m:rPr>
            <m:sty m:val="p"/>
          </m:rPr>
          <m:t>=</m:t>
        </m:r>
        <m:r>
          <m:t>2.4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2.0</m:t>
            </m:r>
          </m:sub>
        </m:sSub>
        <m:r>
          <m:rPr>
            <m:sty m:val="p"/>
          </m:rPr>
          <m:t>=</m:t>
        </m:r>
        <m:r>
          <m:t>1.7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 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 \tag{1} Q = q - k \frac{P}{S} = q(1 - \frac{p}{p_{cr}}),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</w:t>
      </w:r>
      <w:r>
        <w:t xml:space="preserve"> </w:t>
      </w:r>
      <w:r>
        <w:t xml:space="preserve">продукта)потребители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</w:t>
      </w:r>
      <w:r>
        <w:t xml:space="preserve"> </w:t>
      </w:r>
      <w:r>
        <w:t xml:space="preserve">образом, функция спроса в форме (1) является пороговой (то есть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 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 \tag{3} \frac{\partial p}{\partial t} = \gamma (-\frac{M \delta}{\tau \tilde{p}} + NQ(1 - \frac{p}{p_{cr}}) 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 \tag{4} -\frac{M \delta}{\tau \tilde{p}} + NQ(1 - \frac{p}{p_{cr}}) = 0 $$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 \tag{5} p = p_{cr}(1 - \frac{M \delta}{\tau \tilde{p} Nq}) 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 \tag{6} \frac{\partial M}{\partial t} = M \frac{\delta}{\tau}(\frac{p_{cr}}{\tilde{p}} - 1) - M^2 (\frac{\delta}{\tau \delta{p}})^2 \frac{p_{cr}}{Nq} 
- \kappa 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$$ 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\tag{8} a = Nq(1 - \frac{\tilde{p}}{p_{cr}}) \tilde{p} \frac{\tau}{\delta}, b = \kappa Nq \frac{(\tau \tilde{p})^2}{p_{cr} \delta^2} 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</w:t>
      </w:r>
      <w:r>
        <w:t xml:space="preserve"> </w:t>
      </w:r>
      <w:r>
        <w:t xml:space="preserve">играют роль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 \tag{9} \tilde{M}_+ = Nq \frac{\tau}{\delta}(1 - \frac{\tilde{p}}{p_{cr}}) \tilde{p}, \tilde{M}_- = \kappa \tilde{p} \frac{\tau}{\delta(p_{cr} 
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</w:t>
      </w:r>
      <w:r>
        <w:t xml:space="preserve"> </w:t>
      </w:r>
      <w:r>
        <w:t xml:space="preserve">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</w:t>
      </w:r>
      <w:r>
        <w:t xml:space="preserve"> </w:t>
      </w:r>
      <w:r>
        <w:t xml:space="preserve">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 с учётом</w:t>
      </w:r>
      <w:r>
        <w:t xml:space="preserve"> </w:t>
      </w:r>
      <w:r>
        <w:t xml:space="preserve">сказанного.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</w:t>
      </w:r>
      <w:r>
        <w:t xml:space="preserve"> </w:t>
      </w:r>
      <w:r>
        <w:t xml:space="preserve">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</w:t>
      </w:r>
      <w:r>
        <w:t xml:space="preserve"> </w:t>
      </w:r>
      <w:r>
        <w:t xml:space="preserve">конкурентная борьба ведётся только рыночными методами. То есть, конкуренты могут влиять на противника путем изменения параметров своего производства:</w:t>
      </w:r>
      <w:r>
        <w:t xml:space="preserve"> </w:t>
      </w:r>
      <w:r>
        <w:t xml:space="preserve">себестоимость, время цикла, но не могут прямо вмешиваться в ситуацию на рынке («назначать» цену или влиять на потребителей какимлибо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 \tag{10} \begin{cases} \frac{\partial M_1}{\partial t} = - \frac{M_1}{\tau_1} + N_1q(1 - \frac{p}{p_{cr}})p - \kappa_1 \\ \frac{\partial M_2}{\partial t} 
= - \frac{M_2}{\tau_2} + N_2q(1 - \frac{p}{p_{cr}})p - \kappa_2 \end{cases} 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</w:t>
      </w:r>
      <w:r>
        <w:t xml:space="preserve"> </w:t>
      </w:r>
      <w:r>
        <w:t xml:space="preserve">приобревших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 \tag{11} \begin{cases} \frac{M_1}{\tau_1 \tilde{p}_1} = - N_1q(1 - \frac{p}{p_{cr}}) \\ \frac{M_2}{\tau_2 \tilde{p}_2} = - N_2q(1 - \frac{p}{p_{cr}}) 
\end{cases}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 \tag{12} \begin{cases} \frac{\partial M_1}{\partial t} = - \frac{M_1}{\tau_1}(1 - \frac{p}{\tilde{p}_1}) - \kappa_1 \\ \frac{\partial M_2}{\partial t} 
= - \frac{M_2}{\tau_2}(1 - \frac{p}{\tilde{p}_2}) - \kappa_2 \end{cases} $$</w:t>
      </w:r>
    </w:p>
    <w:p>
      <w:pPr>
        <w:pStyle w:val="FirstParagraph"/>
      </w:pPr>
      <w:r>
        <w:t xml:space="preserve">Уравнение для цены по аналогии с (3)</w:t>
      </w:r>
    </w:p>
    <w:p>
      <w:pPr>
        <w:pStyle w:val="BodyText"/>
      </w:pPr>
      <w:r>
        <w:t xml:space="preserve">$$ \tag{13} \frac{\partial p}{\partial t} = - \gamma (\frac{M_1}{\tau_1 \tilde{p}_1} + \frac{M_2}{\tau_2 \tilde{p}_2} - Nq (1 - \frac{p}{p_{cr}}) 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 \tag{14} p = p_{cr} (1 - \frac{1}{Nq} (\frac{M_1}{\tau_1 \tilde{p}_1} + \frac{M_2}{\tau_2 \tilde{p}_2})) 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 \tag{15} \begin{cases} \frac{\partial M_1}{\partial t} = c_1 M_1 - b M_1 M_2 - a_1 M_1^2 - \kappa_1 \\ \frac{\partial M_2}{\partial t} = c_2 M_2 
- b M_1 M_2 - a_2 M_2^2 - \kappa_2 \end{cases} 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\tag{16} a_1 = \frac{p_{cr}}{\tau_1^2 \tilde{p}_1^2 Nq}, a_2 = \frac{p_{cr}}{\tau_2^2 \tilde{p}_2^2 Nq}, b = \frac{p_{cr}}{\tau_1^2 \tilde{p}_1^2 
\tau_2^2 \tilde{p}_2^2 Nq}, c_1 = \frac{p_{cr} - \tilde{p}_1}{\tau_1^2 \tilde{p}_1^2}, c_2 = \frac{p_{cr} - \tilde{p}_2}{\tau_2^2 \tilde{p}_2^2} 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 \tag{17} \begin{cases} \frac{\partial M_1}{\partial \theta} = M_1 - \frac{b}{c_1} M_1 M_2 - \frac{a_1}{c_1} M_1^2 \\ \frac{\partial M_2}{\partial \theta} 
= \frac{c_2}{c_1} M_2 -\frac{b}{c_1} M_1 M_2 - \frac{a_2}{c_1} M_2^2 \end{cases} $$</w:t>
      </w:r>
    </w:p>
    <w:p>
      <w:pPr>
        <w:pStyle w:val="FirstParagraph"/>
      </w:pPr>
      <w:r>
        <w:t xml:space="preserve">Чтобы решить систему (17) необходимо знать начальные условия. Зададим начальные значения и известные параметры:</w:t>
      </w:r>
      <w:r>
        <w:t xml:space="preserve"> </w:t>
      </w:r>
      <m:oMath>
        <m:sSub>
          <m:e>
            <m:r>
              <m:t>M</m:t>
            </m:r>
          </m:e>
          <m:sub>
            <m:r>
              <m:t>1.0</m:t>
            </m:r>
          </m:sub>
        </m:sSub>
        <m:r>
          <m:rPr>
            <m:sty m:val="p"/>
          </m:rPr>
          <m:t>=</m:t>
        </m:r>
        <m:r>
          <m:t>2.4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2.0</m:t>
            </m:r>
          </m:sub>
        </m:sSub>
        <m:r>
          <m:rPr>
            <m:sty m:val="p"/>
          </m:rPr>
          <m:t>=</m:t>
        </m:r>
        <m:r>
          <m:t>1.7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$$ \tag{18} \begin{cases} \frac{\partial M_1}{\partial \theta} = M_1 - (\frac{b}{c_1} + 0.0016) M_1 M_2 - \frac{a_1}{c_1} M_1^2 \\ \frac{\partial M_2}{\partial \theta} 
= \frac{c_2}{c_1} M_2 -\frac{b}{c_1} M_1 M_2 - \frac{a_2}{c_1} M_2^2 \end{cases} $$</w:t>
      </w:r>
    </w:p>
    <w:p>
      <w:pPr>
        <w:pStyle w:val="FirstParagraph"/>
      </w:pPr>
      <w:r>
        <w:t xml:space="preserve">Начальные условия и известные параметры остаются прежними.</w:t>
      </w:r>
    </w:p>
    <w:p>
      <w:pPr>
        <w:pStyle w:val="BodyText"/>
      </w:pPr>
      <w:r>
        <w:rPr>
          <w:bCs/>
          <w:b/>
        </w:rPr>
        <w:t xml:space="preserve">Построение графиков</w:t>
      </w:r>
    </w:p>
    <w:p>
      <w:pPr>
        <w:pStyle w:val="BodyText"/>
      </w:pPr>
      <w:r>
        <w:t xml:space="preserve">Написали прогрмму на Python и получили два графика:</w:t>
      </w:r>
    </w:p>
    <w:p>
      <w:pPr>
        <w:pStyle w:val="BodyText"/>
      </w:pPr>
      <w:r>
        <w:t xml:space="preserve">#Программа</w:t>
      </w:r>
    </w:p>
    <w:p>
      <w:pPr>
        <w:pStyle w:val="BodyText"/>
      </w:pPr>
      <w:r>
        <w:t xml:space="preserve">import math</w:t>
      </w:r>
    </w:p>
    <w:p>
      <w:pPr>
        <w:pStyle w:val="BodyText"/>
      </w:pPr>
      <w:r>
        <w:t xml:space="preserve">import numpy as np</w:t>
      </w:r>
    </w:p>
    <w:p>
      <w:pPr>
        <w:pStyle w:val="BodyText"/>
      </w:pPr>
      <w:r>
        <w:t xml:space="preserve">from scipy.integrate import odeint</w:t>
      </w:r>
    </w:p>
    <w:p>
      <w:pPr>
        <w:pStyle w:val="BodyText"/>
      </w:pPr>
      <w:r>
        <w:t xml:space="preserve">import matplotlib.pyplot as plt</w:t>
      </w:r>
    </w:p>
    <w:p>
      <w:pPr>
        <w:pStyle w:val="BodyText"/>
      </w:pPr>
      <w:r>
        <w:t xml:space="preserve">M10 = 2.4</w:t>
      </w:r>
    </w:p>
    <w:p>
      <w:pPr>
        <w:pStyle w:val="BodyText"/>
      </w:pPr>
      <w:r>
        <w:t xml:space="preserve">M20 = 1.7</w:t>
      </w:r>
    </w:p>
    <w:p>
      <w:pPr>
        <w:pStyle w:val="BodyText"/>
      </w:pPr>
      <w:r>
        <w:t xml:space="preserve">x0=[M10, M20] #начальное значение объема оборотных средств x1 и х2</w:t>
      </w:r>
    </w:p>
    <w:p>
      <w:pPr>
        <w:pStyle w:val="BodyText"/>
      </w:pPr>
      <w:r>
        <w:t xml:space="preserve">p_cr = 19 #критическая стоимость продукта</w:t>
      </w:r>
    </w:p>
    <w:p>
      <w:pPr>
        <w:pStyle w:val="BodyText"/>
      </w:pPr>
      <w:r>
        <w:t xml:space="preserve">tau1 = 15 #длительность производственного цикла фирмы 1</w:t>
      </w:r>
    </w:p>
    <w:p>
      <w:pPr>
        <w:pStyle w:val="BodyText"/>
      </w:pPr>
      <w:r>
        <w:t xml:space="preserve">p1 = 12 #себестоимость продукта у фирмы 1</w:t>
      </w:r>
    </w:p>
    <w:p>
      <w:pPr>
        <w:pStyle w:val="BodyText"/>
      </w:pPr>
      <w:r>
        <w:t xml:space="preserve">tau2 = 18 #длительность производственного цикла фирмы 2</w:t>
      </w:r>
    </w:p>
    <w:p>
      <w:pPr>
        <w:pStyle w:val="BodyText"/>
      </w:pPr>
      <w:r>
        <w:t xml:space="preserve">p2 = 10 #себестоимость продукта у фирмы 2</w:t>
      </w:r>
    </w:p>
    <w:p>
      <w:pPr>
        <w:pStyle w:val="BodyText"/>
      </w:pPr>
      <w:r>
        <w:t xml:space="preserve">N = 22 #число потребителей производимого продукта</w:t>
      </w:r>
    </w:p>
    <w:p>
      <w:pPr>
        <w:pStyle w:val="BodyText"/>
      </w:pPr>
      <w:r>
        <w:t xml:space="preserve">q = 1 #максимальная потребность одного человека в продукте в единицу времени</w:t>
      </w:r>
    </w:p>
    <w:p>
      <w:pPr>
        <w:pStyle w:val="BodyText"/>
      </w:pPr>
      <w:r>
        <w:t xml:space="preserve">#Время</w:t>
      </w:r>
    </w:p>
    <w:p>
      <w:pPr>
        <w:pStyle w:val="BodyText"/>
      </w:pPr>
      <w:r>
        <w:t xml:space="preserve">t0 = 0</w:t>
      </w:r>
    </w:p>
    <w:p>
      <w:pPr>
        <w:pStyle w:val="BodyText"/>
      </w:pPr>
      <w:r>
        <w:t xml:space="preserve">tmax = 30</w:t>
      </w:r>
    </w:p>
    <w:p>
      <w:pPr>
        <w:pStyle w:val="BodyText"/>
      </w:pPr>
      <w:r>
        <w:t xml:space="preserve">dt = 0.01</w:t>
      </w:r>
    </w:p>
    <w:p>
      <w:pPr>
        <w:pStyle w:val="BodyText"/>
      </w:pPr>
      <w:r>
        <w:t xml:space="preserve">t = np.arange(t0, tmax, dt)</w:t>
      </w:r>
    </w:p>
    <w:p>
      <w:pPr>
        <w:pStyle w:val="BodyText"/>
      </w:pPr>
      <w:r>
        <w:t xml:space="preserve">a1 = p_cr/(tau1</w:t>
      </w:r>
      <w:r>
        <w:rPr>
          <w:iCs/>
          <w:i/>
        </w:rPr>
        <w:t xml:space="preserve">tau1</w:t>
      </w:r>
      <w:r>
        <w:t xml:space="preserve">p1</w:t>
      </w:r>
      <w:r>
        <w:rPr>
          <w:iCs/>
          <w:i/>
        </w:rPr>
        <w:t xml:space="preserve">p1</w:t>
      </w:r>
      <w:r>
        <w:t xml:space="preserve">N*q)</w:t>
      </w:r>
    </w:p>
    <w:p>
      <w:pPr>
        <w:pStyle w:val="BodyText"/>
      </w:pPr>
      <w:r>
        <w:t xml:space="preserve">a2 = p_cr/(tau2</w:t>
      </w:r>
      <w:r>
        <w:rPr>
          <w:iCs/>
          <w:i/>
        </w:rPr>
        <w:t xml:space="preserve">tau2</w:t>
      </w:r>
      <w:r>
        <w:t xml:space="preserve">p2</w:t>
      </w:r>
      <w:r>
        <w:rPr>
          <w:iCs/>
          <w:i/>
        </w:rPr>
        <w:t xml:space="preserve">p2</w:t>
      </w:r>
      <w:r>
        <w:t xml:space="preserve">N*q)</w:t>
      </w:r>
    </w:p>
    <w:p>
      <w:pPr>
        <w:pStyle w:val="BodyText"/>
      </w:pPr>
      <w:r>
        <w:t xml:space="preserve">b = p_cr/(tau1</w:t>
      </w:r>
      <w:r>
        <w:rPr>
          <w:iCs/>
          <w:i/>
        </w:rPr>
        <w:t xml:space="preserve">tau1</w:t>
      </w:r>
      <w:r>
        <w:t xml:space="preserve">tau2</w:t>
      </w:r>
      <w:r>
        <w:rPr>
          <w:iCs/>
          <w:i/>
        </w:rPr>
        <w:t xml:space="preserve">tau2</w:t>
      </w:r>
      <w:r>
        <w:t xml:space="preserve">p1</w:t>
      </w:r>
      <w:r>
        <w:rPr>
          <w:iCs/>
          <w:i/>
        </w:rPr>
        <w:t xml:space="preserve">p1</w:t>
      </w:r>
      <w:r>
        <w:t xml:space="preserve">p2</w:t>
      </w:r>
      <w:r>
        <w:rPr>
          <w:iCs/>
          <w:i/>
        </w:rPr>
        <w:t xml:space="preserve">p2</w:t>
      </w:r>
      <w:r>
        <w:t xml:space="preserve">N*q)</w:t>
      </w:r>
    </w:p>
    <w:p>
      <w:pPr>
        <w:pStyle w:val="BodyText"/>
      </w:pPr>
      <w:r>
        <w:t xml:space="preserve">c1 = (p_cr-p1)/(tau1*p1)</w:t>
      </w:r>
    </w:p>
    <w:p>
      <w:pPr>
        <w:pStyle w:val="BodyText"/>
      </w:pPr>
      <w:r>
        <w:t xml:space="preserve">c2 = (p_cr-p2)/(tau2*p2)</w:t>
      </w:r>
    </w:p>
    <w:p>
      <w:pPr>
        <w:pStyle w:val="BodyText"/>
      </w:pPr>
      <w:r>
        <w:t xml:space="preserve">#вычисление функции для первого случая</w:t>
      </w:r>
    </w:p>
    <w:p>
      <w:pPr>
        <w:pStyle w:val="BodyText"/>
      </w:pPr>
      <w:r>
        <w:t xml:space="preserve">def syst1(x, t):</w:t>
      </w:r>
    </w:p>
    <w:p>
      <w:pPr>
        <w:pStyle w:val="SourceCode"/>
      </w:pPr>
      <w:r>
        <w:rPr>
          <w:rStyle w:val="VerbatimChar"/>
        </w:rPr>
        <w:t xml:space="preserve">dx_1 = (c1/c1)*x[0] - (a1/c1)*x[0]*x[0] - (b/c1)*x[0]*x[1]</w:t>
      </w:r>
      <w:r>
        <w:br/>
      </w:r>
      <w:r>
        <w:br/>
      </w:r>
      <w:r>
        <w:rPr>
          <w:rStyle w:val="VerbatimChar"/>
        </w:rPr>
        <w:t xml:space="preserve">dx_2 = (c2/c1)*x[1] - (a2/c1)*x[1]*x[1] - (b/c1)*x[0]*x[1]</w:t>
      </w:r>
      <w:r>
        <w:br/>
      </w:r>
      <w:r>
        <w:br/>
      </w:r>
      <w:r>
        <w:rPr>
          <w:rStyle w:val="VerbatimChar"/>
        </w:rPr>
        <w:t xml:space="preserve">return dx_1, dx_2</w:t>
      </w:r>
    </w:p>
    <w:p>
      <w:pPr>
        <w:pStyle w:val="FirstParagraph"/>
      </w:pPr>
      <w:r>
        <w:t xml:space="preserve">#вычисление функции для второго случая</w:t>
      </w:r>
    </w:p>
    <w:p>
      <w:pPr>
        <w:pStyle w:val="BodyText"/>
      </w:pPr>
      <w:r>
        <w:t xml:space="preserve">def syst2(x, t):</w:t>
      </w:r>
    </w:p>
    <w:p>
      <w:pPr>
        <w:pStyle w:val="SourceCode"/>
      </w:pPr>
      <w:r>
        <w:rPr>
          <w:rStyle w:val="VerbatimChar"/>
        </w:rPr>
        <w:t xml:space="preserve">dx_1 = x[0] - (b/c1 + 0.0016)*x[0]*x[1] - (a1/c1)*x[0]*x[0]</w:t>
      </w:r>
      <w:r>
        <w:br/>
      </w:r>
      <w:r>
        <w:br/>
      </w:r>
      <w:r>
        <w:rPr>
          <w:rStyle w:val="VerbatimChar"/>
        </w:rPr>
        <w:t xml:space="preserve">dx_2 = (c2/c1)*x[1] - (b/c1)*x[0]*x[1] - (a2/c1)*x[1]*x[1]</w:t>
      </w:r>
      <w:r>
        <w:br/>
      </w:r>
      <w:r>
        <w:br/>
      </w:r>
      <w:r>
        <w:rPr>
          <w:rStyle w:val="VerbatimChar"/>
        </w:rPr>
        <w:t xml:space="preserve">return dx_1, dx_2</w:t>
      </w:r>
    </w:p>
    <w:p>
      <w:pPr>
        <w:pStyle w:val="FirstParagraph"/>
      </w:pPr>
      <w:r>
        <w:t xml:space="preserve">#решение уравнений</w:t>
      </w:r>
    </w:p>
    <w:p>
      <w:pPr>
        <w:pStyle w:val="BodyText"/>
      </w:pPr>
      <w:r>
        <w:t xml:space="preserve">y1 = odeint(syst1, x0, t)</w:t>
      </w:r>
    </w:p>
    <w:p>
      <w:pPr>
        <w:pStyle w:val="BodyText"/>
      </w:pPr>
      <w:r>
        <w:t xml:space="preserve">y2 = odeint(syst2, x0, t)</w:t>
      </w:r>
    </w:p>
    <w:p>
      <w:pPr>
        <w:pStyle w:val="BodyText"/>
      </w:pPr>
      <w:r>
        <w:t xml:space="preserve">#подсчет стационарного состояния</w:t>
      </w:r>
    </w:p>
    <w:p>
      <w:pPr>
        <w:pStyle w:val="BodyText"/>
      </w:pPr>
      <w:r>
        <w:t xml:space="preserve">M1 = (a2</w:t>
      </w:r>
      <w:r>
        <w:rPr>
          <w:iCs/>
          <w:i/>
        </w:rPr>
        <w:t xml:space="preserve">c1-b</w:t>
      </w:r>
      <w:r>
        <w:t xml:space="preserve">c2)/(a1</w:t>
      </w:r>
      <w:r>
        <w:rPr>
          <w:iCs/>
          <w:i/>
        </w:rPr>
        <w:t xml:space="preserve">a2-b</w:t>
      </w:r>
      <w:r>
        <w:t xml:space="preserve">b)</w:t>
      </w:r>
    </w:p>
    <w:p>
      <w:pPr>
        <w:pStyle w:val="BodyText"/>
      </w:pPr>
      <w:r>
        <w:t xml:space="preserve">M2 = (a1</w:t>
      </w:r>
      <w:r>
        <w:rPr>
          <w:iCs/>
          <w:i/>
        </w:rPr>
        <w:t xml:space="preserve">c2-b</w:t>
      </w:r>
      <w:r>
        <w:t xml:space="preserve">c1)/(a1</w:t>
      </w:r>
      <w:r>
        <w:rPr>
          <w:iCs/>
          <w:i/>
        </w:rPr>
        <w:t xml:space="preserve">a2-b</w:t>
      </w:r>
      <w:r>
        <w:t xml:space="preserve">b)</w:t>
      </w:r>
    </w:p>
    <w:p>
      <w:pPr>
        <w:pStyle w:val="BodyText"/>
      </w:pPr>
      <w:r>
        <w:t xml:space="preserve">print(M1,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M2)</w:t>
      </w:r>
    </w:p>
    <w:p>
      <w:pPr>
        <w:pStyle w:val="BodyText"/>
      </w:pPr>
      <w:r>
        <w:t xml:space="preserve">#построение динамики изменения оборотных средств фирмы 1 и фирмы 2 для первого случая</w:t>
      </w:r>
    </w:p>
    <w:p>
      <w:pPr>
        <w:pStyle w:val="BodyText"/>
      </w:pPr>
      <w:r>
        <w:t xml:space="preserve">plt.plot(t, y1[:,0], label=</w:t>
      </w:r>
      <w:r>
        <w:t xml:space="preserve">‘</w:t>
      </w:r>
      <w:r>
        <w:t xml:space="preserve">Фирма 1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y1[:,1], label=</w:t>
      </w:r>
      <w:r>
        <w:t xml:space="preserve">‘</w:t>
      </w:r>
      <w:r>
        <w:t xml:space="preserve">Фирма 2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plt.hlines(M1, t0, tmax, colors=</w:t>
      </w:r>
      <w:r>
        <w:t xml:space="preserve">“</w:t>
      </w:r>
      <w:r>
        <w:t xml:space="preserve">darkgrey</w:t>
      </w:r>
      <w:r>
        <w:t xml:space="preserve">”</w:t>
      </w:r>
      <w:r>
        <w:t xml:space="preserve">, linestyles=</w:t>
      </w:r>
      <w:r>
        <w:t xml:space="preserve">‘</w:t>
      </w:r>
      <w:r>
        <w:t xml:space="preserve">dashed</w:t>
      </w:r>
      <w:r>
        <w:t xml:space="preserve">’</w:t>
      </w:r>
      <w:r>
        <w:t xml:space="preserve">, label=</w:t>
      </w:r>
      <w:r>
        <w:t xml:space="preserve">‘</w:t>
      </w:r>
      <w:r>
        <w:t xml:space="preserve">M1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plt.hlines(M2, t0, tmax, colors=</w:t>
      </w:r>
      <w:r>
        <w:t xml:space="preserve">“</w:t>
      </w:r>
      <w:r>
        <w:t xml:space="preserve">dimgrey</w:t>
      </w:r>
      <w:r>
        <w:t xml:space="preserve">”</w:t>
      </w:r>
      <w:r>
        <w:t xml:space="preserve">, linestyles=</w:t>
      </w:r>
      <w:r>
        <w:t xml:space="preserve">‘</w:t>
      </w:r>
      <w:r>
        <w:t xml:space="preserve">dashed</w:t>
      </w:r>
      <w:r>
        <w:t xml:space="preserve">’</w:t>
      </w:r>
      <w:r>
        <w:t xml:space="preserve">, label=</w:t>
      </w:r>
      <w:r>
        <w:t xml:space="preserve">‘</w:t>
      </w:r>
      <w:r>
        <w:t xml:space="preserve">M2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plt.legend(loc=4)</w:t>
      </w:r>
    </w:p>
    <w:p>
      <w:pPr>
        <w:pStyle w:val="BodyText"/>
      </w:pPr>
      <w:r>
        <w:t xml:space="preserve">plt.grid()</w:t>
      </w:r>
    </w:p>
    <w:p>
      <w:pPr>
        <w:pStyle w:val="BodyText"/>
      </w:pPr>
      <w:r>
        <w:t xml:space="preserve">#построение динамики изменения оборотных средств фирмы 1 и фирмы 2 для второго случая</w:t>
      </w:r>
    </w:p>
    <w:p>
      <w:pPr>
        <w:pStyle w:val="BodyText"/>
      </w:pPr>
      <w:r>
        <w:t xml:space="preserve">plt.plot(t, y2[:,0], label=</w:t>
      </w:r>
      <w:r>
        <w:t xml:space="preserve">‘</w:t>
      </w:r>
      <w:r>
        <w:t xml:space="preserve">Фирма 1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 y2[:,1], label=</w:t>
      </w:r>
      <w:r>
        <w:t xml:space="preserve">‘</w:t>
      </w:r>
      <w:r>
        <w:t xml:space="preserve">Фирма 2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plt.legend()</w:t>
      </w:r>
    </w:p>
    <w:p>
      <w:pPr>
        <w:pStyle w:val="BodyText"/>
      </w:pPr>
      <w:r>
        <w:t xml:space="preserve">plt.grid()</w:t>
      </w:r>
    </w:p>
    <w:p>
      <w:pPr>
        <w:pStyle w:val="BodyText"/>
      </w:pPr>
      <w:r>
        <w:rPr>
          <w:bCs/>
          <w:b/>
        </w:rPr>
        <w:t xml:space="preserve">Графики и значения</w:t>
      </w:r>
    </w:p>
    <w:p>
      <w:pPr>
        <w:pStyle w:val="BodyText"/>
      </w:pPr>
      <w:r>
        <w:t xml:space="preserve">Получили значение стационарного состояния для первого случая: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1458.8894750739469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1875.7444462312765</m:t>
        </m:r>
      </m:oMath>
    </w:p>
    <w:p>
      <w:pPr>
        <w:pStyle w:val="BodyText"/>
      </w:pPr>
      <w:r>
        <w:t xml:space="preserve">Получили график динамики изменения оборотных средств фирмы 1 и фирмы 2 для первого случая (см. рис. 1):</w:t>
      </w:r>
    </w:p>
    <w:p>
      <w:pPr>
        <w:pStyle w:val="CaptionedFigure"/>
      </w:pPr>
      <w:bookmarkStart w:id="23" w:name="fig:001"/>
      <w:r>
        <w:drawing>
          <wp:inline>
            <wp:extent cx="4042610" cy="2502568"/>
            <wp:effectExtent b="0" l="0" r="0" t="0"/>
            <wp:docPr descr="Figure 1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для первого случая</w:t>
      </w:r>
    </w:p>
    <w:p>
      <w:pPr>
        <w:pStyle w:val="BodyText"/>
      </w:pPr>
      <w:r>
        <w:t xml:space="preserve">И график динамики изменения оборотных средств фирмы 1 и фирмы 2 для второго случая (см. рис. 2):</w:t>
      </w:r>
    </w:p>
    <w:p>
      <w:pPr>
        <w:pStyle w:val="CaptionedFigure"/>
      </w:pPr>
      <w:bookmarkStart w:id="25" w:name="fig:002"/>
      <w:r>
        <w:drawing>
          <wp:inline>
            <wp:extent cx="3763477" cy="2425566"/>
            <wp:effectExtent b="0" l="0" r="0" t="0"/>
            <wp:docPr descr="Figure 2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второго случая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№8 мы изучили модель конкуренции двух фирм и построили графики.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Шапошникова Айталина Степановна НПИбд-02-18</dc:creator>
  <dc:language>ru-RU</dc:language>
  <cp:keywords/>
  <dcterms:created xsi:type="dcterms:W3CDTF">2021-04-02T11:58:20Z</dcterms:created>
  <dcterms:modified xsi:type="dcterms:W3CDTF">2021-04-02T11:58:20Z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