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Разобраться как основываются задачи о погоне и как ее решать,</w:t>
      </w:r>
      <w:r>
        <w:t xml:space="preserve"> </w:t>
      </w:r>
      <w:r>
        <w:t xml:space="preserve">а также вывести траекторию на графике.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Решить задачу о погоне, сделать постановку задачи, вывести дифференциальные уравнения.</w:t>
      </w:r>
      <w:r>
        <w:t xml:space="preserve"> </w:t>
      </w:r>
      <w:r>
        <w:t xml:space="preserve">Построить траекторию движения катера и лодки для двух случаев.</w:t>
      </w:r>
      <w:r>
        <w:t xml:space="preserve"> </w:t>
      </w:r>
      <w:r>
        <w:t xml:space="preserve">Определить по графику точку пересечения катера и лодки.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Задача о погоне</w:t>
      </w:r>
    </w:p>
    <w:p>
      <w:pPr>
        <w:pStyle w:val="BodyText"/>
      </w:pPr>
      <w:r>
        <w:t xml:space="preserve">Вариант 7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6,4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2,4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p>
      <w:pPr>
        <w:pStyle w:val="BodyText"/>
      </w:pPr>
      <w:r>
        <w:rPr>
          <w:bCs/>
          <w:b/>
        </w:rPr>
        <w:t xml:space="preserve">Постановка задачи</w:t>
      </w:r>
    </w:p>
    <w:p>
      <w:pPr>
        <w:numPr>
          <w:ilvl w:val="0"/>
          <w:numId w:val="1001"/>
        </w:numPr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4</m:t>
        </m:r>
      </m:oMath>
      <w:r>
        <w:t xml:space="preserve"> </w:t>
      </w:r>
      <w:r>
        <w:t xml:space="preserve">км 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1"/>
        </w:numPr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 (см.Рис. 1).</w:t>
      </w:r>
    </w:p>
    <w:p>
      <w:pPr>
        <w:pStyle w:val="CaptionedFigure"/>
      </w:pPr>
      <w:bookmarkStart w:id="23" w:name="fig:001"/>
      <w:r>
        <w:drawing>
          <wp:inline>
            <wp:extent cx="2829827" cy="1511166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15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 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 x/v или k - x/2,4v (во втором случае k + x/2,4v).</w:t>
      </w:r>
      <w:r>
        <w:t xml:space="preserve"> </w:t>
      </w:r>
      <w:r>
        <w:t xml:space="preserve">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2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t>v</m:t>
              </m:r>
            </m:den>
          </m:f>
          <m:r>
            <m:t> </m:t>
          </m:r>
          <m:r>
            <m:t>и</m:t>
          </m:r>
          <m:r>
            <m:t> 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2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t>v</m:t>
              </m:r>
            </m:den>
          </m:f>
          <m:r>
            <m:t> 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57</m:t>
        </m:r>
      </m:oMath>
      <w:r>
        <w:t xml:space="preserve">, задачу будем решать для</w:t>
      </w:r>
      <w:r>
        <w:t xml:space="preserve"> </w:t>
      </w:r>
      <w:r>
        <w:t xml:space="preserve">двух случаев.</w:t>
      </w:r>
    </w:p>
    <w:p>
      <w:pPr>
        <w:numPr>
          <w:ilvl w:val="0"/>
          <w:numId w:val="1003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</w:t>
      </w:r>
      <w:r>
        <w:t xml:space="preserve"> </w:t>
      </w:r>
      <w:r>
        <w:t xml:space="preserve">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 (см.Рис. 2).</w:t>
      </w:r>
    </w:p>
    <w:p>
      <w:pPr>
        <w:pStyle w:val="CaptionedFigure"/>
      </w:pPr>
      <w:bookmarkStart w:id="25" w:name="fig:002"/>
      <w:r>
        <w:drawing>
          <wp:inline>
            <wp:extent cx="2310063" cy="1434164"/>
            <wp:effectExtent b="0" l="0" r="0" t="0"/>
            <wp:docPr descr="Figure 2: 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Нам нужно, чтобы эта скорость была равна скорости лодки, поэтому полагаем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</w:t>
      </w:r>
      <w:r>
        <w:t xml:space="preserve"> </w:t>
      </w:r>
      <w:r>
        <w:t xml:space="preserve">Она равна произведению угловой скорости на радиус,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Из рисунка видно, что по Теореме Пифагора: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</m:t>
            </m:r>
            <m:r>
              <m:rPr>
                <m:sty m:val="p"/>
              </m:rPr>
              <m:t>,</m:t>
            </m:r>
            <m:r>
              <m:t>76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,</m:t>
            </m:r>
            <m:r>
              <m:t>76</m:t>
            </m:r>
          </m:e>
        </m:rad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119</m:t>
                </m:r>
              </m:e>
            </m:rad>
          </m:num>
          <m:den>
            <m:r>
              <m:t>5</m:t>
            </m:r>
          </m:den>
        </m:f>
        <m:r>
          <m:t>v</m:t>
        </m:r>
      </m:oMath>
      <w:r>
        <w:t xml:space="preserve">.</w:t>
      </w:r>
      <w:r>
        <w:t xml:space="preserve"> </w:t>
      </w: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119</m:t>
                </m:r>
              </m:e>
            </m:rad>
          </m:num>
          <m:den>
            <m:r>
              <m:t>5</m:t>
            </m:r>
          </m:den>
        </m:f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</w:p>
    <w:p>
      <w:pPr>
        <w:numPr>
          <w:ilvl w:val="0"/>
          <w:numId w:val="1000"/>
        </w:numPr>
      </w:pP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119</m:t>
                </m:r>
              </m:e>
            </m:rad>
          </m:num>
          <m:den>
            <m:r>
              <m:t>5</m:t>
            </m:r>
          </m:den>
        </m:f>
        <m:r>
          <m:t>v</m:t>
        </m:r>
      </m:oMath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119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 Начальные условия:</w:t>
      </w:r>
    </w:p>
    <w:p>
      <w:pPr>
        <w:pStyle w:val="BodyText"/>
      </w:pPr>
      <w:r>
        <w:t xml:space="preserve">Для первого случая:</w:t>
      </w:r>
    </w:p>
    <w:p>
      <w:pPr>
        <w:pStyle w:val="BodyText"/>
      </w:pPr>
      <m:oMath>
        <m:sSub>
          <m:e>
            <m:r>
              <m:t>θ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17</m:t>
            </m:r>
          </m:den>
        </m:f>
      </m:oMath>
    </w:p>
    <w:p>
      <w:pPr>
        <w:pStyle w:val="BodyText"/>
      </w:pPr>
      <w:r>
        <w:t xml:space="preserve">Для второго случая:</w:t>
      </w:r>
    </w:p>
    <w:p>
      <w:pPr>
        <w:pStyle w:val="BodyText"/>
      </w:pPr>
      <m:oMath>
        <m:sSub>
          <m:e>
            <m:r>
              <m:t>θ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rPr>
          <w:bCs/>
          <w:b/>
        </w:rPr>
        <w:t xml:space="preserve">Построение траекторий движения катера и лодки</w:t>
      </w:r>
    </w:p>
    <w:p>
      <w:pPr>
        <w:pStyle w:val="BodyText"/>
      </w:pPr>
      <w:r>
        <w:t xml:space="preserve">Написали прогрмму на Python и получили два графика:</w:t>
      </w:r>
    </w:p>
    <w:p>
      <w:pPr>
        <w:pStyle w:val="BodyText"/>
      </w:pPr>
      <w:r>
        <w:t xml:space="preserve">import math</w:t>
      </w:r>
    </w:p>
    <w:p>
      <w:pPr>
        <w:pStyle w:val="BodyText"/>
      </w:pPr>
      <w:r>
        <w:t xml:space="preserve">import numpy as np</w:t>
      </w:r>
    </w:p>
    <w:p>
      <w:pPr>
        <w:pStyle w:val="BodyText"/>
      </w:pPr>
      <w:r>
        <w:t xml:space="preserve">from scipy.integrate import odeint</w:t>
      </w:r>
    </w:p>
    <w:p>
      <w:pPr>
        <w:pStyle w:val="BodyText"/>
      </w:pPr>
      <w:r>
        <w:t xml:space="preserve">import matplotlib.pyplot as plt</w:t>
      </w:r>
    </w:p>
    <w:p>
      <w:pPr>
        <w:pStyle w:val="BodyText"/>
      </w:pPr>
      <w:r>
        <w:t xml:space="preserve">k = 6.4 #начальное расстояние от лодки до катера</w:t>
      </w:r>
    </w:p>
    <w:p>
      <w:pPr>
        <w:pStyle w:val="BodyText"/>
      </w:pPr>
      <w:r>
        <w:t xml:space="preserve">fi = 3*math.pi/4</w:t>
      </w:r>
    </w:p>
    <w:p>
      <w:pPr>
        <w:pStyle w:val="BodyText"/>
      </w:pPr>
      <w:r>
        <w:t xml:space="preserve">#функция, описывающая движение катера береговой охраны</w:t>
      </w:r>
    </w:p>
    <w:p>
      <w:pPr>
        <w:pStyle w:val="BodyText"/>
      </w:pPr>
      <w:r>
        <w:t xml:space="preserve">def dr(tetha, r):</w:t>
      </w:r>
    </w:p>
    <w:p>
      <w:pPr>
        <w:pStyle w:val="BodyText"/>
      </w:pPr>
      <w:r>
        <w:t xml:space="preserve">dr = r/math.sqrt(4.76)</w:t>
      </w:r>
    </w:p>
    <w:p>
      <w:pPr>
        <w:pStyle w:val="BodyText"/>
      </w:pPr>
      <w:r>
        <w:t xml:space="preserve">return dr</w:t>
      </w:r>
    </w:p>
    <w:p>
      <w:pPr>
        <w:pStyle w:val="BodyText"/>
      </w:pPr>
      <w:r>
        <w:t xml:space="preserve">#начальные условия</w:t>
      </w:r>
    </w:p>
    <w:p>
      <w:pPr>
        <w:pStyle w:val="BodyText"/>
      </w:pPr>
      <w:r>
        <w:t xml:space="preserve">r01 = 1.88</w:t>
      </w:r>
    </w:p>
    <w:p>
      <w:pPr>
        <w:pStyle w:val="BodyText"/>
      </w:pPr>
      <w:r>
        <w:t xml:space="preserve">r02 = 4.57</w:t>
      </w:r>
    </w:p>
    <w:p>
      <w:pPr>
        <w:pStyle w:val="BodyText"/>
      </w:pPr>
      <w:r>
        <w:t xml:space="preserve">te = np.arange(0, 2*math.pi, 0.01)</w:t>
      </w:r>
    </w:p>
    <w:p>
      <w:pPr>
        <w:pStyle w:val="BodyText"/>
      </w:pPr>
      <w:r>
        <w:t xml:space="preserve">r1 = odeint(dr, r01, te)</w:t>
      </w:r>
    </w:p>
    <w:p>
      <w:pPr>
        <w:pStyle w:val="BodyText"/>
      </w:pPr>
      <w:r>
        <w:t xml:space="preserve">r2 = odeint(dr, r02, te)</w:t>
      </w:r>
    </w:p>
    <w:p>
      <w:pPr>
        <w:pStyle w:val="BodyText"/>
      </w:pPr>
      <w:r>
        <w:t xml:space="preserve">#функция, описывающая движение лодки браконьеров</w:t>
      </w:r>
    </w:p>
    <w:p>
      <w:pPr>
        <w:pStyle w:val="BodyText"/>
      </w:pPr>
      <w:r>
        <w:t xml:space="preserve">def xt(t):</w:t>
      </w:r>
    </w:p>
    <w:p>
      <w:pPr>
        <w:pStyle w:val="BodyText"/>
      </w:pPr>
      <w:r>
        <w:t xml:space="preserve">xt = math.tan(fi) * t</w:t>
      </w:r>
    </w:p>
    <w:p>
      <w:pPr>
        <w:pStyle w:val="BodyText"/>
      </w:pPr>
      <w:r>
        <w:t xml:space="preserve">return xt</w:t>
      </w:r>
    </w:p>
    <w:p>
      <w:pPr>
        <w:pStyle w:val="BodyText"/>
      </w:pPr>
      <w:r>
        <w:t xml:space="preserve">t = np.arange(0, 10, 1)</w:t>
      </w:r>
    </w:p>
    <w:p>
      <w:pPr>
        <w:pStyle w:val="BodyText"/>
      </w:pPr>
      <w:r>
        <w:t xml:space="preserve">#полярные координаты</w:t>
      </w:r>
    </w:p>
    <w:p>
      <w:pPr>
        <w:pStyle w:val="BodyText"/>
      </w:pPr>
      <w:r>
        <w:t xml:space="preserve">polar_te = (np.tan(xt(t)/t))**-1</w:t>
      </w:r>
    </w:p>
    <w:p>
      <w:pPr>
        <w:pStyle w:val="BodyText"/>
      </w:pPr>
      <w:r>
        <w:t xml:space="preserve">polar_r = np.sqrt(t</w:t>
      </w:r>
      <w:r>
        <w:rPr>
          <w:iCs/>
          <w:i/>
        </w:rPr>
        <w:t xml:space="preserve">t + xt(t)</w:t>
      </w:r>
      <w:r>
        <w:t xml:space="preserve">xt(t))</w:t>
      </w:r>
    </w:p>
    <w:p>
      <w:pPr>
        <w:pStyle w:val="BodyText"/>
      </w:pPr>
      <w:r>
        <w:t xml:space="preserve">#построение траектории движения катера и лодки в полярных координатах для первого случая</w:t>
      </w:r>
      <w:r>
        <w:t xml:space="preserve"> </w:t>
      </w:r>
      <w:r>
        <w:t xml:space="preserve">plt.polar(te, r1,</w:t>
      </w:r>
      <w:r>
        <w:t xml:space="preserve"> </w:t>
      </w:r>
      <w:r>
        <w:t xml:space="preserve">‘</w:t>
      </w:r>
      <w:r>
        <w:t xml:space="preserve">g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plt.polar(polar_te, polar_r,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#нахождение точки пересечения траектории катера и лодки для первого случая</w:t>
      </w:r>
    </w:p>
    <w:p>
      <w:pPr>
        <w:pStyle w:val="BodyText"/>
      </w:pPr>
      <w:r>
        <w:t xml:space="preserve">idx = np.argwhere(np.diff(np.sign(polar_r - r1))).flatten()</w:t>
      </w:r>
    </w:p>
    <w:p>
      <w:pPr>
        <w:pStyle w:val="BodyText"/>
      </w:pPr>
      <w:r>
        <w:t xml:space="preserve">print (polar_te[-1])</w:t>
      </w:r>
    </w:p>
    <w:p>
      <w:pPr>
        <w:pStyle w:val="BodyText"/>
      </w:pPr>
      <w:r>
        <w:t xml:space="preserve">print (polar_r[idx[-1]])</w:t>
      </w:r>
    </w:p>
    <w:p>
      <w:pPr>
        <w:pStyle w:val="BodyText"/>
      </w:pPr>
      <w:r>
        <w:t xml:space="preserve">#построение траектории движения катера и лодки в полярных координатах для второго случая</w:t>
      </w:r>
    </w:p>
    <w:p>
      <w:pPr>
        <w:pStyle w:val="BodyText"/>
      </w:pPr>
      <w:r>
        <w:t xml:space="preserve">plt.polar(te, r2,</w:t>
      </w:r>
      <w:r>
        <w:t xml:space="preserve"> </w:t>
      </w:r>
      <w:r>
        <w:t xml:space="preserve">‘</w:t>
      </w:r>
      <w:r>
        <w:t xml:space="preserve">g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plt.polar(polar_te, polar_r,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#нахождение точки пересечения траектории катера и лодки для второго случая</w:t>
      </w:r>
    </w:p>
    <w:p>
      <w:pPr>
        <w:pStyle w:val="BodyText"/>
      </w:pPr>
      <w:r>
        <w:t xml:space="preserve">idx = np.argwhere(np.diff(np.sign(polar_r - r2))).flatten()</w:t>
      </w:r>
    </w:p>
    <w:p>
      <w:pPr>
        <w:pStyle w:val="BodyText"/>
      </w:pPr>
      <w:r>
        <w:t xml:space="preserve">print (polar_te[-1])</w:t>
      </w:r>
    </w:p>
    <w:p>
      <w:pPr>
        <w:pStyle w:val="BodyText"/>
      </w:pPr>
      <w:r>
        <w:t xml:space="preserve">print (polar_r[idx[-1]])</w:t>
      </w:r>
    </w:p>
    <w:p>
      <w:pPr>
        <w:pStyle w:val="BodyText"/>
      </w:pPr>
      <w:r>
        <w:t xml:space="preserve">В итоге получили график траектории движения катера и лодки</w:t>
      </w:r>
    </w:p>
    <w:p>
      <w:pPr>
        <w:pStyle w:val="BodyText"/>
      </w:pPr>
      <w:r>
        <w:t xml:space="preserve">в полярных координатах для первого случая (см.Рис. 3) и для второго случая (см.Рис. 4).</w:t>
      </w:r>
    </w:p>
    <w:p>
      <w:pPr>
        <w:pStyle w:val="CaptionedFigure"/>
      </w:pPr>
      <w:bookmarkStart w:id="27" w:name="fig:003"/>
      <w:r>
        <w:drawing>
          <wp:inline>
            <wp:extent cx="2964581" cy="2743200"/>
            <wp:effectExtent b="0" l="0" r="0" t="0"/>
            <wp:docPr descr="Figure 3: График траектории движения катера и лодки в полярных координатах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траектории движения катера и лодки в полярных координатах для первого случая</w:t>
      </w:r>
    </w:p>
    <w:p>
      <w:pPr>
        <w:pStyle w:val="CaptionedFigure"/>
      </w:pPr>
      <w:bookmarkStart w:id="29" w:name="fig:004"/>
      <w:r>
        <w:drawing>
          <wp:inline>
            <wp:extent cx="3060833" cy="2772075"/>
            <wp:effectExtent b="0" l="0" r="0" t="0"/>
            <wp:docPr descr="Figure 4: График траектории движения катера и лодки в полярных координатах для о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 траектории движения катера и лодки в полярных координатах для оторого случая</w:t>
      </w:r>
    </w:p>
    <w:p>
      <w:pPr>
        <w:pStyle w:val="BodyText"/>
      </w:pPr>
      <w:r>
        <w:rPr>
          <w:bCs/>
          <w:b/>
        </w:rPr>
        <w:t xml:space="preserve">Нахождение точки пересечения траектории катера и лодки</w:t>
      </w:r>
    </w:p>
    <w:p>
      <w:pPr>
        <w:pStyle w:val="BodyText"/>
      </w:pPr>
      <w:r>
        <w:t xml:space="preserve">Точка пересечения траектории катера и лодки для первого случая:</w:t>
      </w:r>
    </w:p>
    <w:p>
      <w:pPr>
        <w:pStyle w:val="BodyText"/>
      </w:pPr>
      <w:r>
        <w:t xml:space="preserve">-0.6420926159343304</w:t>
      </w:r>
    </w:p>
    <w:p>
      <w:pPr>
        <w:pStyle w:val="BodyText"/>
      </w:pPr>
      <w:r>
        <w:t xml:space="preserve">9.899494936611667</w:t>
      </w:r>
    </w:p>
    <w:p>
      <w:pPr>
        <w:pStyle w:val="BodyText"/>
      </w:pPr>
      <w:r>
        <w:t xml:space="preserve">Точка пересечения траектории катера и лодки для второго случая:</w:t>
      </w:r>
    </w:p>
    <w:p>
      <w:pPr>
        <w:pStyle w:val="BodyText"/>
      </w:pPr>
      <w:r>
        <w:t xml:space="preserve">-0.6420926159343304</w:t>
      </w:r>
    </w:p>
    <w:p>
      <w:pPr>
        <w:pStyle w:val="BodyText"/>
      </w:pPr>
      <w:r>
        <w:t xml:space="preserve">11.313708498984761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№2 мы разобрались как основываются задачи о погоне и как ее решать,</w:t>
      </w:r>
      <w:r>
        <w:t xml:space="preserve"> </w:t>
      </w:r>
      <w:r>
        <w:t xml:space="preserve">а также вывели траекторию на графике.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</dc:title>
  <dc:creator>Шапошникова Айталина Степановна НПИбд-02-18</dc:creator>
  <dc:language>ru-RU</dc:language>
  <cp:keywords/>
  <dcterms:created xsi:type="dcterms:W3CDTF">2021-02-20T13:07:50Z</dcterms:created>
  <dcterms:modified xsi:type="dcterms:W3CDTF">2021-02-20T13:07:50Z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