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BB0EE7" w14:textId="77777777" w:rsidR="00F302BE" w:rsidRDefault="00EA5A22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3376C30" w14:textId="77777777" w:rsidR="00F302BE" w:rsidRDefault="00EA5A2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03E5716" w14:textId="77777777" w:rsidR="00F302BE" w:rsidRDefault="00EA5A2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29FC52E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365C358D" w14:textId="77777777" w:rsidR="00F302BE" w:rsidRDefault="00F302BE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0A7F32C6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4CCB9385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38E73AFF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19CF0EC6" w14:textId="77777777" w:rsidR="00F302BE" w:rsidRDefault="00EA5A22" w:rsidP="008726C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Доклад</w:t>
      </w:r>
    </w:p>
    <w:p w14:paraId="37767601" w14:textId="4A772685" w:rsidR="00F302BE" w:rsidRPr="008726C2" w:rsidRDefault="00EA5A22" w:rsidP="008726C2">
      <w:pPr>
        <w:jc w:val="center"/>
        <w:rPr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8726C2" w:rsidRPr="008726C2">
        <w:rPr>
          <w:rFonts w:ascii="Times New Roman" w:hAnsi="Times New Roman" w:cs="Times New Roman"/>
          <w:sz w:val="32"/>
          <w:szCs w:val="32"/>
          <w:u w:val="single"/>
        </w:rPr>
        <w:t>Аукцион второй цены</w:t>
      </w:r>
    </w:p>
    <w:p w14:paraId="5699E76B" w14:textId="5B1C739F" w:rsidR="00F302BE" w:rsidRPr="008726C2" w:rsidRDefault="00EA5A22">
      <w:pPr>
        <w:pStyle w:val="aa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r w:rsidR="008726C2">
        <w:rPr>
          <w:rFonts w:ascii="Times New Roman" w:hAnsi="Times New Roman" w:cs="Times New Roman"/>
          <w:sz w:val="32"/>
          <w:u w:val="single"/>
        </w:rPr>
        <w:t>Математическое моделирование</w:t>
      </w:r>
    </w:p>
    <w:p w14:paraId="694FD2A7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36514841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674DBB8E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C211D8A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D7700A4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9604E53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EA98936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901CC42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505F2B1" w14:textId="77777777" w:rsidR="00F302BE" w:rsidRDefault="00F302B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03C4DBC" w14:textId="5FB11FF4" w:rsidR="00F302BE" w:rsidRDefault="00EA5A22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D61F4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1F40">
        <w:rPr>
          <w:rFonts w:ascii="Times New Roman" w:hAnsi="Times New Roman" w:cs="Times New Roman"/>
          <w:bCs/>
          <w:sz w:val="26"/>
          <w:szCs w:val="26"/>
          <w:u w:val="single"/>
        </w:rPr>
        <w:t>Шапошникова Айталина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047F128C" w14:textId="77777777" w:rsidR="00F302BE" w:rsidRDefault="00F302BE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9F731E5" w14:textId="1CE33D90" w:rsidR="00F302BE" w:rsidRDefault="00EA5A22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D61F40">
        <w:rPr>
          <w:rFonts w:ascii="Times New Roman" w:hAnsi="Times New Roman" w:cs="Times New Roman"/>
          <w:bCs/>
          <w:sz w:val="26"/>
          <w:szCs w:val="26"/>
          <w:u w:val="single"/>
        </w:rPr>
        <w:t>НПИбд-</w:t>
      </w:r>
      <w:proofErr w:type="gramStart"/>
      <w:r w:rsidR="00D61F40">
        <w:rPr>
          <w:rFonts w:ascii="Times New Roman" w:hAnsi="Times New Roman" w:cs="Times New Roman"/>
          <w:bCs/>
          <w:sz w:val="26"/>
          <w:szCs w:val="26"/>
          <w:u w:val="single"/>
        </w:rPr>
        <w:t>02-18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3B41D809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6809B3CC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574393D7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568B8D2D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42B3CAAB" w14:textId="77777777" w:rsidR="00F302BE" w:rsidRDefault="00F302BE">
      <w:pPr>
        <w:jc w:val="center"/>
        <w:rPr>
          <w:rFonts w:ascii="Times New Roman" w:hAnsi="Times New Roman" w:cs="Times New Roman"/>
        </w:rPr>
      </w:pPr>
    </w:p>
    <w:p w14:paraId="0672DB5D" w14:textId="77777777" w:rsidR="00F302BE" w:rsidRDefault="00EA5A2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F563F12" w14:textId="08B9FFCF" w:rsidR="00F302BE" w:rsidRDefault="00EA5A22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D61F40">
        <w:rPr>
          <w:rFonts w:ascii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2ABE8FE6" w14:textId="77777777" w:rsidR="00F302BE" w:rsidRDefault="00EA5A22">
      <w:pPr>
        <w:pStyle w:val="ac"/>
      </w:pPr>
      <w:r>
        <w:lastRenderedPageBreak/>
        <w:t>Содержание</w:t>
      </w:r>
    </w:p>
    <w:sdt>
      <w:sdtPr>
        <w:id w:val="-862821804"/>
        <w:docPartObj>
          <w:docPartGallery w:val="Table of Contents"/>
          <w:docPartUnique/>
        </w:docPartObj>
      </w:sdtPr>
      <w:sdtEndPr/>
      <w:sdtContent>
        <w:p w14:paraId="6BA335DB" w14:textId="77777777" w:rsidR="00F302BE" w:rsidRDefault="00EA5A22">
          <w:pPr>
            <w:pStyle w:val="11"/>
          </w:pPr>
          <w:r>
            <w:fldChar w:fldCharType="begin"/>
          </w:r>
          <w:r>
            <w:instrText>TOC \f \o "1-3" \h</w:instrText>
          </w:r>
          <w:r>
            <w:fldChar w:fldCharType="separate"/>
          </w:r>
          <w:hyperlink w:anchor="__RefHeading___Toc1844_2383019739">
            <w:r>
              <w:t>Введение</w:t>
            </w:r>
            <w:r>
              <w:tab/>
              <w:t>3</w:t>
            </w:r>
          </w:hyperlink>
        </w:p>
        <w:p w14:paraId="6F560173" w14:textId="06C4C67E" w:rsidR="00F302BE" w:rsidRPr="000872B1" w:rsidRDefault="00AB5FAC">
          <w:pPr>
            <w:pStyle w:val="11"/>
          </w:pPr>
          <w:r w:rsidRPr="00AB5FAC">
            <w:t xml:space="preserve">Аукцион второй цены </w:t>
          </w:r>
          <w:hyperlink w:anchor="__RefHeading___Toc1846_2383019739">
            <w:r w:rsidR="00EA5A22">
              <w:tab/>
            </w:r>
          </w:hyperlink>
          <w:r w:rsidR="000872B1" w:rsidRPr="000872B1">
            <w:t>4</w:t>
          </w:r>
        </w:p>
        <w:p w14:paraId="51829263" w14:textId="6D695997" w:rsidR="00F302BE" w:rsidRDefault="00416E45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852_2383019739">
            <w:r w:rsidR="004F34D7" w:rsidRPr="004F34D7">
              <w:t>Аукцион с однородной ценой</w:t>
            </w:r>
            <w:r w:rsidR="00EA5A22">
              <w:tab/>
            </w:r>
          </w:hyperlink>
          <w:r w:rsidR="00B55E12">
            <w:t>4</w:t>
          </w:r>
        </w:p>
        <w:p w14:paraId="27AC6208" w14:textId="6BB0E3E2" w:rsidR="00733896" w:rsidRDefault="00416E45" w:rsidP="00733896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852_2383019739">
            <w:r w:rsidR="004F34D7" w:rsidRPr="004F34D7">
              <w:t>Механизм Викри-Кларка-Гровса (VCG auction)</w:t>
            </w:r>
            <w:r w:rsidR="00733896">
              <w:tab/>
            </w:r>
          </w:hyperlink>
          <w:r w:rsidR="00B55E12">
            <w:t>4</w:t>
          </w:r>
        </w:p>
        <w:p w14:paraId="1B399211" w14:textId="41C5DD24" w:rsidR="00733896" w:rsidRDefault="00416E45" w:rsidP="00733896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852_2383019739">
            <w:r w:rsidR="004F34D7" w:rsidRPr="004F34D7">
              <w:t>Механизм Викри-Кларка-Гровса (VCG auction) в интернет-рекламе</w:t>
            </w:r>
            <w:r w:rsidR="00733896">
              <w:tab/>
            </w:r>
          </w:hyperlink>
          <w:r w:rsidR="00B55E12">
            <w:t>5</w:t>
          </w:r>
        </w:p>
        <w:p w14:paraId="0AA562C2" w14:textId="0835034F" w:rsidR="00733896" w:rsidRDefault="00416E45" w:rsidP="00733896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852_2383019739">
            <w:r w:rsidR="004F34D7" w:rsidRPr="004F34D7">
              <w:t>Случай различной кликабельности мест</w:t>
            </w:r>
            <w:r w:rsidR="004223E7" w:rsidRPr="004223E7">
              <w:tab/>
            </w:r>
          </w:hyperlink>
          <w:r w:rsidR="00B55E12">
            <w:t>7</w:t>
          </w:r>
        </w:p>
        <w:p w14:paraId="72F477FF" w14:textId="3312FCB9" w:rsidR="00733896" w:rsidRDefault="00416E45" w:rsidP="00F157DD">
          <w:pPr>
            <w:pStyle w:val="20"/>
            <w:tabs>
              <w:tab w:val="clear" w:pos="9072"/>
              <w:tab w:val="right" w:leader="dot" w:pos="9355"/>
            </w:tabs>
            <w:ind w:left="0"/>
          </w:pPr>
          <w:hyperlink w:anchor="__RefHeading___Toc1852_2383019739">
            <w:r w:rsidR="004F34D7">
              <w:t>Свойства</w:t>
            </w:r>
            <w:r w:rsidR="00733896">
              <w:tab/>
            </w:r>
          </w:hyperlink>
          <w:r w:rsidR="004F34D7">
            <w:t>8</w:t>
          </w:r>
        </w:p>
        <w:p w14:paraId="62637270" w14:textId="64F7F2B0" w:rsidR="00F302BE" w:rsidRDefault="00416E45">
          <w:pPr>
            <w:pStyle w:val="11"/>
          </w:pPr>
          <w:hyperlink w:anchor="__RefHeading___Toc1848_2383019739">
            <w:r w:rsidR="00EA5A22">
              <w:t>Заключение</w:t>
            </w:r>
            <w:r w:rsidR="00EA5A22">
              <w:tab/>
            </w:r>
          </w:hyperlink>
          <w:r w:rsidR="00B55E12">
            <w:t>10</w:t>
          </w:r>
        </w:p>
        <w:p w14:paraId="1C2A288D" w14:textId="29A5BC75" w:rsidR="00F302BE" w:rsidRDefault="00416E45">
          <w:pPr>
            <w:pStyle w:val="11"/>
          </w:pPr>
          <w:hyperlink w:anchor="__RefHeading___Toc1850_2383019739">
            <w:r w:rsidR="00EA5A22">
              <w:t>Список литературы по теме</w:t>
            </w:r>
            <w:r w:rsidR="00EA5A22">
              <w:tab/>
            </w:r>
          </w:hyperlink>
          <w:r w:rsidR="00EA5A22">
            <w:fldChar w:fldCharType="end"/>
          </w:r>
          <w:r w:rsidR="00B55E12">
            <w:t>11</w:t>
          </w:r>
        </w:p>
      </w:sdtContent>
    </w:sdt>
    <w:p w14:paraId="1862785A" w14:textId="77777777" w:rsidR="00F302BE" w:rsidRDefault="00EA5A22">
      <w:pPr>
        <w:ind w:firstLine="0"/>
        <w:jc w:val="center"/>
      </w:pPr>
      <w:r>
        <w:br w:type="page"/>
      </w:r>
    </w:p>
    <w:p w14:paraId="14AFC0FB" w14:textId="77777777" w:rsidR="00F302BE" w:rsidRDefault="00EA5A22">
      <w:pPr>
        <w:pStyle w:val="1"/>
        <w:numPr>
          <w:ilvl w:val="0"/>
          <w:numId w:val="2"/>
        </w:numPr>
      </w:pPr>
      <w:bookmarkStart w:id="0" w:name="__RefHeading___Toc1844_2383019739"/>
      <w:bookmarkEnd w:id="0"/>
      <w:r>
        <w:lastRenderedPageBreak/>
        <w:t>Введение</w:t>
      </w:r>
    </w:p>
    <w:p w14:paraId="7BD6398A" w14:textId="6250FADB" w:rsidR="009C3BF5" w:rsidRPr="00FD39D3" w:rsidRDefault="00AB5FAC" w:rsidP="008726C2">
      <w:p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>Аукцион — публичная продажа товаров, ценных бумаг, имущества предприятий, произведений искусства, и других объектов, которая производится по заранее установленным правилам аукциона. Общим для всех аукционов принципом является принцип состязательности между потенциальными покупателями. В процессе состязания между покупателями за право приобрести товар выявляется победитель аукциона. Победителем аукциона признаётся лицо, выигравшее аукцион в соответствии с его правилами. В этом случае объект приобретается победителем аукциона.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39D3">
        <w:rPr>
          <w:rFonts w:ascii="Times New Roman" w:hAnsi="Times New Roman" w:cs="Times New Roman"/>
          <w:sz w:val="26"/>
          <w:szCs w:val="26"/>
        </w:rPr>
        <w:t>[1]</w:t>
      </w:r>
    </w:p>
    <w:p w14:paraId="3AE8F19E" w14:textId="77777777" w:rsidR="00AB5FAC" w:rsidRPr="00AB5FAC" w:rsidRDefault="00AB5FAC" w:rsidP="00AB5FAC">
      <w:p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>С точки зрения способа установления цены различают два типа аукционов:</w:t>
      </w:r>
    </w:p>
    <w:p w14:paraId="1589FF1C" w14:textId="77777777" w:rsidR="00AB5FAC" w:rsidRPr="00AB5FAC" w:rsidRDefault="00AB5FAC" w:rsidP="00AB5FAC">
      <w:pPr>
        <w:pStyle w:val="af7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>Аукцион с повышением цены (английский аукцион), победителем которого признаётся лицо, предложившее наивысшую цену.</w:t>
      </w:r>
    </w:p>
    <w:p w14:paraId="07994271" w14:textId="633611A2" w:rsidR="00AB5FAC" w:rsidRDefault="00AB5FAC" w:rsidP="00AB5FAC">
      <w:pPr>
        <w:pStyle w:val="af7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 xml:space="preserve">Аукцион с понижением цены (голландский аукцион), победителем которого признаётся лицо, первым согласившееся уплатить предлагаемую на аукционе цену. </w:t>
      </w:r>
      <w:r>
        <w:rPr>
          <w:rFonts w:ascii="Times New Roman" w:hAnsi="Times New Roman" w:cs="Times New Roman"/>
          <w:sz w:val="26"/>
          <w:szCs w:val="26"/>
          <w:lang w:val="en-US"/>
        </w:rPr>
        <w:t>[1]</w:t>
      </w:r>
    </w:p>
    <w:p w14:paraId="2D8F891E" w14:textId="2226A748" w:rsidR="00AB5FAC" w:rsidRPr="00FD39D3" w:rsidRDefault="00AB5FAC" w:rsidP="00AB5FAC">
      <w:p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>Основная суть аукционов заключается в удобстве их проведения и для покупателей, и для продавцов. Оно выражается в том, что отпадает необходимость поиска активных участников торгов – продавцов и покупателей. На аукционе здесь и сейчас в онлайн-режиме формируется цена и спрос на конкретный товар. И эта цена, как правило, оказывается самой выгодной.</w:t>
      </w:r>
      <w:r w:rsidRPr="00FD39D3">
        <w:rPr>
          <w:rFonts w:ascii="Times New Roman" w:hAnsi="Times New Roman" w:cs="Times New Roman"/>
          <w:sz w:val="26"/>
          <w:szCs w:val="26"/>
        </w:rPr>
        <w:t xml:space="preserve"> [1]</w:t>
      </w:r>
    </w:p>
    <w:p w14:paraId="50F29890" w14:textId="2C23CDEB" w:rsidR="00AB5FAC" w:rsidRPr="00FD39D3" w:rsidRDefault="00AB5FAC" w:rsidP="00AB5FAC">
      <w:p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 xml:space="preserve">Аукцион, как было замечено, является тем местом, где осуществляются торги. Таким образом, аукцион представляет собой инструмент для совершения сделки. И эта процедура должна быть четко прописана и организована по определенным правилам. Правила эти закрепляют порядок проведения аукциона (его этапы) и особенности поведения на каждом этапе. В общепринятой классификации этапов выделяют 4 шага любого аукциона: подготовку, осмотр товаров, аукционный торг, исполнение аукционной сделки. Особое место во всей процедуре занимает третий этап – непосредственно торг, где путем повышения цены аукционисты добиваются реализации товара. </w:t>
      </w:r>
      <w:r w:rsidRPr="00FD39D3">
        <w:rPr>
          <w:rFonts w:ascii="Times New Roman" w:hAnsi="Times New Roman" w:cs="Times New Roman"/>
          <w:sz w:val="26"/>
          <w:szCs w:val="26"/>
        </w:rPr>
        <w:t>[1]</w:t>
      </w:r>
    </w:p>
    <w:p w14:paraId="4BA1FD2A" w14:textId="00928F10" w:rsidR="00F302BE" w:rsidRDefault="00AB5FAC" w:rsidP="00AB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данной работе мы поговорим об одном из типов аукционов - аукционе второй цены, ее механизме работы и ее правилах.</w:t>
      </w:r>
    </w:p>
    <w:p w14:paraId="61A470FE" w14:textId="51392415" w:rsidR="00F302BE" w:rsidRDefault="00AB5FAC">
      <w:pPr>
        <w:pStyle w:val="1"/>
        <w:numPr>
          <w:ilvl w:val="0"/>
          <w:numId w:val="2"/>
        </w:numPr>
      </w:pPr>
      <w:bookmarkStart w:id="1" w:name="__RefHeading___Toc1846_2383019739"/>
      <w:bookmarkEnd w:id="1"/>
      <w:r w:rsidRPr="00AB5FAC">
        <w:lastRenderedPageBreak/>
        <w:t>Аукцион второй цены</w:t>
      </w:r>
    </w:p>
    <w:p w14:paraId="500077C2" w14:textId="30BA73CA" w:rsidR="00AB5FAC" w:rsidRPr="00D16845" w:rsidRDefault="00E532F1" w:rsidP="00AB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Закрытый а</w:t>
      </w:r>
      <w:r w:rsidR="00AB5FAC" w:rsidRPr="00AB5FAC">
        <w:rPr>
          <w:rFonts w:ascii="Times New Roman" w:hAnsi="Times New Roman" w:cs="Times New Roman"/>
          <w:sz w:val="26"/>
          <w:szCs w:val="26"/>
        </w:rPr>
        <w:t xml:space="preserve">укцион </w:t>
      </w:r>
      <w:r w:rsidR="00AB5FAC">
        <w:rPr>
          <w:rFonts w:ascii="Times New Roman" w:hAnsi="Times New Roman" w:cs="Times New Roman"/>
          <w:sz w:val="26"/>
          <w:szCs w:val="26"/>
        </w:rPr>
        <w:t xml:space="preserve">второй цены или аукцион </w:t>
      </w:r>
      <w:proofErr w:type="spellStart"/>
      <w:r w:rsidR="00AB5FAC" w:rsidRPr="00AB5FAC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="00AB5FAC" w:rsidRPr="00AB5FAC">
        <w:rPr>
          <w:rFonts w:ascii="Times New Roman" w:hAnsi="Times New Roman" w:cs="Times New Roman"/>
          <w:sz w:val="26"/>
          <w:szCs w:val="26"/>
        </w:rPr>
        <w:t xml:space="preserve"> — это алгоритм проведения </w:t>
      </w:r>
      <w:proofErr w:type="spellStart"/>
      <w:r w:rsidR="00AB5FAC" w:rsidRPr="00AB5FAC">
        <w:rPr>
          <w:rFonts w:ascii="Times New Roman" w:hAnsi="Times New Roman" w:cs="Times New Roman"/>
          <w:sz w:val="26"/>
          <w:szCs w:val="26"/>
        </w:rPr>
        <w:t>однораундного</w:t>
      </w:r>
      <w:proofErr w:type="spellEnd"/>
      <w:r w:rsidR="00AB5FAC" w:rsidRPr="00AB5FAC">
        <w:rPr>
          <w:rFonts w:ascii="Times New Roman" w:hAnsi="Times New Roman" w:cs="Times New Roman"/>
          <w:sz w:val="26"/>
          <w:szCs w:val="26"/>
        </w:rPr>
        <w:t xml:space="preserve"> закрытого аукциона (участники которого не знают ставок друг друга), при котором право на покупку получает участник, предложивший максимальную ставку, но покупка осуществляется по второй максимальной ставке.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21E213A1" w14:textId="5B5B750D" w:rsidR="00AB5FAC" w:rsidRPr="00D16845" w:rsidRDefault="00AB5FAC" w:rsidP="00AB5FAC">
      <w:p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 xml:space="preserve">Аукцион был предложен Уильямом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>. Этот тип аукциона стратегически схож с английским аукционом, стимулируя участников делать ставки, по истинной оценке, ими ценности товара.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451CCA3A" w14:textId="2088701F" w:rsidR="00AB5FAC" w:rsidRPr="00AB5FAC" w:rsidRDefault="00AB5FAC" w:rsidP="00AB5FAC">
      <w:pPr>
        <w:rPr>
          <w:rFonts w:ascii="Times New Roman" w:hAnsi="Times New Roman" w:cs="Times New Roman"/>
          <w:sz w:val="26"/>
          <w:szCs w:val="26"/>
        </w:rPr>
      </w:pPr>
      <w:r w:rsidRPr="00AB5FAC">
        <w:rPr>
          <w:rFonts w:ascii="Times New Roman" w:hAnsi="Times New Roman" w:cs="Times New Roman"/>
          <w:sz w:val="26"/>
          <w:szCs w:val="26"/>
        </w:rPr>
        <w:t xml:space="preserve">Аукционы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 хорошо изучены в экономической литературе. Одним из рынков, на котором они активно используются, является коллекционирование марок. Система аукционов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eBay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 также схожа, но не идентична с аукционом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. Слегка обобщённый вариант аукциона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>, называемый обобщённым аукционом второй цены (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generalized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second-price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auction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), отличный от механизма VCG, используется в системах онлайн-рекламы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5FAC">
        <w:rPr>
          <w:rFonts w:ascii="Times New Roman" w:hAnsi="Times New Roman" w:cs="Times New Roman"/>
          <w:sz w:val="26"/>
          <w:szCs w:val="26"/>
        </w:rPr>
        <w:t>Yahoo</w:t>
      </w:r>
      <w:proofErr w:type="spellEnd"/>
      <w:r w:rsidRPr="00AB5FAC">
        <w:rPr>
          <w:rFonts w:ascii="Times New Roman" w:hAnsi="Times New Roman" w:cs="Times New Roman"/>
          <w:sz w:val="26"/>
          <w:szCs w:val="26"/>
        </w:rPr>
        <w:t xml:space="preserve"> и Яндекс. </w:t>
      </w:r>
      <w:r w:rsidRPr="008726C2">
        <w:rPr>
          <w:rFonts w:ascii="Times New Roman" w:hAnsi="Times New Roman" w:cs="Times New Roman"/>
          <w:sz w:val="26"/>
          <w:szCs w:val="26"/>
        </w:rPr>
        <w:t>[</w:t>
      </w:r>
      <w:r w:rsidR="00D16845">
        <w:rPr>
          <w:rFonts w:ascii="Times New Roman" w:hAnsi="Times New Roman" w:cs="Times New Roman"/>
          <w:sz w:val="26"/>
          <w:szCs w:val="26"/>
          <w:lang w:val="en-US"/>
        </w:rPr>
        <w:t>1,</w:t>
      </w:r>
      <w:r w:rsidRPr="00AB5FAC">
        <w:rPr>
          <w:rFonts w:ascii="Times New Roman" w:hAnsi="Times New Roman" w:cs="Times New Roman"/>
          <w:sz w:val="26"/>
          <w:szCs w:val="26"/>
        </w:rPr>
        <w:t>2</w:t>
      </w:r>
      <w:r w:rsidRPr="008726C2">
        <w:rPr>
          <w:rFonts w:ascii="Times New Roman" w:hAnsi="Times New Roman" w:cs="Times New Roman"/>
          <w:sz w:val="26"/>
          <w:szCs w:val="26"/>
        </w:rPr>
        <w:t>]</w:t>
      </w:r>
    </w:p>
    <w:p w14:paraId="1977A18B" w14:textId="436DA2A0" w:rsidR="00495325" w:rsidRDefault="00910B4F" w:rsidP="00495325">
      <w:pPr>
        <w:pStyle w:val="2"/>
        <w:numPr>
          <w:ilvl w:val="1"/>
          <w:numId w:val="2"/>
        </w:numPr>
      </w:pPr>
      <w:bookmarkStart w:id="2" w:name="_Hlk67314410"/>
      <w:r w:rsidRPr="00910B4F">
        <w:t>Аукцион с однородной ценой</w:t>
      </w:r>
    </w:p>
    <w:bookmarkEnd w:id="2"/>
    <w:p w14:paraId="36A8EA5D" w14:textId="244E931B" w:rsidR="00495325" w:rsidRPr="00CA6973" w:rsidRDefault="00910B4F" w:rsidP="00910B4F">
      <w:p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В случае множественных идентичных (или делимых) товаров, реализуемых в рамках одного аукциона, очевидным обобщением является продажа товара всем участникам, выигравшим аукцион, по наибольшей цене неудовлетворенных предложений. Такое обобщение известно как аукцион с однородной ценой (</w:t>
      </w:r>
      <w:proofErr w:type="spellStart"/>
      <w:r w:rsidRPr="00910B4F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10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B4F">
        <w:rPr>
          <w:rFonts w:ascii="Times New Roman" w:hAnsi="Times New Roman" w:cs="Times New Roman"/>
          <w:sz w:val="26"/>
          <w:szCs w:val="26"/>
        </w:rPr>
        <w:t>uniform-price</w:t>
      </w:r>
      <w:proofErr w:type="spellEnd"/>
      <w:r w:rsidRPr="00910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B4F">
        <w:rPr>
          <w:rFonts w:ascii="Times New Roman" w:hAnsi="Times New Roman" w:cs="Times New Roman"/>
          <w:sz w:val="26"/>
          <w:szCs w:val="26"/>
        </w:rPr>
        <w:t>auction</w:t>
      </w:r>
      <w:proofErr w:type="spellEnd"/>
      <w:r w:rsidRPr="00910B4F">
        <w:rPr>
          <w:rFonts w:ascii="Times New Roman" w:hAnsi="Times New Roman" w:cs="Times New Roman"/>
          <w:sz w:val="26"/>
          <w:szCs w:val="26"/>
        </w:rPr>
        <w:t>). Последний стимулирует участников делать ставки в соответствии с их истинной оценкой ценности только в случае, когда каждому игроку разрешено купить только один товар. В случае возможности делать ставки на несколько товаров свойство оптимальности правдивых ставок в общем случае не выполняется.</w:t>
      </w:r>
      <w:r w:rsidR="00CA6973" w:rsidRPr="00CA6973">
        <w:rPr>
          <w:rFonts w:ascii="Times New Roman" w:hAnsi="Times New Roman" w:cs="Times New Roman"/>
          <w:sz w:val="26"/>
          <w:szCs w:val="26"/>
        </w:rPr>
        <w:t xml:space="preserve"> </w:t>
      </w:r>
      <w:r w:rsidR="00CA6973" w:rsidRPr="00910B4F">
        <w:rPr>
          <w:rFonts w:ascii="Times New Roman" w:hAnsi="Times New Roman" w:cs="Times New Roman"/>
          <w:sz w:val="26"/>
          <w:szCs w:val="26"/>
        </w:rPr>
        <w:t>[</w:t>
      </w:r>
      <w:r w:rsidR="00D16845">
        <w:rPr>
          <w:rFonts w:ascii="Times New Roman" w:hAnsi="Times New Roman" w:cs="Times New Roman"/>
          <w:sz w:val="26"/>
          <w:szCs w:val="26"/>
          <w:lang w:val="en-US"/>
        </w:rPr>
        <w:t>1,</w:t>
      </w:r>
      <w:r>
        <w:rPr>
          <w:rFonts w:ascii="Times New Roman" w:hAnsi="Times New Roman" w:cs="Times New Roman"/>
          <w:sz w:val="26"/>
          <w:szCs w:val="26"/>
        </w:rPr>
        <w:t>2</w:t>
      </w:r>
      <w:r w:rsidR="00CA6973" w:rsidRPr="00910B4F">
        <w:rPr>
          <w:rFonts w:ascii="Times New Roman" w:hAnsi="Times New Roman" w:cs="Times New Roman"/>
          <w:sz w:val="26"/>
          <w:szCs w:val="26"/>
        </w:rPr>
        <w:t>]</w:t>
      </w:r>
    </w:p>
    <w:p w14:paraId="2EA77EB9" w14:textId="25425123" w:rsidR="00F302BE" w:rsidRDefault="00910B4F">
      <w:pPr>
        <w:pStyle w:val="2"/>
        <w:numPr>
          <w:ilvl w:val="1"/>
          <w:numId w:val="2"/>
        </w:numPr>
      </w:pPr>
      <w:bookmarkStart w:id="3" w:name="__RefHeading___Toc1852_2383019739"/>
      <w:bookmarkEnd w:id="3"/>
      <w:r w:rsidRPr="00910B4F">
        <w:t xml:space="preserve">Механизм </w:t>
      </w:r>
      <w:proofErr w:type="spellStart"/>
      <w:r w:rsidRPr="00910B4F">
        <w:t>Викри</w:t>
      </w:r>
      <w:proofErr w:type="spellEnd"/>
      <w:r w:rsidRPr="00910B4F">
        <w:t xml:space="preserve">-Кларка-Гровса (VCG </w:t>
      </w:r>
      <w:proofErr w:type="spellStart"/>
      <w:r w:rsidRPr="00910B4F">
        <w:t>auction</w:t>
      </w:r>
      <w:proofErr w:type="spellEnd"/>
      <w:r w:rsidRPr="00910B4F">
        <w:t>)</w:t>
      </w:r>
    </w:p>
    <w:p w14:paraId="3F5A0099" w14:textId="32061A8B" w:rsidR="00910B4F" w:rsidRPr="00910B4F" w:rsidRDefault="00910B4F" w:rsidP="00D16845">
      <w:p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 xml:space="preserve">Обобщение аукциона </w:t>
      </w:r>
      <w:proofErr w:type="spellStart"/>
      <w:r w:rsidRPr="00910B4F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910B4F">
        <w:rPr>
          <w:rFonts w:ascii="Times New Roman" w:hAnsi="Times New Roman" w:cs="Times New Roman"/>
          <w:sz w:val="26"/>
          <w:szCs w:val="26"/>
        </w:rPr>
        <w:t xml:space="preserve"> на случай продажи нескольких товаров, сохраняющее стимулы к правдивому назначению ставок, известно как механизм </w:t>
      </w:r>
      <w:proofErr w:type="spellStart"/>
      <w:r w:rsidRPr="00910B4F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910B4F">
        <w:rPr>
          <w:rFonts w:ascii="Times New Roman" w:hAnsi="Times New Roman" w:cs="Times New Roman"/>
          <w:sz w:val="26"/>
          <w:szCs w:val="26"/>
        </w:rPr>
        <w:t>-Кларка-Гровса (</w:t>
      </w:r>
      <w:proofErr w:type="spellStart"/>
      <w:r w:rsidRPr="00910B4F">
        <w:rPr>
          <w:rFonts w:ascii="Times New Roman" w:hAnsi="Times New Roman" w:cs="Times New Roman"/>
          <w:sz w:val="26"/>
          <w:szCs w:val="26"/>
        </w:rPr>
        <w:t>Vickrey-Clarke-Groves</w:t>
      </w:r>
      <w:proofErr w:type="spellEnd"/>
      <w:r w:rsidRPr="00910B4F">
        <w:rPr>
          <w:rFonts w:ascii="Times New Roman" w:hAnsi="Times New Roman" w:cs="Times New Roman"/>
          <w:sz w:val="26"/>
          <w:szCs w:val="26"/>
        </w:rPr>
        <w:t xml:space="preserve">, VCG). Идея VCG-аукциона состоит в том, что каждый участник аукциона платит цену исходя из того, как его участие воздействует на всех остальных участников. А именно, каждый игрок платит по </w:t>
      </w:r>
      <w:r w:rsidRPr="00910B4F">
        <w:rPr>
          <w:rFonts w:ascii="Times New Roman" w:hAnsi="Times New Roman" w:cs="Times New Roman"/>
          <w:sz w:val="26"/>
          <w:szCs w:val="26"/>
        </w:rPr>
        <w:lastRenderedPageBreak/>
        <w:t>итогам аукциона сумму, равную недополученной ценности товаров другими игроками из-за того, что в аукционе участвует этот игрок.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67E50F8D" w14:textId="7C5B6B73" w:rsidR="00910B4F" w:rsidRPr="00910B4F" w:rsidRDefault="00910B4F" w:rsidP="00910B4F">
      <w:p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Например, предположим, что мы хотим продать через аукцион два яблока, имея трёх участников.</w:t>
      </w:r>
    </w:p>
    <w:p w14:paraId="5992934D" w14:textId="77777777" w:rsidR="00910B4F" w:rsidRPr="00910B4F" w:rsidRDefault="00910B4F" w:rsidP="00910B4F">
      <w:pPr>
        <w:pStyle w:val="af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Участник A желает одно яблоко и делает ставку $5.</w:t>
      </w:r>
    </w:p>
    <w:p w14:paraId="6729CD35" w14:textId="77777777" w:rsidR="00910B4F" w:rsidRPr="00910B4F" w:rsidRDefault="00910B4F" w:rsidP="00910B4F">
      <w:pPr>
        <w:pStyle w:val="af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Участник B также хочет одно яблоко и готов заплатить $2.</w:t>
      </w:r>
    </w:p>
    <w:p w14:paraId="49B25B18" w14:textId="2C71FDA2" w:rsidR="00910B4F" w:rsidRPr="00910B4F" w:rsidRDefault="00910B4F" w:rsidP="00910B4F">
      <w:pPr>
        <w:pStyle w:val="af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Участник C претендует на два яблока и намерен заплатить $6 за оба, но не желает приобретать одно яблоко без другого.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536AB826" w14:textId="4FD84C4E" w:rsidR="00910B4F" w:rsidRPr="00D16845" w:rsidRDefault="00910B4F" w:rsidP="00910B4F">
      <w:p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Во-первых, мы определяем победителей путём максимизации ставок: яблоки отходят к участникам A и B (поскольку, проиграв одно яблоко участнику A, С не претендует на второе).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4625D493" w14:textId="20DC31F8" w:rsidR="00910B4F" w:rsidRPr="00D16845" w:rsidRDefault="00910B4F" w:rsidP="00D16845">
      <w:p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Во-вторых, чтобы определить платежи, мы рассматриваем, что произойдет, если бы победитель не участвовал в аукционе.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3458DB80" w14:textId="30ADFC38" w:rsidR="00910B4F" w:rsidRPr="00D16845" w:rsidRDefault="00910B4F" w:rsidP="00910B4F">
      <w:pPr>
        <w:rPr>
          <w:rFonts w:ascii="Times New Roman" w:hAnsi="Times New Roman" w:cs="Times New Roman"/>
          <w:sz w:val="26"/>
          <w:szCs w:val="26"/>
        </w:rPr>
      </w:pPr>
      <w:r w:rsidRPr="00910B4F">
        <w:rPr>
          <w:rFonts w:ascii="Times New Roman" w:hAnsi="Times New Roman" w:cs="Times New Roman"/>
          <w:sz w:val="26"/>
          <w:szCs w:val="26"/>
        </w:rPr>
        <w:t>Платеж победителя A: B получает яблоко, сделав ставку $2. Если бы участника A не было, C выиграл бы оба яблока и заплатил бы за них $6. Так что A платит разницу между ценой C за оба яблока и ценой B за одно из них: $6-$2 = $4.</w:t>
      </w:r>
      <w:r w:rsidR="00D16845" w:rsidRPr="00D16845">
        <w:rPr>
          <w:rFonts w:ascii="Times New Roman" w:hAnsi="Times New Roman" w:cs="Times New Roman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7398AB33" w14:textId="0FBDB782" w:rsidR="00910B4F" w:rsidRPr="00D16845" w:rsidRDefault="00910B4F" w:rsidP="00910B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10B4F">
        <w:rPr>
          <w:rFonts w:ascii="Times New Roman" w:hAnsi="Times New Roman" w:cs="Times New Roman"/>
          <w:sz w:val="26"/>
          <w:szCs w:val="26"/>
        </w:rPr>
        <w:t>Платеж победителя B: A получает яблоко, сделав ставку $5, а C не получает ничего. Не будь B, C получил бы оба яблока за $6 (поскольку $6 за два яблока превышает ставку A $5 в отсутствие других участников). Поэтому B платит разницу $6-$5 = $1.</w:t>
      </w:r>
      <w:r w:rsidR="00D168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47461423" w14:textId="155FE7BC" w:rsidR="00F302BE" w:rsidRDefault="00910B4F">
      <w:pPr>
        <w:pStyle w:val="2"/>
        <w:numPr>
          <w:ilvl w:val="1"/>
          <w:numId w:val="2"/>
        </w:numPr>
      </w:pPr>
      <w:r w:rsidRPr="00910B4F">
        <w:t xml:space="preserve">Механизм </w:t>
      </w:r>
      <w:proofErr w:type="spellStart"/>
      <w:r w:rsidRPr="00910B4F">
        <w:t>Викри</w:t>
      </w:r>
      <w:proofErr w:type="spellEnd"/>
      <w:r w:rsidRPr="00910B4F">
        <w:t xml:space="preserve">-Кларка-Гровса (VCG </w:t>
      </w:r>
      <w:proofErr w:type="spellStart"/>
      <w:r w:rsidRPr="00910B4F">
        <w:t>auction</w:t>
      </w:r>
      <w:proofErr w:type="spellEnd"/>
      <w:r w:rsidRPr="00910B4F">
        <w:t>) в интернет-рекламе</w:t>
      </w:r>
    </w:p>
    <w:p w14:paraId="20762629" w14:textId="1D944746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bookmarkStart w:id="4" w:name="_Hlk65166584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VCG-аукцион используется для продажи рекламных мест на интернет-площадках. В частности, эту модель аукциона используют Яндекс,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Facebook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Google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(в своей партнерской сети). Другой популярной моделью продажи рекламных мест является аукцион обобщенной второй цены (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generalized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second-price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auction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>).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530B202D" w14:textId="476E545C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Пусть в рекламном блоке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</w:rPr>
        <w:t>K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мест. За эти места конкурируют несколько рекламных объявлений. В модели, когда оплата осуществляется за клики (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pay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per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click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модель), важными параметрами конкурирующих объявлений являются их ставки за клики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и вероятности клика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24F8D148" w14:textId="174997D0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Ценность кандидата в этой модели задаётся функцией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proofErr w:type="gramEnd"/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)=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*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. Наилучшие по ценности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K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объявлений идут в показ. Для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i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-го игрока имеем</w:t>
      </w:r>
      <w:r w:rsidR="0024388A" w:rsidRPr="002438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=</w:t>
      </w:r>
      <w:proofErr w:type="gramStart"/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proofErr w:type="gramEnd"/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,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)=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*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1CA763B1" w14:textId="71F2CB46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Возможны более сложные варианты функции ценности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, важное требование к этой функции — монотонность относительно ставки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b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>[1,2]</w:t>
      </w:r>
    </w:p>
    <w:p w14:paraId="3DF3767B" w14:textId="1D904660" w:rsidR="00910B4F" w:rsidRPr="00910B4F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Правила VCG-аукциона для заданной функции ценности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,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)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K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мест в рекламном блоке звучат следующим образом: нужно отобрать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K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объявлений максимальных по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и с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i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-го игрока взять за клик столько денег</w:t>
      </w:r>
      <w:r w:rsidR="0024388A" w:rsidRPr="002438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4388A">
        <w:rPr>
          <w:rFonts w:ascii="Times New Roman" w:hAnsi="Times New Roman" w:cs="Times New Roman"/>
          <w:color w:val="000000"/>
          <w:sz w:val="26"/>
          <w:szCs w:val="26"/>
          <w:lang w:val="en-US"/>
        </w:rPr>
        <w:t>c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, что ценность </w:t>
      </w:r>
      <w:proofErr w:type="gramStart"/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proofErr w:type="gramEnd"/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,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)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меньше ценности 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,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)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его исходной ставки ровно настолько, насколько упала бы суммарная ценность показанных игроков, если бы игрок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i 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не участвовал в аукционе.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038E15B9" w14:textId="6091CE5E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Рассмотрим случай, когда все позиции одинаково хороши, то есть вероятности клика объявлений не зависят от позиции.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7CE4024A" w14:textId="6547A376" w:rsidR="00910B4F" w:rsidRPr="00910B4F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Тогда для случая трёх мест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K=3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для вычисления стоимости клика первого объявления 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1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нужно решить уравнение: </w:t>
      </w:r>
    </w:p>
    <w:p w14:paraId="5238D7E7" w14:textId="1987BDDC" w:rsidR="00910B4F" w:rsidRPr="0024388A" w:rsidRDefault="0024388A" w:rsidP="00910B4F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1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,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+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2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,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2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+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,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=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2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,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2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+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3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,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3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+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4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,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4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)</w:t>
      </w:r>
    </w:p>
    <w:p w14:paraId="774558F0" w14:textId="632DBBD9" w:rsidR="00910B4F" w:rsidRPr="00D16845" w:rsidRDefault="00910B4F" w:rsidP="0024388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Два слагаемых в этом уравнении сокращаются и получается:</w:t>
      </w:r>
      <w:r w:rsidR="0024388A" w:rsidRPr="002438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proofErr w:type="gramEnd"/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1,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)= 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r w:rsid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4,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4388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)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3C5C0AB8" w14:textId="3FA10B85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То есть для вычисления цены клика первого объявления нужно уменьшить его ставку настолько, чтобы его ценность уменьшилось до ценности первого непоказанного игрока (в данном случае — 4-го объявления).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45229127" w14:textId="0F40D268" w:rsidR="00910B4F" w:rsidRPr="0024388A" w:rsidRDefault="0024388A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1=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4*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4/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1.</w:t>
      </w:r>
    </w:p>
    <w:p w14:paraId="349CB414" w14:textId="7AE4F550" w:rsidR="00910B4F" w:rsidRPr="00910B4F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Аналогичное утверждение верно и для 2-го и 3-го игроков:</w:t>
      </w:r>
    </w:p>
    <w:p w14:paraId="1585EB87" w14:textId="621A5E6E" w:rsidR="00910B4F" w:rsidRPr="00910B4F" w:rsidRDefault="0024388A" w:rsidP="0024388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2=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4*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4/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2.</w:t>
      </w:r>
    </w:p>
    <w:p w14:paraId="74182D16" w14:textId="002BE694" w:rsidR="00910B4F" w:rsidRPr="00910B4F" w:rsidRDefault="0024388A" w:rsidP="0024388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C</w:t>
      </w:r>
      <w:r w:rsidRPr="00FD39D3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3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=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4*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4/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FD39D3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3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.</w:t>
      </w:r>
    </w:p>
    <w:p w14:paraId="6F1779ED" w14:textId="707EDB44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Таким образом, если вероятности клика участвующих в аукционе объявлений равны (оценки CTR совпадают), и их ставки равны 10, 7, 5, 2, то в показ пойдут первые три, и все они будут платить 2 — цену 4-го объявления.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0072DA6C" w14:textId="7515CFCD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При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K=1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аукцион VCG совпадает с аукционом второй цены.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0785707C" w14:textId="38FEA365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В одном аукционе могут быть смешаны как игроки, которые готовы платить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b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рублей за клик (с ценностью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=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*</w:t>
      </w:r>
      <w:r w:rsidR="0024388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, так и игроки, готовые платить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A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рублей за 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показ, тогда их ценность равны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V(A)=A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. Алгоритм вычисления амнистирования выставленной ставки за показ </w:t>
      </w:r>
      <w:r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A</w:t>
      </w: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получается из аналогичных формул.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185D7EEE" w14:textId="1B1B11DC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Свойство правдивости назначения ставок (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thruthfulness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) VCG-аукциона в случае интернет-рекламы означает следующее: для решения задачи максимизации свой прибыли рекламодателю нужно ставить такую ставку, что в случае, если бы списываемая цена была равна в точности выставленной, рекламодатель получил бы нулевую прибыль от клика в среднем. Для случая, когда рекламодатель хочет получать прибыль с ROI выше некоторого заданного значения ему нужно ставить минимальную ставку, при которой достигается необходимый ему ROI. Как с </w:t>
      </w:r>
      <w:proofErr w:type="gram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ограничением</w:t>
      </w:r>
      <w:proofErr w:type="gram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так и без ограничения на ROI оптимальная ставка не зависит от ставок других игроков.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5254E77D" w14:textId="659097F9" w:rsidR="00910B4F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>Когда у рекламодателя кроме ограничения на ROI есть фиксированный бюджет на рекламу в единицу времени и это ограничение не фиктивное, а регулярно достигаемое, то его алгоритм выставления оптимальной ставки (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максимизирующей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его прибыль) в VCG-аукционе уже не имеет простого описания.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643CE6A0" w14:textId="2E07EB91" w:rsidR="001C5EF4" w:rsidRPr="00D16845" w:rsidRDefault="00910B4F" w:rsidP="00910B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Также алгоритм вычисления оптимальной ставки также сложен и зависит от ставок конкурентов, когда </w:t>
      </w:r>
      <w:proofErr w:type="spellStart"/>
      <w:r w:rsidRPr="00910B4F">
        <w:rPr>
          <w:rFonts w:ascii="Times New Roman" w:hAnsi="Times New Roman" w:cs="Times New Roman"/>
          <w:color w:val="000000"/>
          <w:sz w:val="26"/>
          <w:szCs w:val="26"/>
        </w:rPr>
        <w:t>максимизируется</w:t>
      </w:r>
      <w:proofErr w:type="spellEnd"/>
      <w:r w:rsidRPr="00910B4F">
        <w:rPr>
          <w:rFonts w:ascii="Times New Roman" w:hAnsi="Times New Roman" w:cs="Times New Roman"/>
          <w:color w:val="000000"/>
          <w:sz w:val="26"/>
          <w:szCs w:val="26"/>
        </w:rPr>
        <w:t xml:space="preserve"> не прибыль, а некая комбинация оборота и прибыли.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70C3E0FE" w14:textId="6DA6FB9A" w:rsidR="00D82BC5" w:rsidRDefault="0024388A" w:rsidP="000836FB">
      <w:pPr>
        <w:pStyle w:val="2"/>
        <w:numPr>
          <w:ilvl w:val="0"/>
          <w:numId w:val="0"/>
        </w:numPr>
        <w:rPr>
          <w:b w:val="0"/>
          <w:bCs w:val="0"/>
          <w:sz w:val="26"/>
          <w:szCs w:val="26"/>
        </w:rPr>
      </w:pPr>
      <w:r w:rsidRPr="0024388A">
        <w:t xml:space="preserve">Случай различной </w:t>
      </w:r>
      <w:proofErr w:type="spellStart"/>
      <w:r w:rsidRPr="0024388A">
        <w:t>кликабельности</w:t>
      </w:r>
      <w:proofErr w:type="spellEnd"/>
      <w:r w:rsidRPr="0024388A">
        <w:t xml:space="preserve"> мест</w:t>
      </w:r>
      <w:r w:rsidR="00D82BC5">
        <w:t xml:space="preserve"> </w:t>
      </w:r>
      <w:r w:rsidR="000836FB">
        <w:rPr>
          <w:b w:val="0"/>
          <w:bCs w:val="0"/>
          <w:sz w:val="26"/>
          <w:szCs w:val="26"/>
        </w:rPr>
        <w:tab/>
      </w:r>
    </w:p>
    <w:p w14:paraId="5EA393FE" w14:textId="00609613" w:rsidR="0024388A" w:rsidRPr="007E629A" w:rsidRDefault="0024388A" w:rsidP="007E629A">
      <w:pPr>
        <w:pStyle w:val="a0"/>
        <w:rPr>
          <w:rFonts w:ascii="Times New Roman" w:hAnsi="Times New Roman" w:cs="Times New Roman"/>
          <w:sz w:val="26"/>
          <w:szCs w:val="26"/>
        </w:rPr>
      </w:pPr>
      <w:r w:rsidRPr="007E629A">
        <w:rPr>
          <w:rFonts w:ascii="Times New Roman" w:hAnsi="Times New Roman" w:cs="Times New Roman"/>
          <w:sz w:val="26"/>
          <w:szCs w:val="26"/>
        </w:rPr>
        <w:t>Рассмотрим случай, когда вероятности клика на объявление зависят от места.</w:t>
      </w:r>
    </w:p>
    <w:p w14:paraId="4DBCAF1E" w14:textId="6AB079BA" w:rsidR="0024388A" w:rsidRPr="007E629A" w:rsidRDefault="0024388A" w:rsidP="007E629A">
      <w:pPr>
        <w:pStyle w:val="a0"/>
        <w:rPr>
          <w:rFonts w:ascii="Times New Roman" w:hAnsi="Times New Roman" w:cs="Times New Roman"/>
          <w:sz w:val="26"/>
          <w:szCs w:val="26"/>
        </w:rPr>
      </w:pPr>
      <w:r w:rsidRPr="007E629A">
        <w:rPr>
          <w:rFonts w:ascii="Times New Roman" w:hAnsi="Times New Roman" w:cs="Times New Roman"/>
          <w:sz w:val="26"/>
          <w:szCs w:val="26"/>
        </w:rPr>
        <w:t xml:space="preserve">Пусть для объявления </w:t>
      </w:r>
      <w:r w:rsidRPr="007E629A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7E629A">
        <w:rPr>
          <w:rFonts w:ascii="Times New Roman" w:hAnsi="Times New Roman" w:cs="Times New Roman"/>
          <w:sz w:val="26"/>
          <w:szCs w:val="26"/>
        </w:rPr>
        <w:t xml:space="preserve"> вероятность клика на местах 1, 2, 3 равны соответственно</w:t>
      </w:r>
      <w:r w:rsidR="007E629A" w:rsidRPr="007E629A">
        <w:rPr>
          <w:rFonts w:ascii="Times New Roman" w:hAnsi="Times New Roman" w:cs="Times New Roman"/>
          <w:sz w:val="26"/>
          <w:szCs w:val="26"/>
        </w:rPr>
        <w:t xml:space="preserve"> 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1*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Pr="007E629A">
        <w:rPr>
          <w:rFonts w:ascii="Times New Roman" w:hAnsi="Times New Roman" w:cs="Times New Roman"/>
          <w:sz w:val="26"/>
          <w:szCs w:val="26"/>
        </w:rPr>
        <w:t xml:space="preserve">, то есть </w:t>
      </w:r>
      <w:proofErr w:type="spellStart"/>
      <w:r w:rsidRPr="007E629A">
        <w:rPr>
          <w:rFonts w:ascii="Times New Roman" w:hAnsi="Times New Roman" w:cs="Times New Roman"/>
          <w:sz w:val="26"/>
          <w:szCs w:val="26"/>
        </w:rPr>
        <w:t>есть</w:t>
      </w:r>
      <w:proofErr w:type="spellEnd"/>
      <w:r w:rsidRPr="007E629A">
        <w:rPr>
          <w:rFonts w:ascii="Times New Roman" w:hAnsi="Times New Roman" w:cs="Times New Roman"/>
          <w:sz w:val="26"/>
          <w:szCs w:val="26"/>
        </w:rPr>
        <w:t xml:space="preserve"> множители </w:t>
      </w:r>
      <w:r w:rsidR="007E629A" w:rsidRPr="007E629A">
        <w:rPr>
          <w:rFonts w:ascii="Times New Roman" w:hAnsi="Times New Roman" w:cs="Times New Roman"/>
          <w:sz w:val="26"/>
          <w:szCs w:val="26"/>
        </w:rPr>
        <w:t>{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1,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2,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="007E629A" w:rsidRPr="007E629A">
        <w:rPr>
          <w:rFonts w:ascii="Times New Roman" w:hAnsi="Times New Roman" w:cs="Times New Roman"/>
          <w:sz w:val="26"/>
          <w:szCs w:val="26"/>
        </w:rPr>
        <w:t>}</w:t>
      </w:r>
      <w:r w:rsidRPr="007E629A">
        <w:rPr>
          <w:rFonts w:ascii="Times New Roman" w:hAnsi="Times New Roman" w:cs="Times New Roman"/>
          <w:sz w:val="26"/>
          <w:szCs w:val="26"/>
        </w:rPr>
        <w:t xml:space="preserve"> меньше 1, определяющие мультипликативный поправки к исходной вероятности клика. Назовем их </w:t>
      </w:r>
      <w:proofErr w:type="spellStart"/>
      <w:r w:rsidRPr="007E629A">
        <w:rPr>
          <w:rFonts w:ascii="Times New Roman" w:hAnsi="Times New Roman" w:cs="Times New Roman"/>
          <w:sz w:val="26"/>
          <w:szCs w:val="26"/>
        </w:rPr>
        <w:t>кликабельностями</w:t>
      </w:r>
      <w:proofErr w:type="spellEnd"/>
      <w:r w:rsidRPr="007E629A">
        <w:rPr>
          <w:rFonts w:ascii="Times New Roman" w:hAnsi="Times New Roman" w:cs="Times New Roman"/>
          <w:sz w:val="26"/>
          <w:szCs w:val="26"/>
        </w:rPr>
        <w:t xml:space="preserve"> позиций. Не теряя общности, рассмотрим случай, когда позиции расположены в порядке убывания </w:t>
      </w:r>
      <w:proofErr w:type="spellStart"/>
      <w:r w:rsidRPr="007E629A">
        <w:rPr>
          <w:rFonts w:ascii="Times New Roman" w:hAnsi="Times New Roman" w:cs="Times New Roman"/>
          <w:sz w:val="26"/>
          <w:szCs w:val="26"/>
        </w:rPr>
        <w:t>кликабельности</w:t>
      </w:r>
      <w:proofErr w:type="spellEnd"/>
      <w:r w:rsidRPr="007E629A">
        <w:rPr>
          <w:rFonts w:ascii="Times New Roman" w:hAnsi="Times New Roman" w:cs="Times New Roman"/>
          <w:sz w:val="26"/>
          <w:szCs w:val="26"/>
        </w:rPr>
        <w:t>, то есть</w:t>
      </w:r>
      <w:r w:rsidR="007E629A" w:rsidRPr="007E629A">
        <w:rPr>
          <w:rFonts w:ascii="Times New Roman" w:hAnsi="Times New Roman" w:cs="Times New Roman"/>
          <w:sz w:val="26"/>
          <w:szCs w:val="26"/>
        </w:rPr>
        <w:t xml:space="preserve"> 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proofErr w:type="gramStart"/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1&gt;=</w:t>
      </w:r>
      <w:proofErr w:type="gramEnd"/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2&gt;=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Pr="007E629A">
        <w:rPr>
          <w:rFonts w:ascii="Times New Roman" w:hAnsi="Times New Roman" w:cs="Times New Roman"/>
          <w:sz w:val="26"/>
          <w:szCs w:val="26"/>
        </w:rPr>
        <w:t xml:space="preserve">. Уравнение определения стоимости клика 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="007E629A"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Pr="007E629A">
        <w:rPr>
          <w:rFonts w:ascii="Times New Roman" w:hAnsi="Times New Roman" w:cs="Times New Roman"/>
          <w:sz w:val="26"/>
          <w:szCs w:val="26"/>
        </w:rPr>
        <w:t xml:space="preserve"> первого объявления станет следующим:</w:t>
      </w:r>
    </w:p>
    <w:p w14:paraId="69129806" w14:textId="28B60E45" w:rsidR="0024388A" w:rsidRPr="007E629A" w:rsidRDefault="007E629A" w:rsidP="007E629A">
      <w:pPr>
        <w:pStyle w:val="a0"/>
        <w:rPr>
          <w:rFonts w:ascii="Times New Roman" w:hAnsi="Times New Roman" w:cs="Times New Roman"/>
          <w:sz w:val="26"/>
          <w:szCs w:val="26"/>
          <w:lang w:val="en-US"/>
        </w:rPr>
      </w:pP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1*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,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)+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*V(c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2,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)+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*V(c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3,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)=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x</w:t>
      </w:r>
      <w:r w:rsidRPr="007E629A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1*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V(c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2,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)+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*V(c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3,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)+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*V(c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1,</w:t>
      </w:r>
      <w:r w:rsidRPr="007E629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).</w:t>
      </w:r>
    </w:p>
    <w:p w14:paraId="1C605DDA" w14:textId="7B83C60D" w:rsidR="0024388A" w:rsidRPr="007E629A" w:rsidRDefault="0024388A" w:rsidP="007E629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E629A">
        <w:rPr>
          <w:rFonts w:ascii="Times New Roman" w:hAnsi="Times New Roman" w:cs="Times New Roman"/>
          <w:sz w:val="26"/>
          <w:szCs w:val="26"/>
        </w:rPr>
        <w:t xml:space="preserve">Подставляя </w:t>
      </w:r>
      <w:r w:rsidR="007E629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7E629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7E629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=</w:t>
      </w:r>
      <w:proofErr w:type="gramStart"/>
      <w:r w:rsidR="007E629A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="007E629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proofErr w:type="gramEnd"/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7E629A" w:rsidRPr="0024388A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,</w:t>
      </w:r>
      <w:r w:rsidR="007E629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7E629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)= 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b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="007E629A" w:rsidRPr="002438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* 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p</w:t>
      </w:r>
      <w:r w:rsidR="007E629A" w:rsidRPr="00910B4F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  <w:lang w:val="en-US"/>
        </w:rPr>
        <w:t>i</w:t>
      </w:r>
      <w:r w:rsidRPr="007E629A">
        <w:rPr>
          <w:rFonts w:ascii="Times New Roman" w:hAnsi="Times New Roman" w:cs="Times New Roman"/>
          <w:sz w:val="26"/>
          <w:szCs w:val="26"/>
        </w:rPr>
        <w:t xml:space="preserve"> получаем:</w:t>
      </w:r>
    </w:p>
    <w:p w14:paraId="07BF2DF3" w14:textId="21AB9103" w:rsidR="0024388A" w:rsidRPr="00FD39D3" w:rsidRDefault="007E629A" w:rsidP="007E629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=((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proofErr w:type="gramStart"/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)*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 xml:space="preserve">+(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)*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+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Pr="00FD39D3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Pr="00FD39D3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V</w:t>
      </w:r>
      <w:r w:rsidRPr="00FD39D3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4</w:t>
      </w:r>
      <w:r w:rsidRPr="00FD39D3">
        <w:rPr>
          <w:rFonts w:ascii="Times New Roman" w:hAnsi="Times New Roman" w:cs="Times New Roman"/>
          <w:i/>
          <w:iCs/>
          <w:color w:val="000000"/>
          <w:sz w:val="26"/>
          <w:szCs w:val="26"/>
        </w:rPr>
        <w:t>/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x</w:t>
      </w:r>
      <w:r w:rsidRPr="00FD39D3">
        <w:rPr>
          <w:rFonts w:ascii="Times New Roman" w:hAnsi="Times New Roman" w:cs="Times New Roman"/>
          <w:i/>
          <w:iCs/>
          <w:color w:val="000000"/>
          <w:sz w:val="26"/>
          <w:szCs w:val="26"/>
          <w:vertAlign w:val="subscript"/>
        </w:rPr>
        <w:t>1</w:t>
      </w:r>
    </w:p>
    <w:p w14:paraId="14C4C337" w14:textId="7483F214" w:rsidR="0024388A" w:rsidRPr="0007370F" w:rsidRDefault="007E629A" w:rsidP="007E629A">
      <w:pPr>
        <w:pStyle w:val="a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>c</w:t>
      </w:r>
      <w:r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="0007370F" w:rsidRPr="00FD39D3">
        <w:rPr>
          <w:rFonts w:ascii="Times New Roman" w:hAnsi="Times New Roman" w:cs="Times New Roman"/>
          <w:i/>
          <w:iCs/>
          <w:sz w:val="26"/>
          <w:szCs w:val="26"/>
        </w:rPr>
        <w:t>=((</w:t>
      </w:r>
      <w:r w:rsidR="0007370F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07370F"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="0007370F" w:rsidRPr="00FD39D3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07370F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proofErr w:type="gramStart"/>
      <w:r w:rsidR="0007370F"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="0007370F" w:rsidRPr="00FD39D3">
        <w:rPr>
          <w:rFonts w:ascii="Times New Roman" w:hAnsi="Times New Roman" w:cs="Times New Roman"/>
          <w:i/>
          <w:iCs/>
          <w:sz w:val="26"/>
          <w:szCs w:val="26"/>
        </w:rPr>
        <w:t>)*</w:t>
      </w:r>
      <w:proofErr w:type="gramEnd"/>
      <w:r w:rsidR="0007370F" w:rsidRPr="00FD39D3">
        <w:rPr>
          <w:rFonts w:ascii="Times New Roman" w:hAnsi="Times New Roman" w:cs="Times New Roman"/>
          <w:i/>
          <w:iCs/>
          <w:sz w:val="26"/>
          <w:szCs w:val="26"/>
        </w:rPr>
        <w:t>+</w:t>
      </w:r>
    </w:p>
    <w:p w14:paraId="53F20C16" w14:textId="3E631292" w:rsidR="0024388A" w:rsidRPr="00D16845" w:rsidRDefault="0024388A" w:rsidP="00563B9F">
      <w:pPr>
        <w:pStyle w:val="a0"/>
        <w:rPr>
          <w:rFonts w:ascii="Times New Roman" w:hAnsi="Times New Roman" w:cs="Times New Roman"/>
          <w:sz w:val="26"/>
          <w:szCs w:val="26"/>
          <w:lang w:val="en-US"/>
        </w:rPr>
      </w:pPr>
      <w:r w:rsidRPr="007E629A">
        <w:rPr>
          <w:rFonts w:ascii="Times New Roman" w:hAnsi="Times New Roman" w:cs="Times New Roman"/>
          <w:sz w:val="26"/>
          <w:szCs w:val="26"/>
        </w:rPr>
        <w:t xml:space="preserve">То есть ставка 1-го уменьшается настолько, чтобы его ценность 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  <w:lang w:val="en-US"/>
        </w:rPr>
        <w:t>V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r w:rsidR="00FD39D3" w:rsidRPr="00FD39D3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FD39D3" w:rsidRPr="00FD39D3">
        <w:rPr>
          <w:rFonts w:ascii="Times New Roman" w:hAnsi="Times New Roman" w:cs="Times New Roman"/>
          <w:sz w:val="26"/>
          <w:szCs w:val="26"/>
        </w:rPr>
        <w:t xml:space="preserve"> </w:t>
      </w:r>
      <w:r w:rsidRPr="007E629A">
        <w:rPr>
          <w:rFonts w:ascii="Times New Roman" w:hAnsi="Times New Roman" w:cs="Times New Roman"/>
          <w:sz w:val="26"/>
          <w:szCs w:val="26"/>
        </w:rPr>
        <w:t xml:space="preserve">стала равна средней взвешенной ценностей объявлений ниже и одного невидимого объявления. Веса в этом усреднении определяются </w:t>
      </w:r>
      <w:proofErr w:type="spellStart"/>
      <w:r w:rsidRPr="007E629A">
        <w:rPr>
          <w:rFonts w:ascii="Times New Roman" w:hAnsi="Times New Roman" w:cs="Times New Roman"/>
          <w:sz w:val="26"/>
          <w:szCs w:val="26"/>
        </w:rPr>
        <w:t>кликабельностью</w:t>
      </w:r>
      <w:proofErr w:type="spellEnd"/>
      <w:r w:rsidRPr="007E629A">
        <w:rPr>
          <w:rFonts w:ascii="Times New Roman" w:hAnsi="Times New Roman" w:cs="Times New Roman"/>
          <w:sz w:val="26"/>
          <w:szCs w:val="26"/>
        </w:rPr>
        <w:t xml:space="preserve"> позиций.</w:t>
      </w:r>
      <w:r w:rsidR="00D168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56EDF8ED" w14:textId="168B7BD5" w:rsidR="0024388A" w:rsidRPr="0024388A" w:rsidRDefault="0024388A" w:rsidP="00FD39D3">
      <w:pPr>
        <w:pStyle w:val="1"/>
        <w:numPr>
          <w:ilvl w:val="0"/>
          <w:numId w:val="2"/>
        </w:numPr>
      </w:pPr>
      <w:r w:rsidRPr="0024388A">
        <w:t>Свойства</w:t>
      </w:r>
    </w:p>
    <w:bookmarkEnd w:id="4"/>
    <w:p w14:paraId="008BC060" w14:textId="42BCB941" w:rsidR="001E7F9B" w:rsidRDefault="00FD39D3" w:rsidP="001E7F9B">
      <w:pPr>
        <w:ind w:firstLine="432"/>
        <w:rPr>
          <w:rFonts w:ascii="Times New Roman" w:hAnsi="Times New Roman" w:cs="Times New Roman"/>
          <w:b/>
          <w:bCs/>
          <w:sz w:val="26"/>
          <w:szCs w:val="26"/>
        </w:rPr>
      </w:pPr>
      <w:r w:rsidRPr="00FD39D3">
        <w:rPr>
          <w:rFonts w:ascii="Times New Roman" w:hAnsi="Times New Roman" w:cs="Times New Roman"/>
          <w:b/>
          <w:bCs/>
          <w:sz w:val="26"/>
          <w:szCs w:val="26"/>
        </w:rPr>
        <w:t>Стимулирование раскрытия истинных оценок</w:t>
      </w:r>
    </w:p>
    <w:p w14:paraId="4C70E5B1" w14:textId="2AA23175" w:rsidR="00FD39D3" w:rsidRPr="00D16845" w:rsidRDefault="00FD39D3" w:rsidP="00FD39D3">
      <w:pPr>
        <w:ind w:firstLine="432"/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В ходе аукциона </w:t>
      </w:r>
      <w:proofErr w:type="spellStart"/>
      <w:r w:rsidRPr="00FD39D3">
        <w:rPr>
          <w:rFonts w:ascii="Times New Roman" w:hAnsi="Times New Roman" w:cs="Times New Roman"/>
          <w:color w:val="000000"/>
          <w:sz w:val="26"/>
          <w:szCs w:val="26"/>
        </w:rPr>
        <w:t>Викри</w:t>
      </w:r>
      <w:proofErr w:type="spellEnd"/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 с независимыми ставками каждый участник максимизирует полезность, называя истинную индивидуальную оценку ценности товара. Иными словами, стратегия объявления истинных оценок является доминирующей для однократных аукционов </w:t>
      </w:r>
      <w:proofErr w:type="spellStart"/>
      <w:r w:rsidRPr="00FD39D3">
        <w:rPr>
          <w:rFonts w:ascii="Times New Roman" w:hAnsi="Times New Roman" w:cs="Times New Roman"/>
          <w:color w:val="000000"/>
          <w:sz w:val="26"/>
          <w:szCs w:val="26"/>
        </w:rPr>
        <w:t>Викри</w:t>
      </w:r>
      <w:proofErr w:type="spellEnd"/>
      <w:r w:rsidRPr="00FD39D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0F1084B7" w14:textId="77777777" w:rsidR="00FD39D3" w:rsidRDefault="00FD39D3" w:rsidP="00FD39D3">
      <w:pPr>
        <w:ind w:firstLine="43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Эффективность распределения ресурсов</w:t>
      </w:r>
    </w:p>
    <w:p w14:paraId="21C6A17E" w14:textId="4CC6897B" w:rsidR="00FD39D3" w:rsidRPr="00D16845" w:rsidRDefault="00FD39D3" w:rsidP="00FD39D3">
      <w:pPr>
        <w:ind w:firstLine="43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Однократный аукцион </w:t>
      </w:r>
      <w:proofErr w:type="spellStart"/>
      <w:r w:rsidRPr="00FD39D3">
        <w:rPr>
          <w:rFonts w:ascii="Times New Roman" w:hAnsi="Times New Roman" w:cs="Times New Roman"/>
          <w:color w:val="000000"/>
          <w:sz w:val="26"/>
          <w:szCs w:val="26"/>
        </w:rPr>
        <w:t>Викри</w:t>
      </w:r>
      <w:proofErr w:type="spellEnd"/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 эффективен (победителем является участник, чья индивидуальная оценка ценности товара максимальна) в самом общем случае; таким образом он является отправной моделью, относительно которой может оцениваться эффективность распределения ресурсов в других моделях аукционов.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57474E2C" w14:textId="5DC3209A" w:rsidR="00FD39D3" w:rsidRPr="00FD39D3" w:rsidRDefault="00FD39D3" w:rsidP="00FD39D3">
      <w:pPr>
        <w:ind w:firstLine="43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Ограничения</w:t>
      </w:r>
    </w:p>
    <w:p w14:paraId="357FEE31" w14:textId="5FD29330" w:rsidR="00FD39D3" w:rsidRPr="00FD39D3" w:rsidRDefault="00D16845" w:rsidP="00FD39D3">
      <w:pPr>
        <w:tabs>
          <w:tab w:val="left" w:pos="960"/>
        </w:tabs>
        <w:ind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При всех преимуществах</w:t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 аукцион </w:t>
      </w:r>
      <w:proofErr w:type="spellStart"/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Викри</w:t>
      </w:r>
      <w:proofErr w:type="spellEnd"/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 имеет ряд ограничений:</w:t>
      </w:r>
    </w:p>
    <w:p w14:paraId="07E19463" w14:textId="77777777" w:rsidR="00FD39D3" w:rsidRPr="00FD39D3" w:rsidRDefault="00FD39D3" w:rsidP="00FD39D3">
      <w:pPr>
        <w:pStyle w:val="af7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Он не позволяет осуществить исследование цен (выяснение покупателями рыночных цен, если они не уверены в своей оценке), иначе как через ряд последовательных аукционов.</w:t>
      </w:r>
    </w:p>
    <w:p w14:paraId="7406517C" w14:textId="77777777" w:rsidR="00FD39D3" w:rsidRPr="00FD39D3" w:rsidRDefault="00FD39D3" w:rsidP="00FD39D3">
      <w:pPr>
        <w:pStyle w:val="af7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Продавцы могут задействовать «подставные ставки» для увеличения своей прибыли.</w:t>
      </w:r>
    </w:p>
    <w:p w14:paraId="3170F2BE" w14:textId="316552EB" w:rsidR="00FD39D3" w:rsidRPr="00FD39D3" w:rsidRDefault="00FD39D3" w:rsidP="00FD39D3">
      <w:pPr>
        <w:pStyle w:val="af7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В серии последовательных аукционов </w:t>
      </w:r>
      <w:proofErr w:type="spellStart"/>
      <w:r w:rsidRPr="00FD39D3">
        <w:rPr>
          <w:rFonts w:ascii="Times New Roman" w:hAnsi="Times New Roman" w:cs="Times New Roman"/>
          <w:color w:val="000000"/>
          <w:sz w:val="26"/>
          <w:szCs w:val="26"/>
        </w:rPr>
        <w:t>Викри</w:t>
      </w:r>
      <w:proofErr w:type="spellEnd"/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 стратегия объявления участниками своих истинных оценок более не является доминирующей.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>[1,2]</w:t>
      </w:r>
    </w:p>
    <w:p w14:paraId="5908F1C1" w14:textId="5B5730EA" w:rsidR="00FD39D3" w:rsidRPr="00FD39D3" w:rsidRDefault="00FD39D3" w:rsidP="00FD39D3">
      <w:pPr>
        <w:tabs>
          <w:tab w:val="left" w:pos="960"/>
        </w:tabs>
        <w:ind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Механизм VCG имеет дополнительные ограничения:</w:t>
      </w:r>
    </w:p>
    <w:p w14:paraId="640BC6BA" w14:textId="4B54B9CF" w:rsidR="00FD39D3" w:rsidRPr="00FD39D3" w:rsidRDefault="00FD39D3" w:rsidP="00FD39D3">
      <w:pPr>
        <w:pStyle w:val="af7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Возможность потери ставок участников аукциона</w:t>
      </w:r>
      <w:r w:rsidRPr="00FD39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F317562" w14:textId="77777777" w:rsidR="00FD39D3" w:rsidRPr="00FD39D3" w:rsidRDefault="00FD39D3" w:rsidP="00FD39D3">
      <w:pPr>
        <w:pStyle w:val="af7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Уязвимость покупателей из-за возможности «подставных ставок» со стороны продавца.</w:t>
      </w:r>
    </w:p>
    <w:p w14:paraId="7770F54F" w14:textId="77777777" w:rsidR="00FD39D3" w:rsidRPr="00FD39D3" w:rsidRDefault="00FD39D3" w:rsidP="00FD39D3">
      <w:pPr>
        <w:pStyle w:val="af7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 xml:space="preserve">Отсутствие максимизации выручки продавца — последняя может даже </w:t>
      </w:r>
      <w:r w:rsidRPr="00FD39D3">
        <w:rPr>
          <w:rFonts w:ascii="Times New Roman" w:hAnsi="Times New Roman" w:cs="Times New Roman"/>
          <w:color w:val="000000"/>
          <w:sz w:val="26"/>
          <w:szCs w:val="26"/>
        </w:rPr>
        <w:lastRenderedPageBreak/>
        <w:t>оказаться равной нулю по итогам аукциона VCG. Если целью аукциона является максимизация прибыли продавца, а не просто эффективное распределение ресурсов среди покупателей, тогда VCG может оказаться плохим выбором.</w:t>
      </w:r>
    </w:p>
    <w:p w14:paraId="0C691970" w14:textId="5B8175B8" w:rsidR="00FD39D3" w:rsidRDefault="00FD39D3" w:rsidP="00FD39D3">
      <w:pPr>
        <w:pStyle w:val="af7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FD39D3">
        <w:rPr>
          <w:rFonts w:ascii="Times New Roman" w:hAnsi="Times New Roman" w:cs="Times New Roman"/>
          <w:color w:val="000000"/>
          <w:sz w:val="26"/>
          <w:szCs w:val="26"/>
        </w:rPr>
        <w:t>Выручка продавца не монотонна по отношению к размерам ставок.</w:t>
      </w:r>
      <w:r w:rsidR="00D16845"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16845"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20C49659" w14:textId="02E6BCD0" w:rsidR="00FD39D3" w:rsidRPr="00FD39D3" w:rsidRDefault="00D16845" w:rsidP="00FD39D3">
      <w:pPr>
        <w:tabs>
          <w:tab w:val="left" w:pos="960"/>
        </w:tabs>
        <w:ind w:left="360" w:firstLin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Немонотонность выручки продавца относительно размера ставки может быть продемонстрирована следующим примером.</w:t>
      </w:r>
    </w:p>
    <w:p w14:paraId="1BF17520" w14:textId="0C2F0530" w:rsidR="00FD39D3" w:rsidRPr="00FD39D3" w:rsidRDefault="00D16845" w:rsidP="00FD39D3">
      <w:pPr>
        <w:tabs>
          <w:tab w:val="left" w:pos="960"/>
        </w:tabs>
        <w:ind w:left="360" w:firstLin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Рассмотрим трёх участников A, B, и C, и два одинаковых товара Y и Z.</w:t>
      </w:r>
    </w:p>
    <w:p w14:paraId="19271F93" w14:textId="3014DECB" w:rsidR="00FD39D3" w:rsidRPr="00D16845" w:rsidRDefault="00D16845" w:rsidP="00FD39D3">
      <w:pPr>
        <w:tabs>
          <w:tab w:val="left" w:pos="960"/>
        </w:tabs>
        <w:ind w:left="360" w:firstLin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A претендует на оба товара и делает ставку $2 за сумму Y и Z.</w:t>
      </w:r>
      <w:r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CF300CE" w14:textId="4B2D9E0B" w:rsidR="00FD39D3" w:rsidRPr="00D16845" w:rsidRDefault="00D16845" w:rsidP="00FD39D3">
      <w:pPr>
        <w:tabs>
          <w:tab w:val="left" w:pos="960"/>
        </w:tabs>
        <w:ind w:left="360" w:firstLin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Как B, так и C делают ставки по $2 за любой из товаров ($2 за Y или Z).</w:t>
      </w:r>
      <w:r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2A62146" w14:textId="2BB3E092" w:rsidR="00FD39D3" w:rsidRPr="00D16845" w:rsidRDefault="00D16845" w:rsidP="00FD39D3">
      <w:pPr>
        <w:tabs>
          <w:tab w:val="left" w:pos="960"/>
        </w:tabs>
        <w:ind w:left="360" w:firstLin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В итоге Y и Z отходят к B и C, но по цене $0, как можно увидеть, последовательно удаляя B и C.</w:t>
      </w:r>
      <w:r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BE08D48" w14:textId="30B27C83" w:rsidR="00FD39D3" w:rsidRPr="00D16845" w:rsidRDefault="00D16845" w:rsidP="00FD39D3">
      <w:pPr>
        <w:tabs>
          <w:tab w:val="left" w:pos="960"/>
        </w:tabs>
        <w:ind w:left="360" w:firstLine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D39D3" w:rsidRPr="00FD39D3">
        <w:rPr>
          <w:rFonts w:ascii="Times New Roman" w:hAnsi="Times New Roman" w:cs="Times New Roman"/>
          <w:color w:val="000000"/>
          <w:sz w:val="26"/>
          <w:szCs w:val="26"/>
        </w:rPr>
        <w:t>При этом если C поставил бы $0 вместо $2, то продавец получил бы $2 вместо $0. Поскольку выручка продавца также может вырасти с ростом ставок B и C, она оказывается немонотонна.</w:t>
      </w:r>
      <w:r w:rsidRPr="00D1684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[1,2]</w:t>
      </w:r>
    </w:p>
    <w:p w14:paraId="721789A7" w14:textId="77777777" w:rsidR="00FD39D3" w:rsidRDefault="00FD39D3">
      <w:pPr>
        <w:widowControl/>
        <w:spacing w:line="240" w:lineRule="auto"/>
        <w:ind w:firstLine="0"/>
        <w:jc w:val="left"/>
        <w:rPr>
          <w:rFonts w:ascii="Times New Roman" w:hAnsi="Times New Roman" w:cs="Times New Roman"/>
          <w:b/>
          <w:sz w:val="32"/>
          <w:szCs w:val="32"/>
        </w:rPr>
      </w:pPr>
      <w:bookmarkStart w:id="5" w:name="__RefHeading___Toc1848_2383019739"/>
      <w:bookmarkEnd w:id="5"/>
      <w:r>
        <w:br w:type="page"/>
      </w:r>
    </w:p>
    <w:p w14:paraId="1423D740" w14:textId="52507934" w:rsidR="00F302BE" w:rsidRDefault="00EA5A22">
      <w:pPr>
        <w:pStyle w:val="1"/>
        <w:numPr>
          <w:ilvl w:val="0"/>
          <w:numId w:val="2"/>
        </w:numPr>
      </w:pPr>
      <w:r>
        <w:lastRenderedPageBreak/>
        <w:t>Заключение</w:t>
      </w:r>
    </w:p>
    <w:p w14:paraId="7446A604" w14:textId="4A93D607" w:rsidR="00563B9F" w:rsidRPr="00563B9F" w:rsidRDefault="00D16845" w:rsidP="00563B9F">
      <w:pPr>
        <w:pStyle w:val="a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проведенной работы</w:t>
      </w:r>
      <w:r w:rsidR="00563B9F">
        <w:rPr>
          <w:rFonts w:ascii="Times New Roman" w:hAnsi="Times New Roman" w:cs="Times New Roman"/>
          <w:sz w:val="26"/>
          <w:szCs w:val="26"/>
        </w:rPr>
        <w:t xml:space="preserve"> хочу выделить основные моменты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A4AE06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>Четыре основных типа аукционов:</w:t>
      </w:r>
    </w:p>
    <w:p w14:paraId="67B4DD5D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>Два открытых: Английский и Голландский;</w:t>
      </w:r>
    </w:p>
    <w:p w14:paraId="209D3A0A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 xml:space="preserve">Два закрытых: </w:t>
      </w:r>
      <w:proofErr w:type="spellStart"/>
      <w:r w:rsidRPr="00563B9F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563B9F">
        <w:rPr>
          <w:rFonts w:ascii="Times New Roman" w:hAnsi="Times New Roman" w:cs="Times New Roman"/>
          <w:sz w:val="26"/>
          <w:szCs w:val="26"/>
        </w:rPr>
        <w:t xml:space="preserve"> и первой цены;</w:t>
      </w:r>
    </w:p>
    <w:p w14:paraId="4AC851C5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>Два стратегически эквивалентных: Голландский и закрытый</w:t>
      </w:r>
    </w:p>
    <w:p w14:paraId="01F5DEFE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>аукцион первой цены;</w:t>
      </w:r>
    </w:p>
    <w:p w14:paraId="50786361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 xml:space="preserve">Два слабо эквивалентных: Английский и аукцион </w:t>
      </w:r>
      <w:proofErr w:type="spellStart"/>
      <w:r w:rsidRPr="00563B9F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 w:rsidRPr="00563B9F">
        <w:rPr>
          <w:rFonts w:ascii="Times New Roman" w:hAnsi="Times New Roman" w:cs="Times New Roman"/>
          <w:sz w:val="26"/>
          <w:szCs w:val="26"/>
        </w:rPr>
        <w:t>.</w:t>
      </w:r>
    </w:p>
    <w:p w14:paraId="3589676B" w14:textId="77777777" w:rsidR="00563B9F" w:rsidRPr="00563B9F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>Ожидаемый доход аукциониста во всех четырех - одинаковый.</w:t>
      </w:r>
    </w:p>
    <w:p w14:paraId="3E057037" w14:textId="46B6E7B3" w:rsidR="00F302BE" w:rsidRDefault="00563B9F" w:rsidP="00563B9F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63B9F">
        <w:rPr>
          <w:rFonts w:ascii="Times New Roman" w:hAnsi="Times New Roman" w:cs="Times New Roman"/>
          <w:sz w:val="26"/>
          <w:szCs w:val="26"/>
        </w:rPr>
        <w:t>Оптимальный аукцион = оптимальная резервная цена.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0F17" w:rsidRPr="00563B9F">
        <w:rPr>
          <w:rFonts w:ascii="Times New Roman" w:hAnsi="Times New Roman" w:cs="Times New Roman"/>
          <w:sz w:val="26"/>
          <w:szCs w:val="26"/>
        </w:rPr>
        <w:t>[</w:t>
      </w:r>
      <w:r w:rsidR="00D16845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A90F17" w:rsidRPr="00563B9F">
        <w:rPr>
          <w:rFonts w:ascii="Times New Roman" w:hAnsi="Times New Roman" w:cs="Times New Roman"/>
          <w:sz w:val="26"/>
          <w:szCs w:val="26"/>
        </w:rPr>
        <w:t>]</w:t>
      </w:r>
    </w:p>
    <w:p w14:paraId="5D122D20" w14:textId="5F46D0EB" w:rsidR="00D16845" w:rsidRPr="00D16845" w:rsidRDefault="00D16845" w:rsidP="00D168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6845">
        <w:rPr>
          <w:rFonts w:ascii="Times New Roman" w:hAnsi="Times New Roman" w:cs="Times New Roman"/>
          <w:sz w:val="26"/>
          <w:szCs w:val="26"/>
        </w:rPr>
        <w:t xml:space="preserve">Выгоду от проведения аукционов такого типа имеют и </w:t>
      </w:r>
      <w:r w:rsidRPr="00D16845">
        <w:rPr>
          <w:rFonts w:ascii="Times New Roman" w:hAnsi="Times New Roman" w:cs="Times New Roman"/>
          <w:sz w:val="26"/>
          <w:szCs w:val="26"/>
        </w:rPr>
        <w:t>участники,</w:t>
      </w:r>
      <w:r w:rsidRPr="00D16845">
        <w:rPr>
          <w:rFonts w:ascii="Times New Roman" w:hAnsi="Times New Roman" w:cs="Times New Roman"/>
          <w:sz w:val="26"/>
          <w:szCs w:val="26"/>
        </w:rPr>
        <w:t xml:space="preserve"> и проводящая сторона: участники определяют настоящую ценность лота для себя и называют именно ее, без искусственного завышения. Организаторы оказываются в плюсе, так как участники в итоге делают более высокие ставки, чем при аукционе первой цены. Данная модель позволяет проводить аукционы очень быстро, поэтому широко используется в </w:t>
      </w:r>
      <w:proofErr w:type="spellStart"/>
      <w:r w:rsidRPr="00D16845">
        <w:rPr>
          <w:rFonts w:ascii="Times New Roman" w:hAnsi="Times New Roman" w:cs="Times New Roman"/>
          <w:sz w:val="26"/>
          <w:szCs w:val="26"/>
        </w:rPr>
        <w:t>онлайне</w:t>
      </w:r>
      <w:proofErr w:type="spellEnd"/>
      <w:r w:rsidRPr="00D16845">
        <w:rPr>
          <w:rFonts w:ascii="Times New Roman" w:hAnsi="Times New Roman" w:cs="Times New Roman"/>
          <w:sz w:val="26"/>
          <w:szCs w:val="26"/>
        </w:rPr>
        <w:t>, в частности, при продаже поисковой рекламы.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[3]</w:t>
      </w:r>
    </w:p>
    <w:p w14:paraId="2AE6F3E1" w14:textId="77777777" w:rsidR="00733896" w:rsidRDefault="00733896">
      <w:pPr>
        <w:widowControl/>
        <w:spacing w:line="240" w:lineRule="auto"/>
        <w:ind w:firstLine="0"/>
        <w:jc w:val="left"/>
        <w:rPr>
          <w:rFonts w:ascii="Times New Roman" w:hAnsi="Times New Roman" w:cs="Times New Roman"/>
          <w:b/>
          <w:sz w:val="32"/>
          <w:szCs w:val="32"/>
        </w:rPr>
      </w:pPr>
      <w:bookmarkStart w:id="6" w:name="__RefHeading___Toc1850_2383019739"/>
      <w:bookmarkEnd w:id="6"/>
      <w:r>
        <w:br w:type="page"/>
      </w:r>
    </w:p>
    <w:p w14:paraId="71AED022" w14:textId="43A4F8BB" w:rsidR="00F302BE" w:rsidRDefault="00EA5A22">
      <w:pPr>
        <w:pStyle w:val="1"/>
        <w:numPr>
          <w:ilvl w:val="0"/>
          <w:numId w:val="2"/>
        </w:numPr>
      </w:pPr>
      <w:r>
        <w:lastRenderedPageBreak/>
        <w:t>Список литературы по теме</w:t>
      </w:r>
    </w:p>
    <w:p w14:paraId="47334C5F" w14:textId="2289C817" w:rsidR="003235D3" w:rsidRPr="003235D3" w:rsidRDefault="003235D3" w:rsidP="003235D3">
      <w:pPr>
        <w:pStyle w:val="af7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bookmarkStart w:id="7" w:name="__RefNumPara__1733_2383019739"/>
      <w:bookmarkStart w:id="8" w:name="__RefNumPara__1735_2383019739"/>
      <w:bookmarkStart w:id="9" w:name="__RefNumPara__1737_2383019739"/>
      <w:bookmarkEnd w:id="7"/>
      <w:bookmarkEnd w:id="8"/>
      <w:bookmarkEnd w:id="9"/>
      <w:r w:rsidRPr="003235D3">
        <w:rPr>
          <w:rFonts w:ascii="Times New Roman" w:hAnsi="Times New Roman" w:cs="Times New Roman"/>
          <w:sz w:val="26"/>
          <w:szCs w:val="26"/>
        </w:rPr>
        <w:t>«Аукцион» — Свободная энциклопедия «</w:t>
      </w:r>
      <w:proofErr w:type="spellStart"/>
      <w:r w:rsidRPr="003235D3">
        <w:rPr>
          <w:rFonts w:ascii="Times New Roman" w:hAnsi="Times New Roman" w:cs="Times New Roman"/>
          <w:sz w:val="26"/>
          <w:szCs w:val="26"/>
        </w:rPr>
        <w:t>ВикипедиЯ</w:t>
      </w:r>
      <w:proofErr w:type="spellEnd"/>
      <w:r w:rsidRPr="003235D3">
        <w:rPr>
          <w:rFonts w:ascii="Times New Roman" w:hAnsi="Times New Roman" w:cs="Times New Roman"/>
          <w:sz w:val="26"/>
          <w:szCs w:val="26"/>
        </w:rPr>
        <w:t>». — URL: https://ru.wikipedia.org/wiki/Аукцион</w:t>
      </w:r>
    </w:p>
    <w:p w14:paraId="4BD05D36" w14:textId="17854F79" w:rsidR="002302EB" w:rsidRDefault="00527831" w:rsidP="00B4627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3235D3" w:rsidRPr="003235D3">
        <w:rPr>
          <w:rFonts w:ascii="Times New Roman" w:hAnsi="Times New Roman" w:cs="Times New Roman"/>
          <w:sz w:val="26"/>
          <w:szCs w:val="26"/>
        </w:rPr>
        <w:t xml:space="preserve">Аукцион </w:t>
      </w:r>
      <w:proofErr w:type="spellStart"/>
      <w:r w:rsidR="003235D3" w:rsidRPr="003235D3">
        <w:rPr>
          <w:rFonts w:ascii="Times New Roman" w:hAnsi="Times New Roman" w:cs="Times New Roman"/>
          <w:sz w:val="26"/>
          <w:szCs w:val="26"/>
        </w:rPr>
        <w:t>Викри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  <w:r w:rsidR="003235D3">
        <w:rPr>
          <w:rFonts w:ascii="Times New Roman" w:hAnsi="Times New Roman" w:cs="Times New Roman"/>
          <w:sz w:val="26"/>
          <w:szCs w:val="26"/>
        </w:rPr>
        <w:t xml:space="preserve"> </w:t>
      </w:r>
      <w:r w:rsidRPr="00527831">
        <w:rPr>
          <w:rFonts w:ascii="Times New Roman" w:hAnsi="Times New Roman" w:cs="Times New Roman"/>
          <w:sz w:val="26"/>
          <w:szCs w:val="26"/>
        </w:rPr>
        <w:t>— Свободная энциклопедия «</w:t>
      </w:r>
      <w:proofErr w:type="spellStart"/>
      <w:r w:rsidRPr="00527831">
        <w:rPr>
          <w:rFonts w:ascii="Times New Roman" w:hAnsi="Times New Roman" w:cs="Times New Roman"/>
          <w:sz w:val="26"/>
          <w:szCs w:val="26"/>
        </w:rPr>
        <w:t>ВикипедиЯ</w:t>
      </w:r>
      <w:proofErr w:type="spellEnd"/>
      <w:r w:rsidRPr="00527831">
        <w:rPr>
          <w:rFonts w:ascii="Times New Roman" w:hAnsi="Times New Roman" w:cs="Times New Roman"/>
          <w:sz w:val="26"/>
          <w:szCs w:val="26"/>
        </w:rPr>
        <w:t xml:space="preserve">». </w:t>
      </w:r>
      <w:r w:rsidR="002302EB" w:rsidRPr="002302EB">
        <w:rPr>
          <w:rFonts w:ascii="Times New Roman" w:hAnsi="Times New Roman" w:cs="Times New Roman"/>
          <w:sz w:val="26"/>
          <w:szCs w:val="26"/>
        </w:rPr>
        <w:t>— URL</w:t>
      </w:r>
      <w:r w:rsidR="007E4309"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="00AC29F3" w:rsidRPr="00567E01">
          <w:rPr>
            <w:rStyle w:val="af4"/>
            <w:rFonts w:ascii="Times New Roman" w:hAnsi="Times New Roman" w:cs="Times New Roman"/>
            <w:sz w:val="26"/>
            <w:szCs w:val="26"/>
          </w:rPr>
          <w:t>https://ru.wikipedia.org/wiki/</w:t>
        </w:r>
        <w:r w:rsidR="00AC29F3" w:rsidRPr="00567E01">
          <w:rPr>
            <w:rStyle w:val="af4"/>
            <w:rFonts w:ascii="Times New Roman" w:hAnsi="Times New Roman" w:cs="Times New Roman"/>
            <w:sz w:val="26"/>
            <w:szCs w:val="26"/>
          </w:rPr>
          <w:t>АукционВикри</w:t>
        </w:r>
      </w:hyperlink>
    </w:p>
    <w:p w14:paraId="12CE70B1" w14:textId="00ADA857" w:rsidR="003235D3" w:rsidRPr="00AC29F3" w:rsidRDefault="00AC29F3" w:rsidP="003235D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C29F3">
        <w:rPr>
          <w:rFonts w:ascii="Times New Roman" w:hAnsi="Times New Roman" w:cs="Times New Roman"/>
          <w:sz w:val="26"/>
          <w:szCs w:val="26"/>
        </w:rPr>
        <w:t xml:space="preserve">Аукцион второй цены в 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RTB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F3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AC29F3">
        <w:rPr>
          <w:rFonts w:ascii="Times New Roman" w:hAnsi="Times New Roman" w:cs="Times New Roman"/>
          <w:sz w:val="26"/>
          <w:szCs w:val="26"/>
        </w:rPr>
        <w:t>OneRetarget</w:t>
      </w:r>
      <w:proofErr w:type="spellEnd"/>
      <w:r w:rsidRPr="00AC29F3">
        <w:rPr>
          <w:rFonts w:ascii="Times New Roman" w:hAnsi="Times New Roman" w:cs="Times New Roman"/>
          <w:sz w:val="26"/>
          <w:szCs w:val="26"/>
        </w:rPr>
        <w:t xml:space="preserve"> справочник</w:t>
      </w:r>
      <w:r w:rsidR="003235D3" w:rsidRPr="00AC29F3">
        <w:rPr>
          <w:rFonts w:ascii="Times New Roman" w:hAnsi="Times New Roman" w:cs="Times New Roman"/>
          <w:sz w:val="26"/>
          <w:szCs w:val="26"/>
        </w:rPr>
        <w:t xml:space="preserve"> — </w:t>
      </w:r>
      <w:proofErr w:type="gramStart"/>
      <w:r w:rsidR="003235D3" w:rsidRPr="003235D3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3235D3" w:rsidRPr="00AC29F3">
        <w:rPr>
          <w:rFonts w:ascii="Times New Roman" w:hAnsi="Times New Roman" w:cs="Times New Roman"/>
          <w:sz w:val="26"/>
          <w:szCs w:val="26"/>
        </w:rPr>
        <w:t xml:space="preserve">:  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AC29F3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AC29F3">
        <w:rPr>
          <w:rFonts w:ascii="Times New Roman" w:hAnsi="Times New Roman" w:cs="Times New Roman"/>
          <w:sz w:val="26"/>
          <w:szCs w:val="26"/>
          <w:lang w:val="en-US"/>
        </w:rPr>
        <w:t>oneretarget</w:t>
      </w:r>
      <w:proofErr w:type="spellEnd"/>
      <w:r w:rsidRPr="00AC29F3">
        <w:rPr>
          <w:rFonts w:ascii="Times New Roman" w:hAnsi="Times New Roman" w:cs="Times New Roman"/>
          <w:sz w:val="26"/>
          <w:szCs w:val="26"/>
        </w:rPr>
        <w:t>.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AC29F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C29F3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AC29F3">
        <w:rPr>
          <w:rFonts w:ascii="Times New Roman" w:hAnsi="Times New Roman" w:cs="Times New Roman"/>
          <w:sz w:val="26"/>
          <w:szCs w:val="26"/>
        </w:rPr>
        <w:t>/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wiki</w:t>
      </w:r>
      <w:r w:rsidRPr="00AC29F3">
        <w:rPr>
          <w:rFonts w:ascii="Times New Roman" w:hAnsi="Times New Roman" w:cs="Times New Roman"/>
          <w:sz w:val="26"/>
          <w:szCs w:val="26"/>
        </w:rPr>
        <w:t>/%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1%83%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BA</w:t>
      </w:r>
      <w:r w:rsidRPr="00AC29F3">
        <w:rPr>
          <w:rFonts w:ascii="Times New Roman" w:hAnsi="Times New Roman" w:cs="Times New Roman"/>
          <w:sz w:val="26"/>
          <w:szCs w:val="26"/>
        </w:rPr>
        <w:t>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1%86%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8%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BE</w:t>
      </w:r>
      <w:r w:rsidRPr="00AC29F3">
        <w:rPr>
          <w:rFonts w:ascii="Times New Roman" w:hAnsi="Times New Roman" w:cs="Times New Roman"/>
          <w:sz w:val="26"/>
          <w:szCs w:val="26"/>
        </w:rPr>
        <w:t>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BD</w:t>
      </w:r>
      <w:r w:rsidRPr="00AC29F3">
        <w:rPr>
          <w:rFonts w:ascii="Times New Roman" w:hAnsi="Times New Roman" w:cs="Times New Roman"/>
          <w:sz w:val="26"/>
          <w:szCs w:val="26"/>
        </w:rPr>
        <w:t>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2%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1%82%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BE</w:t>
      </w:r>
      <w:r w:rsidRPr="00AC29F3">
        <w:rPr>
          <w:rFonts w:ascii="Times New Roman" w:hAnsi="Times New Roman" w:cs="Times New Roman"/>
          <w:sz w:val="26"/>
          <w:szCs w:val="26"/>
        </w:rPr>
        <w:t>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1%80%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BE</w:t>
      </w:r>
      <w:r w:rsidRPr="00AC29F3">
        <w:rPr>
          <w:rFonts w:ascii="Times New Roman" w:hAnsi="Times New Roman" w:cs="Times New Roman"/>
          <w:sz w:val="26"/>
          <w:szCs w:val="26"/>
        </w:rPr>
        <w:t>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9-%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1%86%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5%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BD</w:t>
      </w:r>
      <w:r w:rsidRPr="00AC29F3">
        <w:rPr>
          <w:rFonts w:ascii="Times New Roman" w:hAnsi="Times New Roman" w:cs="Times New Roman"/>
          <w:sz w:val="26"/>
          <w:szCs w:val="26"/>
        </w:rPr>
        <w:t>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1%8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-%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C29F3">
        <w:rPr>
          <w:rFonts w:ascii="Times New Roman" w:hAnsi="Times New Roman" w:cs="Times New Roman"/>
          <w:sz w:val="26"/>
          <w:szCs w:val="26"/>
        </w:rPr>
        <w:t>0%</w:t>
      </w:r>
      <w:r w:rsidRPr="00AC29F3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C29F3">
        <w:rPr>
          <w:rFonts w:ascii="Times New Roman" w:hAnsi="Times New Roman" w:cs="Times New Roman"/>
          <w:sz w:val="26"/>
          <w:szCs w:val="26"/>
        </w:rPr>
        <w:t>2-</w:t>
      </w:r>
      <w:proofErr w:type="spellStart"/>
      <w:r w:rsidRPr="00AC29F3">
        <w:rPr>
          <w:rFonts w:ascii="Times New Roman" w:hAnsi="Times New Roman" w:cs="Times New Roman"/>
          <w:sz w:val="26"/>
          <w:szCs w:val="26"/>
          <w:lang w:val="en-US"/>
        </w:rPr>
        <w:t>rtb</w:t>
      </w:r>
      <w:proofErr w:type="spellEnd"/>
      <w:proofErr w:type="gramEnd"/>
    </w:p>
    <w:p w14:paraId="60FAF150" w14:textId="7AF15699" w:rsidR="007E4309" w:rsidRPr="00AC29F3" w:rsidRDefault="00AC29F3" w:rsidP="00AC29F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C29F3">
        <w:rPr>
          <w:rFonts w:ascii="Times New Roman" w:hAnsi="Times New Roman" w:cs="Times New Roman"/>
          <w:sz w:val="26"/>
          <w:szCs w:val="26"/>
        </w:rPr>
        <w:t>Институциональная экономика - 2: Теория аукционов</w:t>
      </w:r>
      <w:r w:rsidR="003235D3" w:rsidRPr="00AC29F3">
        <w:rPr>
          <w:rFonts w:ascii="Times New Roman" w:hAnsi="Times New Roman" w:cs="Times New Roman"/>
          <w:sz w:val="26"/>
          <w:szCs w:val="26"/>
        </w:rPr>
        <w:t xml:space="preserve"> </w:t>
      </w:r>
      <w:bookmarkStart w:id="10" w:name="_Hlk67309317"/>
      <w:r w:rsidR="003235D3" w:rsidRPr="00AC29F3">
        <w:rPr>
          <w:rFonts w:ascii="Times New Roman" w:hAnsi="Times New Roman" w:cs="Times New Roman"/>
          <w:sz w:val="26"/>
          <w:szCs w:val="26"/>
        </w:rPr>
        <w:t xml:space="preserve">// </w:t>
      </w:r>
      <w:bookmarkEnd w:id="10"/>
      <w:r w:rsidRPr="00AC29F3">
        <w:rPr>
          <w:rFonts w:ascii="Times New Roman" w:hAnsi="Times New Roman" w:cs="Times New Roman"/>
          <w:sz w:val="26"/>
          <w:szCs w:val="26"/>
        </w:rPr>
        <w:t>Светлана Пивоварова</w:t>
      </w:r>
      <w:r w:rsidR="003235D3" w:rsidRPr="00AC29F3">
        <w:rPr>
          <w:rFonts w:ascii="Times New Roman" w:hAnsi="Times New Roman" w:cs="Times New Roman"/>
          <w:sz w:val="26"/>
          <w:szCs w:val="26"/>
        </w:rPr>
        <w:t xml:space="preserve"> — 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AC29F3">
        <w:rPr>
          <w:rFonts w:ascii="Times New Roman" w:hAnsi="Times New Roman" w:cs="Times New Roman"/>
          <w:sz w:val="26"/>
          <w:szCs w:val="26"/>
        </w:rPr>
        <w:t xml:space="preserve">: 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AC29F3">
        <w:rPr>
          <w:rFonts w:ascii="Times New Roman" w:hAnsi="Times New Roman" w:cs="Times New Roman"/>
          <w:sz w:val="26"/>
          <w:szCs w:val="26"/>
        </w:rPr>
        <w:t>://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AC29F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3235D3">
        <w:rPr>
          <w:rFonts w:ascii="Times New Roman" w:hAnsi="Times New Roman" w:cs="Times New Roman"/>
          <w:sz w:val="26"/>
          <w:szCs w:val="26"/>
          <w:lang w:val="en-US"/>
        </w:rPr>
        <w:t>youtube</w:t>
      </w:r>
      <w:proofErr w:type="spellEnd"/>
      <w:r w:rsidRPr="00AC29F3">
        <w:rPr>
          <w:rFonts w:ascii="Times New Roman" w:hAnsi="Times New Roman" w:cs="Times New Roman"/>
          <w:sz w:val="26"/>
          <w:szCs w:val="26"/>
        </w:rPr>
        <w:t>.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AC29F3">
        <w:rPr>
          <w:rFonts w:ascii="Times New Roman" w:hAnsi="Times New Roman" w:cs="Times New Roman"/>
          <w:sz w:val="26"/>
          <w:szCs w:val="26"/>
        </w:rPr>
        <w:t>/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watch</w:t>
      </w:r>
      <w:r w:rsidRPr="00AC29F3">
        <w:rPr>
          <w:rFonts w:ascii="Times New Roman" w:hAnsi="Times New Roman" w:cs="Times New Roman"/>
          <w:sz w:val="26"/>
          <w:szCs w:val="26"/>
        </w:rPr>
        <w:t>?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AC29F3">
        <w:rPr>
          <w:rFonts w:ascii="Times New Roman" w:hAnsi="Times New Roman" w:cs="Times New Roman"/>
          <w:sz w:val="26"/>
          <w:szCs w:val="26"/>
        </w:rPr>
        <w:t>=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AC29F3">
        <w:rPr>
          <w:rFonts w:ascii="Times New Roman" w:hAnsi="Times New Roman" w:cs="Times New Roman"/>
          <w:sz w:val="26"/>
          <w:szCs w:val="26"/>
        </w:rPr>
        <w:t>0</w:t>
      </w:r>
      <w:r w:rsidRPr="003235D3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C29F3">
        <w:rPr>
          <w:rFonts w:ascii="Times New Roman" w:hAnsi="Times New Roman" w:cs="Times New Roman"/>
          <w:sz w:val="26"/>
          <w:szCs w:val="26"/>
        </w:rPr>
        <w:t>67</w:t>
      </w:r>
      <w:proofErr w:type="spellStart"/>
      <w:r w:rsidRPr="003235D3">
        <w:rPr>
          <w:rFonts w:ascii="Times New Roman" w:hAnsi="Times New Roman" w:cs="Times New Roman"/>
          <w:sz w:val="26"/>
          <w:szCs w:val="26"/>
          <w:lang w:val="en-US"/>
        </w:rPr>
        <w:t>jQ</w:t>
      </w:r>
      <w:proofErr w:type="spellEnd"/>
      <w:r w:rsidRPr="00AC29F3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3235D3">
        <w:rPr>
          <w:rFonts w:ascii="Times New Roman" w:hAnsi="Times New Roman" w:cs="Times New Roman"/>
          <w:sz w:val="26"/>
          <w:szCs w:val="26"/>
          <w:lang w:val="en-US"/>
        </w:rPr>
        <w:t>dhA</w:t>
      </w:r>
      <w:proofErr w:type="spellEnd"/>
    </w:p>
    <w:p w14:paraId="3B28D37F" w14:textId="77777777" w:rsidR="00B46271" w:rsidRPr="00AC29F3" w:rsidRDefault="00B46271" w:rsidP="00B46271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23AEBAFF" w14:textId="77777777" w:rsidR="00F302BE" w:rsidRPr="00AC29F3" w:rsidRDefault="00F302BE">
      <w:pPr>
        <w:rPr>
          <w:rFonts w:ascii="Times New Roman" w:hAnsi="Times New Roman" w:cs="Times New Roman"/>
        </w:rPr>
      </w:pPr>
    </w:p>
    <w:sectPr w:rsidR="00F302BE" w:rsidRPr="00AC29F3">
      <w:footerReference w:type="default" r:id="rId8"/>
      <w:footerReference w:type="first" r:id="rId9"/>
      <w:pgSz w:w="11906" w:h="16838"/>
      <w:pgMar w:top="1134" w:right="850" w:bottom="1700" w:left="1701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5D15D" w14:textId="77777777" w:rsidR="00416E45" w:rsidRDefault="00416E45">
      <w:pPr>
        <w:spacing w:line="240" w:lineRule="auto"/>
      </w:pPr>
      <w:r>
        <w:separator/>
      </w:r>
    </w:p>
  </w:endnote>
  <w:endnote w:type="continuationSeparator" w:id="0">
    <w:p w14:paraId="7F43DF64" w14:textId="77777777" w:rsidR="00416E45" w:rsidRDefault="0041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64A0F" w14:textId="77777777" w:rsidR="00F302BE" w:rsidRDefault="00EA5A22">
    <w:pPr>
      <w:pStyle w:val="ae"/>
      <w:spacing w:line="240" w:lineRule="auto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901C6" w14:textId="77777777" w:rsidR="00F302BE" w:rsidRDefault="00F302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AC983" w14:textId="77777777" w:rsidR="00416E45" w:rsidRDefault="00416E45">
      <w:pPr>
        <w:spacing w:line="240" w:lineRule="auto"/>
      </w:pPr>
      <w:r>
        <w:separator/>
      </w:r>
    </w:p>
  </w:footnote>
  <w:footnote w:type="continuationSeparator" w:id="0">
    <w:p w14:paraId="73DA089A" w14:textId="77777777" w:rsidR="00416E45" w:rsidRDefault="00416E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6837"/>
    <w:multiLevelType w:val="hybridMultilevel"/>
    <w:tmpl w:val="AB267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09409C"/>
    <w:multiLevelType w:val="hybridMultilevel"/>
    <w:tmpl w:val="E086F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C4F"/>
    <w:multiLevelType w:val="multilevel"/>
    <w:tmpl w:val="D0D031D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AFB016F"/>
    <w:multiLevelType w:val="hybridMultilevel"/>
    <w:tmpl w:val="35C2C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7A53"/>
    <w:multiLevelType w:val="multilevel"/>
    <w:tmpl w:val="33C43D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002C45"/>
    <w:multiLevelType w:val="hybridMultilevel"/>
    <w:tmpl w:val="30127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063AB3"/>
    <w:multiLevelType w:val="multilevel"/>
    <w:tmpl w:val="2714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A356636"/>
    <w:multiLevelType w:val="hybridMultilevel"/>
    <w:tmpl w:val="06E6E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1B21DF"/>
    <w:multiLevelType w:val="hybridMultilevel"/>
    <w:tmpl w:val="4718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2BE"/>
    <w:rsid w:val="00021364"/>
    <w:rsid w:val="0007252D"/>
    <w:rsid w:val="0007370F"/>
    <w:rsid w:val="00076785"/>
    <w:rsid w:val="0007724D"/>
    <w:rsid w:val="000836FB"/>
    <w:rsid w:val="000872B1"/>
    <w:rsid w:val="001C0768"/>
    <w:rsid w:val="001C5EF4"/>
    <w:rsid w:val="001E7F9B"/>
    <w:rsid w:val="002302EB"/>
    <w:rsid w:val="0024388A"/>
    <w:rsid w:val="00284B39"/>
    <w:rsid w:val="002A60AC"/>
    <w:rsid w:val="002C40AC"/>
    <w:rsid w:val="002D08CF"/>
    <w:rsid w:val="002F1DA3"/>
    <w:rsid w:val="003209E1"/>
    <w:rsid w:val="003235D3"/>
    <w:rsid w:val="003254D6"/>
    <w:rsid w:val="003A31CC"/>
    <w:rsid w:val="003C47F9"/>
    <w:rsid w:val="003D0036"/>
    <w:rsid w:val="00416E45"/>
    <w:rsid w:val="004223E7"/>
    <w:rsid w:val="004579E8"/>
    <w:rsid w:val="00486CDB"/>
    <w:rsid w:val="00495325"/>
    <w:rsid w:val="004A497B"/>
    <w:rsid w:val="004F34D7"/>
    <w:rsid w:val="005073CE"/>
    <w:rsid w:val="00527831"/>
    <w:rsid w:val="00563B9F"/>
    <w:rsid w:val="00572082"/>
    <w:rsid w:val="00643900"/>
    <w:rsid w:val="006464AA"/>
    <w:rsid w:val="0065332B"/>
    <w:rsid w:val="00686D43"/>
    <w:rsid w:val="007244C9"/>
    <w:rsid w:val="00733896"/>
    <w:rsid w:val="00734223"/>
    <w:rsid w:val="00764A7E"/>
    <w:rsid w:val="00785998"/>
    <w:rsid w:val="00786AD7"/>
    <w:rsid w:val="007E4309"/>
    <w:rsid w:val="007E629A"/>
    <w:rsid w:val="0080380A"/>
    <w:rsid w:val="008201FB"/>
    <w:rsid w:val="008319DB"/>
    <w:rsid w:val="00844456"/>
    <w:rsid w:val="008726C2"/>
    <w:rsid w:val="00901180"/>
    <w:rsid w:val="00910B4F"/>
    <w:rsid w:val="009A5D9B"/>
    <w:rsid w:val="009C3BF5"/>
    <w:rsid w:val="009E395A"/>
    <w:rsid w:val="00A3447D"/>
    <w:rsid w:val="00A74DEA"/>
    <w:rsid w:val="00A90F17"/>
    <w:rsid w:val="00AB5FAC"/>
    <w:rsid w:val="00AC29F3"/>
    <w:rsid w:val="00B27452"/>
    <w:rsid w:val="00B45F3E"/>
    <w:rsid w:val="00B46271"/>
    <w:rsid w:val="00B55E12"/>
    <w:rsid w:val="00BD344E"/>
    <w:rsid w:val="00C717F1"/>
    <w:rsid w:val="00C757B4"/>
    <w:rsid w:val="00CA6973"/>
    <w:rsid w:val="00CB78E5"/>
    <w:rsid w:val="00CC2F67"/>
    <w:rsid w:val="00CC375F"/>
    <w:rsid w:val="00D16845"/>
    <w:rsid w:val="00D53F88"/>
    <w:rsid w:val="00D61F40"/>
    <w:rsid w:val="00D636BD"/>
    <w:rsid w:val="00D82BC5"/>
    <w:rsid w:val="00DF7800"/>
    <w:rsid w:val="00E478BD"/>
    <w:rsid w:val="00E532F1"/>
    <w:rsid w:val="00E862CB"/>
    <w:rsid w:val="00E97467"/>
    <w:rsid w:val="00EA5A22"/>
    <w:rsid w:val="00EC5918"/>
    <w:rsid w:val="00EE081D"/>
    <w:rsid w:val="00F157DD"/>
    <w:rsid w:val="00F302BE"/>
    <w:rsid w:val="00F44FBC"/>
    <w:rsid w:val="00F66838"/>
    <w:rsid w:val="00FB3E96"/>
    <w:rsid w:val="00FD39D3"/>
    <w:rsid w:val="00FD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0058"/>
  <w15:docId w15:val="{46504576-6DF8-4178-A5BC-0F8DB122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DB"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link w:val="10"/>
    <w:uiPriority w:val="9"/>
    <w:qFormat/>
    <w:pPr>
      <w:numPr>
        <w:numId w:val="1"/>
      </w:numPr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sz w:val="26"/>
      <w:szCs w:val="26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pPr>
      <w:suppressLineNumbers/>
      <w:ind w:firstLine="0"/>
    </w:pPr>
    <w:rPr>
      <w:b/>
      <w:bCs/>
      <w:sz w:val="32"/>
      <w:szCs w:val="32"/>
    </w:rPr>
  </w:style>
  <w:style w:type="paragraph" w:customStyle="1" w:styleId="WW-">
    <w:name w:val="WW-Заголовок"/>
    <w:basedOn w:val="a"/>
    <w:next w:val="aa"/>
    <w:qFormat/>
    <w:pPr>
      <w:ind w:firstLine="567"/>
      <w:jc w:val="center"/>
    </w:pPr>
    <w:rPr>
      <w:b/>
      <w:sz w:val="30"/>
    </w:rPr>
  </w:style>
  <w:style w:type="paragraph" w:styleId="aa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b">
    <w:name w:val="Block Text"/>
    <w:basedOn w:val="a"/>
    <w:qFormat/>
    <w:pPr>
      <w:spacing w:after="283"/>
      <w:ind w:left="567" w:right="567" w:firstLine="0"/>
    </w:pPr>
  </w:style>
  <w:style w:type="paragraph" w:styleId="ac">
    <w:name w:val="toa heading"/>
    <w:basedOn w:val="a9"/>
    <w:qFormat/>
  </w:style>
  <w:style w:type="paragraph" w:styleId="11">
    <w:name w:val="toc 1"/>
    <w:basedOn w:val="a9"/>
    <w:pPr>
      <w:tabs>
        <w:tab w:val="right" w:leader="dot" w:pos="9355"/>
      </w:tabs>
    </w:p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d"/>
  </w:style>
  <w:style w:type="paragraph" w:styleId="20">
    <w:name w:val="toc 2"/>
    <w:basedOn w:val="a9"/>
    <w:pPr>
      <w:tabs>
        <w:tab w:val="right" w:leader="dot" w:pos="9072"/>
      </w:tabs>
      <w:ind w:left="283"/>
    </w:p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1">
    <w:name w:val="Таблица"/>
    <w:basedOn w:val="a8"/>
    <w:qFormat/>
    <w:pPr>
      <w:jc w:val="right"/>
    </w:pPr>
  </w:style>
  <w:style w:type="paragraph" w:styleId="af2">
    <w:name w:val="table of figures"/>
    <w:basedOn w:val="a8"/>
    <w:qFormat/>
  </w:style>
  <w:style w:type="paragraph" w:customStyle="1" w:styleId="af3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4">
    <w:name w:val="Hyperlink"/>
    <w:basedOn w:val="a1"/>
    <w:uiPriority w:val="99"/>
    <w:unhideWhenUsed/>
    <w:rsid w:val="00DF7800"/>
    <w:rPr>
      <w:color w:val="0563C1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DF7800"/>
    <w:rPr>
      <w:color w:val="605E5C"/>
      <w:shd w:val="clear" w:color="auto" w:fill="E1DFDD"/>
    </w:rPr>
  </w:style>
  <w:style w:type="table" w:styleId="af6">
    <w:name w:val="Table Grid"/>
    <w:basedOn w:val="a2"/>
    <w:uiPriority w:val="39"/>
    <w:rsid w:val="00646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0836FB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uiPriority w:val="9"/>
    <w:rsid w:val="0024388A"/>
    <w:rPr>
      <w:rFonts w:ascii="Times New Roman" w:eastAsia="Droid Sans Fallback" w:hAnsi="Times New Roman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91;&#1082;&#1094;&#1080;&#1086;&#1085;&#1042;&#1080;&#1082;&#1088;&#10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20973</TotalTime>
  <Pages>11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Айталина Шапошникова</cp:lastModifiedBy>
  <cp:revision>92</cp:revision>
  <cp:lastPrinted>1995-11-21T17:41:00Z</cp:lastPrinted>
  <dcterms:created xsi:type="dcterms:W3CDTF">2012-02-20T08:49:00Z</dcterms:created>
  <dcterms:modified xsi:type="dcterms:W3CDTF">2021-03-22T11:09:00Z</dcterms:modified>
  <dc:language>ru-RU</dc:language>
</cp:coreProperties>
</file>