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Шапошникова</w:t>
      </w:r>
      <w:r>
        <w:t xml:space="preserve"> </w:t>
      </w:r>
      <w:r>
        <w:t xml:space="preserve">Айталина</w:t>
      </w:r>
      <w:r>
        <w:t xml:space="preserve"> </w:t>
      </w:r>
      <w:r>
        <w:t xml:space="preserve">Степановна,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Выпонить порядок выполнения лабораторной работы и заполнить таблицы.</w:t>
      </w:r>
    </w:p>
    <w:bookmarkEnd w:id="21"/>
    <w:bookmarkStart w:id="5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создала учётную запись пользователя guest (использую учётную запись администратора).</w:t>
      </w:r>
    </w:p>
    <w:p>
      <w:pPr>
        <w:numPr>
          <w:ilvl w:val="0"/>
          <w:numId w:val="1001"/>
        </w:numPr>
      </w:pPr>
      <w:r>
        <w:t xml:space="preserve">Задала пароль для пользователя guest (использую учётную запись администратора) (рис. 1).</w:t>
      </w:r>
    </w:p>
    <w:p>
      <w:pPr>
        <w:pStyle w:val="CaptionedFigure"/>
      </w:pPr>
      <w:bookmarkStart w:id="23" w:name="fig:001"/>
      <w:r>
        <w:drawing>
          <wp:inline>
            <wp:extent cx="4764505" cy="1289785"/>
            <wp:effectExtent b="0" l="0" r="0" t="0"/>
            <wp:docPr descr="Figure 1: Создание пользователя gues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1289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Создание пользователя guest</w:t>
      </w:r>
    </w:p>
    <w:p>
      <w:pPr>
        <w:numPr>
          <w:ilvl w:val="0"/>
          <w:numId w:val="1002"/>
        </w:numPr>
        <w:pStyle w:val="Compact"/>
      </w:pPr>
      <w:r>
        <w:t xml:space="preserve">Аналогично создала второго пользователя guest2 (рис. 2).</w:t>
      </w:r>
    </w:p>
    <w:p>
      <w:pPr>
        <w:pStyle w:val="CaptionedFigure"/>
      </w:pPr>
      <w:bookmarkStart w:id="25" w:name="fig:002"/>
      <w:r>
        <w:drawing>
          <wp:inline>
            <wp:extent cx="4831882" cy="1443789"/>
            <wp:effectExtent b="0" l="0" r="0" t="0"/>
            <wp:docPr descr="Figure 2: Создание пользователя guest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2" cy="1443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Создание пользователя guest2</w:t>
      </w:r>
    </w:p>
    <w:p>
      <w:pPr>
        <w:numPr>
          <w:ilvl w:val="0"/>
          <w:numId w:val="1003"/>
        </w:numPr>
      </w:pPr>
      <w:r>
        <w:t xml:space="preserve">Добавила пользователя guest2 в группу guest (рис. 3).</w:t>
      </w:r>
    </w:p>
    <w:p>
      <w:pPr>
        <w:numPr>
          <w:ilvl w:val="0"/>
          <w:numId w:val="1003"/>
        </w:numPr>
      </w:pPr>
      <w:r>
        <w:t xml:space="preserve">Осуществила вход в систему от двух пользователей на двух разных консолях: guest на первой консоли и guest2 на второй консоли.</w:t>
      </w:r>
    </w:p>
    <w:p>
      <w:pPr>
        <w:pStyle w:val="CaptionedFigure"/>
      </w:pPr>
      <w:bookmarkStart w:id="27" w:name="fig:003"/>
      <w:r>
        <w:drawing>
          <wp:inline>
            <wp:extent cx="4668252" cy="1395663"/>
            <wp:effectExtent b="0" l="0" r="0" t="0"/>
            <wp:docPr descr="Figure 3: Вход в систему от двух пользователей на двух разных консолях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1395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Вход в систему от двух пользователей на двух разных консолях</w:t>
      </w:r>
    </w:p>
    <w:p>
      <w:pPr>
        <w:numPr>
          <w:ilvl w:val="0"/>
          <w:numId w:val="1004"/>
        </w:numPr>
        <w:pStyle w:val="Compact"/>
      </w:pPr>
      <w:r>
        <w:t xml:space="preserve">Для обоих пользователей командой pwd определила директорию, в которой я нахожусь (рис. 4).</w:t>
      </w:r>
    </w:p>
    <w:p>
      <w:pPr>
        <w:pStyle w:val="CaptionedFigure"/>
      </w:pPr>
      <w:bookmarkStart w:id="29" w:name="fig:004"/>
      <w:r>
        <w:drawing>
          <wp:inline>
            <wp:extent cx="4494997" cy="1414913"/>
            <wp:effectExtent b="0" l="0" r="0" t="0"/>
            <wp:docPr descr="Figure 4: Данные guest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1414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Данные guest</w:t>
      </w:r>
    </w:p>
    <w:p>
      <w:pPr>
        <w:numPr>
          <w:ilvl w:val="0"/>
          <w:numId w:val="1005"/>
        </w:numPr>
        <w:pStyle w:val="Compact"/>
      </w:pPr>
      <w:r>
        <w:t xml:space="preserve">Уточнила имя нашего пользователя, его группу, кто входит в неё и к каким группам принадлежит он сам. Определила командами groups guest и groups guest2, в какие группы входят пользователи guest и guest2 (рис. 5).</w:t>
      </w:r>
    </w:p>
    <w:p>
      <w:pPr>
        <w:pStyle w:val="CaptionedFigure"/>
      </w:pPr>
      <w:bookmarkStart w:id="31" w:name="fig:005"/>
      <w:r>
        <w:drawing>
          <wp:inline>
            <wp:extent cx="5334000" cy="3998243"/>
            <wp:effectExtent b="0" l="0" r="0" t="0"/>
            <wp:docPr descr="Figure 5: Данны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8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Данные пользователя</w:t>
      </w:r>
    </w:p>
    <w:p>
      <w:pPr>
        <w:numPr>
          <w:ilvl w:val="0"/>
          <w:numId w:val="1006"/>
        </w:numPr>
        <w:pStyle w:val="Compact"/>
      </w:pPr>
      <w:r>
        <w:t xml:space="preserve">Сравнила полученную информацию с содержимым файла /etc/group (рис. 6).</w:t>
      </w:r>
    </w:p>
    <w:p>
      <w:pPr>
        <w:pStyle w:val="CaptionedFigure"/>
      </w:pPr>
      <w:bookmarkStart w:id="33" w:name="fig:006"/>
      <w:r>
        <w:drawing>
          <wp:inline>
            <wp:extent cx="1896176" cy="365760"/>
            <wp:effectExtent b="0" l="0" r="0" t="0"/>
            <wp:docPr descr="Figure 6: Файл /etc/passwd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76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Файл /etc/passwd</w:t>
      </w:r>
    </w:p>
    <w:p>
      <w:pPr>
        <w:numPr>
          <w:ilvl w:val="0"/>
          <w:numId w:val="1007"/>
        </w:numPr>
        <w:pStyle w:val="Compact"/>
      </w:pPr>
      <w:r>
        <w:t xml:space="preserve">От имени пользователя guest2 выполнила регистрацию пользователя guest2 в группе guest (рис. 7).</w:t>
      </w:r>
    </w:p>
    <w:p>
      <w:pPr>
        <w:pStyle w:val="CaptionedFigure"/>
      </w:pPr>
      <w:bookmarkStart w:id="35" w:name="fig:007"/>
      <w:r>
        <w:drawing>
          <wp:inline>
            <wp:extent cx="3551722" cy="394635"/>
            <wp:effectExtent b="0" l="0" r="0" t="0"/>
            <wp:docPr descr="Figure 7: Регистрация пользователя guest2 в группе guest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22" cy="3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Регистрация пользователя guest2 в группе guest</w:t>
      </w:r>
    </w:p>
    <w:p>
      <w:pPr>
        <w:numPr>
          <w:ilvl w:val="0"/>
          <w:numId w:val="1008"/>
        </w:numPr>
        <w:pStyle w:val="Compact"/>
      </w:pPr>
      <w:r>
        <w:t xml:space="preserve">От имени пользователя guest изменила права директории /home/guest, разрешив все действия для пользователей группы (рис. 8).</w:t>
      </w:r>
    </w:p>
    <w:p>
      <w:pPr>
        <w:pStyle w:val="CaptionedFigure"/>
      </w:pPr>
      <w:bookmarkStart w:id="37" w:name="fig:008"/>
      <w:r>
        <w:drawing>
          <wp:inline>
            <wp:extent cx="4417995" cy="221381"/>
            <wp:effectExtent b="0" l="0" r="0" t="0"/>
            <wp:docPr descr="Figure 8: Изменение прав директории /home/guest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95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Изменение прав директории /home/guest</w:t>
      </w:r>
    </w:p>
    <w:p>
      <w:pPr>
        <w:numPr>
          <w:ilvl w:val="0"/>
          <w:numId w:val="1009"/>
        </w:numPr>
        <w:pStyle w:val="Compact"/>
      </w:pPr>
      <w:r>
        <w:t xml:space="preserve">От имени пользователя guest сняла с директории /home/guest/dir1 (рис. 9).</w:t>
      </w:r>
    </w:p>
    <w:p>
      <w:pPr>
        <w:pStyle w:val="CaptionedFigure"/>
      </w:pPr>
      <w:bookmarkStart w:id="39" w:name="fig:009"/>
      <w:r>
        <w:drawing>
          <wp:inline>
            <wp:extent cx="3657600" cy="394635"/>
            <wp:effectExtent b="0" l="0" r="0" t="0"/>
            <wp:docPr descr="Figure 9: Снятие с директории /home/guest/dir1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Снятие с директории /home/guest/dir1</w:t>
      </w:r>
    </w:p>
    <w:p>
      <w:pPr>
        <w:numPr>
          <w:ilvl w:val="0"/>
          <w:numId w:val="1010"/>
        </w:numPr>
        <w:pStyle w:val="Compact"/>
      </w:pPr>
      <w:r>
        <w:t xml:space="preserve">Заполнила таблицу «Установленные права и разрешённые действия для групп».</w:t>
      </w:r>
    </w:p>
    <w:p>
      <w:pPr>
        <w:pStyle w:val="CaptionedFigure"/>
      </w:pPr>
      <w:bookmarkStart w:id="41" w:name="fig:010"/>
      <w:r>
        <w:drawing>
          <wp:inline>
            <wp:extent cx="5334000" cy="2875313"/>
            <wp:effectExtent b="0" l="0" r="0" t="0"/>
            <wp:docPr descr="Figure 10: Таблица 2.2.1 Установленные права и разрешенные действия для групп (000), (010)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5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Таблица 2.2.1 Установленные права и разрешенные действия для групп (000), (010)</w:t>
      </w:r>
    </w:p>
    <w:p>
      <w:pPr>
        <w:pStyle w:val="CaptionedFigure"/>
      </w:pPr>
      <w:bookmarkStart w:id="43" w:name="fig:011"/>
      <w:r>
        <w:drawing>
          <wp:inline>
            <wp:extent cx="5334000" cy="2623182"/>
            <wp:effectExtent b="0" l="0" r="0" t="0"/>
            <wp:docPr descr="Figure 11: Таблица 2.2.2 Установленные права и разрешенные действия для группы (020)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3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Таблица 2.2.2 Установленные права и разрешенные действия для группы (020)</w:t>
      </w:r>
    </w:p>
    <w:p>
      <w:pPr>
        <w:pStyle w:val="CaptionedFigure"/>
      </w:pPr>
      <w:bookmarkStart w:id="45" w:name="fig:012"/>
      <w:r>
        <w:drawing>
          <wp:inline>
            <wp:extent cx="5334000" cy="2608255"/>
            <wp:effectExtent b="0" l="0" r="0" t="0"/>
            <wp:docPr descr="Figure 12: Таблица 2.2.3 Установленные права и разрешенные действия для группы (030)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8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Таблица 2.2.3 Установленные права и разрешенные действия для группы (030)</w:t>
      </w:r>
    </w:p>
    <w:p>
      <w:pPr>
        <w:pStyle w:val="CaptionedFigure"/>
      </w:pPr>
      <w:bookmarkStart w:id="47" w:name="fig:013"/>
      <w:r>
        <w:drawing>
          <wp:inline>
            <wp:extent cx="5334000" cy="2596815"/>
            <wp:effectExtent b="0" l="0" r="0" t="0"/>
            <wp:docPr descr="Figure 13: Таблица 2.2.4 Установленные права и разрешенные действия для группы (040)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6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Таблица 2.2.4 Установленные права и разрешенные действия для группы (040)</w:t>
      </w:r>
    </w:p>
    <w:p>
      <w:pPr>
        <w:pStyle w:val="CaptionedFigure"/>
      </w:pPr>
      <w:bookmarkStart w:id="49" w:name="fig:014"/>
      <w:r>
        <w:drawing>
          <wp:inline>
            <wp:extent cx="5334000" cy="2608125"/>
            <wp:effectExtent b="0" l="0" r="0" t="0"/>
            <wp:docPr descr="Figure 14: Таблица 2.2.5 Установленные права и разрешенные действия для группы (050)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Таблица 2.2.5 Установленные права и разрешенные действия для группы (050)</w:t>
      </w:r>
    </w:p>
    <w:p>
      <w:pPr>
        <w:pStyle w:val="CaptionedFigure"/>
      </w:pPr>
      <w:bookmarkStart w:id="51" w:name="fig:015"/>
      <w:r>
        <w:drawing>
          <wp:inline>
            <wp:extent cx="5334000" cy="2614477"/>
            <wp:effectExtent b="0" l="0" r="0" t="0"/>
            <wp:docPr descr="Figure 15: Таблица 2.2.6 Установленные права и разрешенные действия для группы (060)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4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15: Таблица 2.2.6 Установленные права и разрешенные действия для группы (060)</w:t>
      </w:r>
    </w:p>
    <w:p>
      <w:pPr>
        <w:pStyle w:val="CaptionedFigure"/>
      </w:pPr>
      <w:bookmarkStart w:id="53" w:name="fig:016"/>
      <w:r>
        <w:drawing>
          <wp:inline>
            <wp:extent cx="5334000" cy="2602523"/>
            <wp:effectExtent b="0" l="0" r="0" t="0"/>
            <wp:docPr descr="Figure 16: Таблица 2.2.7 Установленные права и разрешенные действия для группы (070)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2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16: Таблица 2.2.7 Установленные права и разрешенные действия для группы (070)</w:t>
      </w:r>
    </w:p>
    <w:p>
      <w:pPr>
        <w:numPr>
          <w:ilvl w:val="0"/>
          <w:numId w:val="1011"/>
        </w:numPr>
        <w:pStyle w:val="Compact"/>
      </w:pPr>
      <w:r>
        <w:t xml:space="preserve">На основании заполненной таблицы определила те или иные минимально необходимые права для выполнения операций внутри директории dir1, заполнила табл. 3.2.</w:t>
      </w:r>
    </w:p>
    <w:p>
      <w:pPr>
        <w:pStyle w:val="CaptionedFigure"/>
      </w:pPr>
      <w:bookmarkStart w:id="55" w:name="fig:017"/>
      <w:r>
        <w:drawing>
          <wp:inline>
            <wp:extent cx="5334000" cy="2864385"/>
            <wp:effectExtent b="0" l="0" r="0" t="0"/>
            <wp:docPr descr="Figure 17: Таблица 2.2 Минимальные права для совершения операций от имени пользователей входящих в группу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4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17: Таблица 2.2 Минимальные права для совершения операций от имени пользователей входящих в группу</w:t>
      </w:r>
    </w:p>
    <w:bookmarkEnd w:id="56"/>
    <w:bookmarkStart w:id="5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После выполнения лабораторной работы №3 я полученла практические навыки работы в консоли с атрибутами файлов для групп пользователей.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91a27d85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615f1ed2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238d8174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41f388d6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da4300bd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8c1c03f9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Шапошникова Айталина Степановна, НПИбд-02-18</dc:creator>
  <dc:language>ru-RU</dc:language>
  <cp:keywords/>
  <dcterms:created xsi:type="dcterms:W3CDTF">2021-10-16T09:06:57Z</dcterms:created>
  <dcterms:modified xsi:type="dcterms:W3CDTF">2021-10-16T09:06:57Z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Информационная безопасность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