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Fix containerized Eureka discovery and gateway routing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Configured the Eureka server and all Eureka clients to use the `eureka-server` container hostname by default.</w:t>
      </w:r>
    </w:p>
    <w:p>
      <w:pPr>
        <w:pStyle w:val="ListBullet"/>
      </w:pPr>
      <w:r>
        <w:t>Kept local process startup functional by setting localhost Eureka overrides only in `start.sh`.</w:t>
      </w:r>
    </w:p>
    <w:p>
      <w:pPr>
        <w:pStyle w:val="ListBullet"/>
      </w:pPr>
      <w:r>
        <w:t>Preserved explicit load-balanced gateway routes for `task-service`, `user-service`, and `project-service`, each removing its service-name path prefix before forwarding.</w:t>
      </w:r>
    </w:p>
    <w:p>
      <w:pPr>
        <w:pStyle w:val="ListBullet"/>
      </w:pPr>
      <w:r>
        <w:t>Aligned the gateway container exposure, Compose port mapping, health check, and routing checks with port 23334.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eureka-server/src/main/resources/application.yml — made the Eureka instance hostname environment-configurable with `eureka-server` as the container default.</w:t>
      </w:r>
    </w:p>
    <w:p>
      <w:pPr>
        <w:pStyle w:val="ListBullet"/>
      </w:pPr>
      <w:r>
        <w:t>gateway-service/src/main/resources/application.yml — use the container-aware Eureka URL and default the gateway to port 23334.</w:t>
      </w:r>
    </w:p>
    <w:p>
      <w:pPr>
        <w:pStyle w:val="ListBullet"/>
      </w:pPr>
      <w:r>
        <w:t>user-service/src/main/resources/application.yml — use the container-aware Eureka URL.</w:t>
      </w:r>
    </w:p>
    <w:p>
      <w:pPr>
        <w:pStyle w:val="ListBullet"/>
      </w:pPr>
      <w:r>
        <w:t>project-service/src/main/resources/application.yml — use the container-aware Eureka URL.</w:t>
      </w:r>
    </w:p>
    <w:p>
      <w:pPr>
        <w:pStyle w:val="ListBullet"/>
      </w:pPr>
      <w:r>
        <w:t>task-service/src/main/resources/application.yml — use the container-aware Eureka URL.</w:t>
      </w:r>
    </w:p>
    <w:p>
      <w:pPr>
        <w:pStyle w:val="ListBullet"/>
      </w:pPr>
      <w:r>
        <w:t>start.sh — provide localhost Eureka settings when launching all services as local processes and default the gateway to port 23334.</w:t>
      </w:r>
    </w:p>
    <w:p>
      <w:pPr>
        <w:pStyle w:val="ListBullet"/>
      </w:pPr>
      <w:r>
        <w:t>gateway-service/Dockerfile — expose the gateway's configured port 23334.</w:t>
      </w:r>
    </w:p>
    <w:p>
      <w:pPr>
        <w:pStyle w:val="ListBullet"/>
      </w:pPr>
      <w:r>
        <w:t>docker-compose.yml — map and health-check the gateway on port 23334.</w:t>
      </w:r>
    </w:p>
    <w:p>
      <w:pPr>
        <w:pStyle w:val="ListBullet"/>
      </w:pPr>
      <w:r>
        <w:t>gateway-service/src/test/java/com/example/gatewayservice/GatewayRoutingTest.java — point gateway routing checks to port 23334.</w:t>
      </w:r>
    </w:p>
    <w:p>
      <w:pPr>
        <w:pStyle w:val="ListBullet"/>
      </w:pPr>
      <w:r>
        <w:t>api_tests/test_microservices.sh — point gateway health-route checks to port 23334.</w:t>
      </w:r>
    </w:p>
    <w:p>
      <w:pPr>
        <w:pStyle w:val="ListBullet"/>
      </w:pPr>
      <w:r>
        <w:t>ai_changes.md — document the completed change and verification result.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None.</w:t>
      </w:r>
    </w:p>
    <w:p>
      <w:pPr>
        <w:pStyle w:val="Heading1"/>
      </w:pPr>
      <w:r>
        <w:rPr>
          <w:color w:val="2F5496"/>
        </w:rPr>
        <w:t>Secrets Moved</w:t>
      </w:r>
    </w:p>
    <w:p>
      <w:pPr>
        <w:pStyle w:val="ListBullet"/>
      </w:pPr>
      <w:r>
        <w:t>None; the existing admin API key and datasource credentials remain environment-backed configuration.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jdbc:mysql://localhost:3306/gen_12736d347011 -&gt; jdbc:mysql://localhost:3306/gen_12736d347011 (existing resolved datasource fallback retained without change).</w:t>
      </w:r>
    </w:p>
    <w:p>
      <w:pPr>
        <w:pStyle w:val="Heading1"/>
      </w:pPr>
      <w:r>
        <w:rPr>
          <w:color w:val="2F5496"/>
        </w:rPr>
        <w:t>Compilation Result</w:t>
      </w:r>
    </w:p>
    <w:p>
      <w:r>
        <w:t>PASSED — `mvn compile -q` and `mvn package -DskipTests -q` completed successfully with Java 21.0.12.1.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Configured the Eureka server and all Eureka clients to use the `eureka-server` container hostname by default.</w:t>
      </w:r>
    </w:p>
    <w:p>
      <w:pPr>
        <w:pStyle w:val="ListBullet"/>
      </w:pPr>
      <w:r>
        <w:t>Kept local process startup functional by setting localhost Eureka overrides only in `start.sh`.</w:t>
      </w:r>
    </w:p>
    <w:p>
      <w:pPr>
        <w:pStyle w:val="ListBullet"/>
      </w:pPr>
      <w:r>
        <w:t>Preserved explicit load-balanced gateway routes for `task-service`, `user-service`, and `project-service`, each removing its service-name path prefix before forwarding.</w:t>
      </w:r>
    </w:p>
    <w:p>
      <w:pPr>
        <w:pStyle w:val="ListBullet"/>
      </w:pPr>
      <w:r>
        <w:t>Aligned the gateway container exposure, Compose port mapping, health check, and routing checks with port 23334.</w:t>
      </w:r>
    </w:p>
    <w:p>
      <w:r>
        <w:t>Existing files extended or updated to support the new features:</w:t>
      </w:r>
    </w:p>
    <w:p>
      <w:pPr>
        <w:pStyle w:val="ListBullet"/>
      </w:pPr>
      <w:r>
        <w:t>eureka-server/src/main/resources/application.yml — made the Eureka instance hostname environment-configurable with `eureka-server` as the container default.</w:t>
      </w:r>
    </w:p>
    <w:p>
      <w:pPr>
        <w:pStyle w:val="ListBullet"/>
      </w:pPr>
      <w:r>
        <w:t>gateway-service/src/main/resources/application.yml — use the container-aware Eureka URL and default the gateway to port 23334.</w:t>
      </w:r>
    </w:p>
    <w:p>
      <w:pPr>
        <w:pStyle w:val="ListBullet"/>
      </w:pPr>
      <w:r>
        <w:t>user-service/src/main/resources/application.yml — use the container-aware Eureka URL.</w:t>
      </w:r>
    </w:p>
    <w:p>
      <w:pPr>
        <w:pStyle w:val="ListBullet"/>
      </w:pPr>
      <w:r>
        <w:t>project-service/src/main/resources/application.yml — use the container-aware Eureka URL.</w:t>
      </w:r>
    </w:p>
    <w:p>
      <w:pPr>
        <w:pStyle w:val="ListBullet"/>
      </w:pPr>
      <w:r>
        <w:t>task-service/src/main/resources/application.yml — use the container-aware Eureka URL.</w:t>
      </w:r>
    </w:p>
    <w:p>
      <w:pPr>
        <w:pStyle w:val="ListBullet"/>
      </w:pPr>
      <w:r>
        <w:t>start.sh — provide localhost Eureka settings when launching all services as local processes and default the gateway to port 23334.</w:t>
      </w:r>
    </w:p>
    <w:p>
      <w:pPr>
        <w:pStyle w:val="ListBullet"/>
      </w:pPr>
      <w:r>
        <w:t>gateway-service/Dockerfile — expose the gateway's configured port 23334.</w:t>
      </w:r>
    </w:p>
    <w:p>
      <w:pPr>
        <w:pStyle w:val="ListBullet"/>
      </w:pPr>
      <w:r>
        <w:t>docker-compose.yml — map and health-check the gateway on port 23334.</w:t>
      </w:r>
    </w:p>
    <w:p>
      <w:pPr>
        <w:pStyle w:val="ListBullet"/>
      </w:pPr>
      <w:r>
        <w:t>gateway-service/src/test/java/com/example/gatewayservice/GatewayRoutingTest.java — point gateway routing checks to port 23334.</w:t>
      </w:r>
    </w:p>
    <w:p>
      <w:pPr>
        <w:pStyle w:val="ListBullet"/>
      </w:pPr>
      <w:r>
        <w:t>api_tests/test_microservices.sh — point gateway health-route checks to port 23334.</w:t>
      </w:r>
    </w:p>
    <w:p>
      <w:pPr>
        <w:pStyle w:val="ListBullet"/>
      </w:pPr>
      <w:r>
        <w:t>ai_changes.md — document the completed change and verification result.</w:t>
      </w:r>
    </w:p>
    <w:p>
      <w:r>
        <w:t>New files created as part of this change:</w:t>
      </w:r>
    </w:p>
    <w:p>
      <w:pPr>
        <w:pStyle w:val="ListBullet"/>
      </w:pPr>
      <w:r>
        <w:t>None.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/actuator/health</w:t>
        <w:tab/>
        <w:t>Gateway health check</w:t>
        <w:tab/>
        <w:tab/>
        <w:t>FAIL</w:t>
        <w:tab/>
        <w:t>Skipped: testing framework is none; Step 6 instructed no server start or API test execution.</w:t>
        <w:br/>
        <w:t>2</w:t>
        <w:tab/>
        <w:t>GET</w:t>
        <w:tab/>
        <w:t>/task-service/actuator/health</w:t>
        <w:tab/>
        <w:t>Task service health through gateway</w:t>
        <w:tab/>
        <w:tab/>
        <w:t>FAIL</w:t>
        <w:tab/>
        <w:t>Skipped: testing framework is none; Step 6 instructed no server start or API test execution.</w:t>
        <w:br/>
        <w:t>3</w:t>
        <w:tab/>
        <w:t>GET</w:t>
        <w:tab/>
        <w:t>/user-service/actuator/health</w:t>
        <w:tab/>
        <w:t>User service health through gateway</w:t>
        <w:tab/>
        <w:tab/>
        <w:t>FAIL</w:t>
        <w:tab/>
        <w:t>Skipped: testing framework is none; Step 6 instructed no server start or API test execution.</w:t>
        <w:br/>
        <w:t>4</w:t>
        <w:tab/>
        <w:t>GET</w:t>
        <w:tab/>
        <w:t>/project-service/actuator/health</w:t>
        <w:tab/>
        <w:t>Project service health through gateway</w:t>
        <w:tab/>
        <w:tab/>
        <w:t>FAIL</w:t>
        <w:tab/>
        <w:t>Skipped: testing framework is none; Step 6 instructed no server start or API test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