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to simulate the functionality of UNIX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commands like grep and ls command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//grep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char filename[10],pattern[10],temp[200],res[100];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FILE *fp;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Enter file name:");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scanf("%s",filename);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Enter the pattern:");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scanf("%s",pattern);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fp=fopen(filename,"r");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if(fp==NULL)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Error opening file.\n");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while(!feof(fp))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fgets(temp,sizeof(temp),fp);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if(str(temp,pattern))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printf("%s",temp);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fclose(fp);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//ls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&lt;dirent.h&gt;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char *argv[])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DIR *dir;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dirent *entry;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Open the directory specified in the command-line argument or the current directory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== 1)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dir = opendir(".");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== 2)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dir = opendir(argv[1]);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printf("Usage: %s [directory]\n", argv[0]);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Check if directory was opened successfully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(dir == NULL) {        perror("Error");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List directory contents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printf("Contents of directory:\n");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((entry = readdir(dir)) != NULL)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printf("%s\n", entry-&gt;d_name);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Close the directory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closedir(dir);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ZuQSstnA9sGrG/tfb3O0EHc3w==">CgMxLjAyCGguZ2pkZ3hzOAByITFjLW5MN295eVJUNHlqdVhEVDJFeUZQM2ZZZ2xrYXN0UQ==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2024-04-25T05:59:00Z</dcterms:created>
  <dc:creator>Kavyashree</dc:creator>
</cp:coreProperties>
</file>