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D40F" w14:textId="77777777" w:rsidR="00BF5094" w:rsidRDefault="00000000" w:rsidP="00D55BA3">
      <w:pPr>
        <w:jc w:val="center"/>
      </w:pPr>
      <w:r>
        <w:rPr>
          <w:b/>
          <w:sz w:val="20"/>
        </w:rPr>
        <w:t>INTERNATIONAL CYBERSECURITY AND DIGITAL FORENSICS ACADEMY</w:t>
      </w:r>
    </w:p>
    <w:p w14:paraId="1440FDAC" w14:textId="77777777" w:rsidR="00BF5094" w:rsidRDefault="00000000" w:rsidP="00D55BA3">
      <w:pPr>
        <w:pStyle w:val="Title"/>
        <w:jc w:val="center"/>
      </w:pPr>
      <w:r>
        <w:t>Business Continuity and Disaster Recovery Assignment</w:t>
      </w:r>
    </w:p>
    <w:p w14:paraId="1C506822" w14:textId="77777777" w:rsidR="00BF5094" w:rsidRDefault="00000000" w:rsidP="00D55BA3">
      <w:pPr>
        <w:pStyle w:val="Subtitle"/>
        <w:jc w:val="center"/>
      </w:pPr>
      <w:r>
        <w:t>GRC205  Incident Management and Business Continuity  Week 21</w:t>
      </w:r>
    </w:p>
    <w:p w14:paraId="53B7A01D" w14:textId="77777777" w:rsidR="00BF5094" w:rsidRDefault="00000000">
      <w:r>
        <w:t>Act as the Business Continuity and Disaster Recovery Coordinator for a fictional training institute whose main site becomes unavailable. Use the supplied data to assess business impact, set recovery objectives, select an affordable strategy, and demonstrate whether the proposed recovery sequence can meet business needs.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488"/>
      </w:tblGrid>
      <w:tr w:rsidR="00BF5094" w14:paraId="48E01FFF" w14:textId="77777777">
        <w:trPr>
          <w:cantSplit/>
          <w:tblHeader/>
          <w:jc w:val="center"/>
        </w:trPr>
        <w:tc>
          <w:tcPr>
            <w:tcW w:w="2592" w:type="dxa"/>
            <w:shd w:val="clear" w:color="auto" w:fill="0D3265"/>
            <w:tcMar>
              <w:top w:w="75" w:type="dxa"/>
              <w:left w:w="105" w:type="dxa"/>
              <w:bottom w:w="75" w:type="dxa"/>
              <w:right w:w="105" w:type="dxa"/>
            </w:tcMar>
            <w:vAlign w:val="center"/>
          </w:tcPr>
          <w:p w14:paraId="4686687A" w14:textId="77777777" w:rsidR="00BF5094" w:rsidRDefault="00000000">
            <w:pPr>
              <w:spacing w:after="0" w:line="259" w:lineRule="auto"/>
            </w:pPr>
            <w:r>
              <w:rPr>
                <w:b/>
                <w:color w:val="FFFFFF"/>
                <w:sz w:val="21"/>
              </w:rPr>
              <w:t>Assessment detail</w:t>
            </w:r>
          </w:p>
        </w:tc>
        <w:tc>
          <w:tcPr>
            <w:tcW w:w="7488" w:type="dxa"/>
            <w:shd w:val="clear" w:color="auto" w:fill="0D3265"/>
            <w:tcMar>
              <w:top w:w="75" w:type="dxa"/>
              <w:left w:w="105" w:type="dxa"/>
              <w:bottom w:w="75" w:type="dxa"/>
              <w:right w:w="105" w:type="dxa"/>
            </w:tcMar>
            <w:vAlign w:val="center"/>
          </w:tcPr>
          <w:p w14:paraId="2D62F866" w14:textId="77777777" w:rsidR="00BF5094" w:rsidRDefault="00000000">
            <w:pPr>
              <w:spacing w:after="0" w:line="259" w:lineRule="auto"/>
            </w:pPr>
            <w:r>
              <w:rPr>
                <w:b/>
                <w:color w:val="FFFFFF"/>
                <w:sz w:val="21"/>
              </w:rPr>
              <w:t>Requirement</w:t>
            </w:r>
          </w:p>
        </w:tc>
      </w:tr>
      <w:tr w:rsidR="00BF5094" w14:paraId="174BD148" w14:textId="77777777">
        <w:trPr>
          <w:cantSplit/>
          <w:jc w:val="center"/>
        </w:trPr>
        <w:tc>
          <w:tcPr>
            <w:tcW w:w="2592" w:type="dxa"/>
            <w:shd w:val="clear" w:color="auto" w:fill="FFFFFF"/>
            <w:tcMar>
              <w:top w:w="75" w:type="dxa"/>
              <w:left w:w="105" w:type="dxa"/>
              <w:bottom w:w="75" w:type="dxa"/>
              <w:right w:w="105" w:type="dxa"/>
            </w:tcMar>
            <w:vAlign w:val="center"/>
          </w:tcPr>
          <w:p w14:paraId="5938434A" w14:textId="77777777" w:rsidR="00BF5094" w:rsidRDefault="00000000">
            <w:pPr>
              <w:spacing w:after="0" w:line="259" w:lineRule="auto"/>
            </w:pPr>
            <w:r>
              <w:rPr>
                <w:sz w:val="21"/>
              </w:rPr>
              <w:t>Assessment type</w:t>
            </w:r>
          </w:p>
        </w:tc>
        <w:tc>
          <w:tcPr>
            <w:tcW w:w="7488" w:type="dxa"/>
            <w:shd w:val="clear" w:color="auto" w:fill="FFFFFF"/>
            <w:tcMar>
              <w:top w:w="75" w:type="dxa"/>
              <w:left w:w="105" w:type="dxa"/>
              <w:bottom w:w="75" w:type="dxa"/>
              <w:right w:w="105" w:type="dxa"/>
            </w:tcMar>
            <w:vAlign w:val="center"/>
          </w:tcPr>
          <w:p w14:paraId="5E7A5CED" w14:textId="77777777" w:rsidR="00BF5094" w:rsidRDefault="00000000">
            <w:pPr>
              <w:spacing w:after="0" w:line="259" w:lineRule="auto"/>
            </w:pPr>
            <w:r>
              <w:rPr>
                <w:sz w:val="21"/>
              </w:rPr>
              <w:t>Individual assignment  |  Complete all six tasks</w:t>
            </w:r>
          </w:p>
        </w:tc>
      </w:tr>
      <w:tr w:rsidR="00BF5094" w14:paraId="74726128" w14:textId="77777777">
        <w:trPr>
          <w:cantSplit/>
          <w:jc w:val="center"/>
        </w:trPr>
        <w:tc>
          <w:tcPr>
            <w:tcW w:w="2592" w:type="dxa"/>
            <w:shd w:val="clear" w:color="auto" w:fill="F0F4F8"/>
            <w:tcMar>
              <w:top w:w="75" w:type="dxa"/>
              <w:left w:w="105" w:type="dxa"/>
              <w:bottom w:w="75" w:type="dxa"/>
              <w:right w:w="105" w:type="dxa"/>
            </w:tcMar>
            <w:vAlign w:val="center"/>
          </w:tcPr>
          <w:p w14:paraId="52A8812F" w14:textId="77777777" w:rsidR="00BF5094" w:rsidRDefault="00000000">
            <w:pPr>
              <w:spacing w:after="0" w:line="259" w:lineRule="auto"/>
            </w:pPr>
            <w:r>
              <w:rPr>
                <w:sz w:val="21"/>
              </w:rPr>
              <w:t>Total marks and weighting</w:t>
            </w:r>
          </w:p>
        </w:tc>
        <w:tc>
          <w:tcPr>
            <w:tcW w:w="7488" w:type="dxa"/>
            <w:shd w:val="clear" w:color="auto" w:fill="F0F4F8"/>
            <w:tcMar>
              <w:top w:w="75" w:type="dxa"/>
              <w:left w:w="105" w:type="dxa"/>
              <w:bottom w:w="75" w:type="dxa"/>
              <w:right w:w="105" w:type="dxa"/>
            </w:tcMar>
            <w:vAlign w:val="center"/>
          </w:tcPr>
          <w:p w14:paraId="2570D399" w14:textId="77777777" w:rsidR="00BF5094" w:rsidRDefault="00000000">
            <w:pPr>
              <w:spacing w:after="0" w:line="259" w:lineRule="auto"/>
            </w:pPr>
            <w:r>
              <w:rPr>
                <w:sz w:val="21"/>
              </w:rPr>
              <w:t>100 marks  |  30% of the final course grade</w:t>
            </w:r>
          </w:p>
        </w:tc>
      </w:tr>
      <w:tr w:rsidR="00BF5094" w14:paraId="4DF12FB1" w14:textId="77777777">
        <w:trPr>
          <w:cantSplit/>
          <w:jc w:val="center"/>
        </w:trPr>
        <w:tc>
          <w:tcPr>
            <w:tcW w:w="2592" w:type="dxa"/>
            <w:shd w:val="clear" w:color="auto" w:fill="FFFFFF"/>
            <w:tcMar>
              <w:top w:w="75" w:type="dxa"/>
              <w:left w:w="105" w:type="dxa"/>
              <w:bottom w:w="75" w:type="dxa"/>
              <w:right w:w="105" w:type="dxa"/>
            </w:tcMar>
            <w:vAlign w:val="center"/>
          </w:tcPr>
          <w:p w14:paraId="63062DCC" w14:textId="77777777" w:rsidR="00BF5094" w:rsidRDefault="00000000">
            <w:pPr>
              <w:spacing w:after="0" w:line="259" w:lineRule="auto"/>
            </w:pPr>
            <w:r>
              <w:rPr>
                <w:sz w:val="21"/>
              </w:rPr>
              <w:t>Submission</w:t>
            </w:r>
          </w:p>
        </w:tc>
        <w:tc>
          <w:tcPr>
            <w:tcW w:w="7488" w:type="dxa"/>
            <w:shd w:val="clear" w:color="auto" w:fill="FFFFFF"/>
            <w:tcMar>
              <w:top w:w="75" w:type="dxa"/>
              <w:left w:w="105" w:type="dxa"/>
              <w:bottom w:w="75" w:type="dxa"/>
              <w:right w:w="105" w:type="dxa"/>
            </w:tcMar>
            <w:vAlign w:val="center"/>
          </w:tcPr>
          <w:p w14:paraId="7F17C518" w14:textId="77777777" w:rsidR="00BF5094" w:rsidRDefault="00000000">
            <w:pPr>
              <w:spacing w:after="0" w:line="259" w:lineRule="auto"/>
            </w:pPr>
            <w:r>
              <w:rPr>
                <w:sz w:val="21"/>
              </w:rPr>
              <w:t>One Word document through the E-Campus assessment page</w:t>
            </w:r>
          </w:p>
        </w:tc>
      </w:tr>
      <w:tr w:rsidR="00BF5094" w14:paraId="601B8CD2" w14:textId="77777777">
        <w:trPr>
          <w:cantSplit/>
          <w:jc w:val="center"/>
        </w:trPr>
        <w:tc>
          <w:tcPr>
            <w:tcW w:w="2592" w:type="dxa"/>
            <w:shd w:val="clear" w:color="auto" w:fill="F0F4F8"/>
            <w:tcMar>
              <w:top w:w="75" w:type="dxa"/>
              <w:left w:w="105" w:type="dxa"/>
              <w:bottom w:w="75" w:type="dxa"/>
              <w:right w:w="105" w:type="dxa"/>
            </w:tcMar>
            <w:vAlign w:val="center"/>
          </w:tcPr>
          <w:p w14:paraId="38BF6A73" w14:textId="77777777" w:rsidR="00BF5094" w:rsidRDefault="00000000">
            <w:pPr>
              <w:spacing w:after="0" w:line="259" w:lineRule="auto"/>
            </w:pPr>
            <w:r>
              <w:rPr>
                <w:sz w:val="21"/>
              </w:rPr>
              <w:t>Deadline</w:t>
            </w:r>
          </w:p>
        </w:tc>
        <w:tc>
          <w:tcPr>
            <w:tcW w:w="7488" w:type="dxa"/>
            <w:shd w:val="clear" w:color="auto" w:fill="F0F4F8"/>
            <w:tcMar>
              <w:top w:w="75" w:type="dxa"/>
              <w:left w:w="105" w:type="dxa"/>
              <w:bottom w:w="75" w:type="dxa"/>
              <w:right w:w="105" w:type="dxa"/>
            </w:tcMar>
            <w:vAlign w:val="center"/>
          </w:tcPr>
          <w:p w14:paraId="22638CC1" w14:textId="77777777" w:rsidR="00BF5094" w:rsidRDefault="00000000">
            <w:pPr>
              <w:spacing w:after="0" w:line="259" w:lineRule="auto"/>
            </w:pPr>
            <w:r>
              <w:rPr>
                <w:sz w:val="21"/>
              </w:rPr>
              <w:t>As published for this assessment in E-Campus</w:t>
            </w:r>
          </w:p>
        </w:tc>
      </w:tr>
      <w:tr w:rsidR="00BF5094" w14:paraId="1749AC30" w14:textId="77777777">
        <w:trPr>
          <w:cantSplit/>
          <w:jc w:val="center"/>
        </w:trPr>
        <w:tc>
          <w:tcPr>
            <w:tcW w:w="2592" w:type="dxa"/>
            <w:shd w:val="clear" w:color="auto" w:fill="FFFFFF"/>
            <w:tcMar>
              <w:top w:w="75" w:type="dxa"/>
              <w:left w:w="105" w:type="dxa"/>
              <w:bottom w:w="75" w:type="dxa"/>
              <w:right w:w="105" w:type="dxa"/>
            </w:tcMar>
            <w:vAlign w:val="center"/>
          </w:tcPr>
          <w:p w14:paraId="1BF643C9" w14:textId="77777777" w:rsidR="00BF5094" w:rsidRDefault="00000000">
            <w:pPr>
              <w:spacing w:after="0" w:line="259" w:lineRule="auto"/>
            </w:pPr>
            <w:r>
              <w:rPr>
                <w:sz w:val="21"/>
              </w:rPr>
              <w:t>Suggested effort</w:t>
            </w:r>
          </w:p>
        </w:tc>
        <w:tc>
          <w:tcPr>
            <w:tcW w:w="7488" w:type="dxa"/>
            <w:shd w:val="clear" w:color="auto" w:fill="FFFFFF"/>
            <w:tcMar>
              <w:top w:w="75" w:type="dxa"/>
              <w:left w:w="105" w:type="dxa"/>
              <w:bottom w:w="75" w:type="dxa"/>
              <w:right w:w="105" w:type="dxa"/>
            </w:tcMar>
            <w:vAlign w:val="center"/>
          </w:tcPr>
          <w:p w14:paraId="51933449" w14:textId="77777777" w:rsidR="00BF5094" w:rsidRDefault="00000000">
            <w:pPr>
              <w:spacing w:after="0" w:line="259" w:lineRule="auto"/>
            </w:pPr>
            <w:r>
              <w:rPr>
                <w:sz w:val="21"/>
              </w:rPr>
              <w:t>12 to 16 hours</w:t>
            </w:r>
          </w:p>
        </w:tc>
      </w:tr>
    </w:tbl>
    <w:p w14:paraId="005F74D9" w14:textId="77777777" w:rsidR="00BF5094" w:rsidRDefault="00BF5094">
      <w:pPr>
        <w:keepNext/>
        <w:spacing w:after="0" w:line="240" w:lineRule="auto"/>
      </w:pPr>
    </w:p>
    <w:p w14:paraId="69126047" w14:textId="77777777" w:rsidR="00BF5094" w:rsidRDefault="00000000">
      <w:pPr>
        <w:pStyle w:val="Heading2"/>
      </w:pPr>
      <w:r>
        <w:t>Learning outcomes</w:t>
      </w:r>
    </w:p>
    <w:p w14:paraId="01046D86" w14:textId="77777777" w:rsidR="00BF5094" w:rsidRDefault="00000000">
      <w:pPr>
        <w:pStyle w:val="ListBullet"/>
      </w:pPr>
      <w:r>
        <w:t>Conduct a Business Impact Analysis (BIA) and prioritise critical functions.</w:t>
      </w:r>
    </w:p>
    <w:p w14:paraId="21EA547F" w14:textId="77777777" w:rsidR="00BF5094" w:rsidRDefault="00000000">
      <w:pPr>
        <w:pStyle w:val="ListBullet"/>
      </w:pPr>
      <w:r>
        <w:t>Justify recovery time and recovery point objectives using business requirements.</w:t>
      </w:r>
    </w:p>
    <w:p w14:paraId="35B84310" w14:textId="77777777" w:rsidR="00BF5094" w:rsidRDefault="00000000">
      <w:pPr>
        <w:pStyle w:val="ListBullet"/>
      </w:pPr>
      <w:r>
        <w:t>Compare alternate sites and backup strategies against cost and capability.</w:t>
      </w:r>
    </w:p>
    <w:p w14:paraId="78F18142" w14:textId="77777777" w:rsidR="00BF5094" w:rsidRDefault="00000000">
      <w:pPr>
        <w:pStyle w:val="ListBullet"/>
      </w:pPr>
      <w:r>
        <w:t>Coordinate continuity, disaster recovery, and incident response responsibilities.</w:t>
      </w:r>
    </w:p>
    <w:p w14:paraId="63F8AB39" w14:textId="77777777" w:rsidR="00BF5094" w:rsidRDefault="00000000">
      <w:pPr>
        <w:pStyle w:val="ListBullet"/>
      </w:pPr>
      <w:r>
        <w:t>Test recovery assumptions and turn findings into measurable improvements.</w:t>
      </w:r>
    </w:p>
    <w:p w14:paraId="55CD996D" w14:textId="77777777" w:rsidR="00BF5094" w:rsidRDefault="00000000">
      <w:pPr>
        <w:pStyle w:val="Heading2"/>
      </w:pPr>
      <w:r>
        <w:t>Report requirements</w:t>
      </w:r>
    </w:p>
    <w:p w14:paraId="4B83BDC5" w14:textId="77777777" w:rsidR="00BF5094" w:rsidRDefault="00000000">
      <w:r>
        <w:t>Submit 3,000 to 3,500 words, excluding the cover, tables, reference list, and appendices. Present the six tasks in order. Include calculations, the BIA and recovery objective matrices, a strategy comparison and budget, a coordinated plan, a recovery schedule, an exercise log, and a performance dashboard.</w:t>
      </w:r>
    </w:p>
    <w:p w14:paraId="1813F9DF" w14:textId="77777777" w:rsidR="00BF5094" w:rsidRDefault="00000000">
      <w:r>
        <w:rPr>
          <w:sz w:val="21"/>
        </w:rPr>
        <w:t>The six tasks carry 95 marks. Report quality and referencing carry 5 marks. A score of 80 out of 100 contributes 24 out of the available 30 points to your final course score.</w:t>
      </w:r>
    </w:p>
    <w:p w14:paraId="1F456970" w14:textId="77777777" w:rsidR="00BF5094" w:rsidRDefault="00000000">
      <w:pPr>
        <w:pStyle w:val="Heading1"/>
        <w:spacing w:before="0"/>
      </w:pPr>
      <w:r>
        <w:t>Business context and impact data</w:t>
      </w:r>
    </w:p>
    <w:p w14:paraId="44EABC70" w14:textId="77777777" w:rsidR="00BF5094" w:rsidRDefault="00000000">
      <w:pPr>
        <w:pStyle w:val="Heading2"/>
      </w:pPr>
      <w:r>
        <w:t>Northbridge Skills Institute</w:t>
      </w:r>
    </w:p>
    <w:p w14:paraId="7C4BEADA" w14:textId="77777777" w:rsidR="00BF5094" w:rsidRDefault="00000000">
      <w:r>
        <w:t>Northbridge is a fictional education provider with 1,800 learners and 90 staff. At 08:00 WAT on Day 0, a Monday, flooding and a power failure make the main site and its local systems unavailable. Facilities estimates that the site will remain inaccessible for 72 hours. No cyberattack has been confirmed. You coordinate continuity and recovery from the time of disruption.</w:t>
      </w:r>
    </w:p>
    <w:p w14:paraId="077DA90E" w14:textId="77777777" w:rsidR="00BF5094" w:rsidRDefault="00000000">
      <w:r>
        <w:rPr>
          <w:sz w:val="21"/>
        </w:rPr>
        <w:t xml:space="preserve">Microsoft 365 identity and email remain available through mobile internet. Local applications use a separate local directory, AUTH01. An alternate facility can provide 25 workstations from 10:00. Of the 120 learners </w:t>
      </w:r>
      <w:r>
        <w:rPr>
          <w:sz w:val="21"/>
        </w:rPr>
        <w:lastRenderedPageBreak/>
        <w:t>scheduled for an 11:00 examination, 40 need centre workstations and 80 can use their own devices. Two technicians are available for disaster recovery. Business coordinators can organise temporary services and learner support.</w:t>
      </w:r>
    </w:p>
    <w:p w14:paraId="7ACB3B4D" w14:textId="77777777" w:rsidR="00BF5094" w:rsidRDefault="00000000">
      <w:pPr>
        <w:pStyle w:val="Heading2"/>
      </w:pPr>
      <w:r>
        <w:t>Functions requiring a BIA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8"/>
        <w:gridCol w:w="5976"/>
        <w:gridCol w:w="1296"/>
      </w:tblGrid>
      <w:tr w:rsidR="00BF5094" w14:paraId="78D6133A" w14:textId="77777777">
        <w:trPr>
          <w:cantSplit/>
          <w:tblHeader/>
          <w:jc w:val="center"/>
        </w:trPr>
        <w:tc>
          <w:tcPr>
            <w:tcW w:w="2808" w:type="dxa"/>
            <w:shd w:val="clear" w:color="auto" w:fill="0D3265"/>
            <w:tcMar>
              <w:top w:w="75" w:type="dxa"/>
              <w:left w:w="105" w:type="dxa"/>
              <w:bottom w:w="75" w:type="dxa"/>
              <w:right w:w="105" w:type="dxa"/>
            </w:tcMar>
            <w:vAlign w:val="center"/>
          </w:tcPr>
          <w:p w14:paraId="61AEE22C" w14:textId="77777777" w:rsidR="00BF5094" w:rsidRDefault="00000000">
            <w:pPr>
              <w:spacing w:after="0" w:line="259" w:lineRule="auto"/>
            </w:pPr>
            <w:r>
              <w:rPr>
                <w:b/>
                <w:color w:val="FFFFFF"/>
                <w:sz w:val="20"/>
              </w:rPr>
              <w:t>Function and local systems</w:t>
            </w:r>
          </w:p>
        </w:tc>
        <w:tc>
          <w:tcPr>
            <w:tcW w:w="5976" w:type="dxa"/>
            <w:shd w:val="clear" w:color="auto" w:fill="0D3265"/>
            <w:tcMar>
              <w:top w:w="75" w:type="dxa"/>
              <w:left w:w="105" w:type="dxa"/>
              <w:bottom w:w="75" w:type="dxa"/>
              <w:right w:w="105" w:type="dxa"/>
            </w:tcMar>
            <w:vAlign w:val="center"/>
          </w:tcPr>
          <w:p w14:paraId="0D278CBA" w14:textId="77777777" w:rsidR="00BF5094" w:rsidRDefault="00000000">
            <w:pPr>
              <w:spacing w:after="0" w:line="259" w:lineRule="auto"/>
            </w:pPr>
            <w:r>
              <w:rPr>
                <w:b/>
                <w:color w:val="FFFFFF"/>
                <w:sz w:val="20"/>
              </w:rPr>
              <w:t>Operational constraint and impact</w:t>
            </w:r>
          </w:p>
        </w:tc>
        <w:tc>
          <w:tcPr>
            <w:tcW w:w="1296" w:type="dxa"/>
            <w:shd w:val="clear" w:color="auto" w:fill="0D3265"/>
            <w:tcMar>
              <w:top w:w="75" w:type="dxa"/>
              <w:left w:w="105" w:type="dxa"/>
              <w:bottom w:w="75" w:type="dxa"/>
              <w:right w:w="105" w:type="dxa"/>
            </w:tcMar>
            <w:vAlign w:val="center"/>
          </w:tcPr>
          <w:p w14:paraId="414E6DC6" w14:textId="77777777" w:rsidR="00BF5094" w:rsidRDefault="00000000">
            <w:pPr>
              <w:spacing w:after="0" w:line="259" w:lineRule="auto"/>
              <w:jc w:val="center"/>
            </w:pPr>
            <w:r>
              <w:rPr>
                <w:b/>
                <w:color w:val="FFFFFF"/>
                <w:sz w:val="20"/>
              </w:rPr>
              <w:t>NGN per hour</w:t>
            </w:r>
          </w:p>
        </w:tc>
      </w:tr>
      <w:tr w:rsidR="00BF5094" w14:paraId="23E321B5" w14:textId="77777777">
        <w:trPr>
          <w:cantSplit/>
          <w:jc w:val="center"/>
        </w:trPr>
        <w:tc>
          <w:tcPr>
            <w:tcW w:w="2808" w:type="dxa"/>
            <w:shd w:val="clear" w:color="auto" w:fill="FFFFFF"/>
            <w:tcMar>
              <w:top w:w="75" w:type="dxa"/>
              <w:left w:w="105" w:type="dxa"/>
              <w:bottom w:w="75" w:type="dxa"/>
              <w:right w:w="105" w:type="dxa"/>
            </w:tcMar>
            <w:vAlign w:val="center"/>
          </w:tcPr>
          <w:p w14:paraId="47AC9127" w14:textId="77777777" w:rsidR="00BF5094" w:rsidRDefault="00000000">
            <w:pPr>
              <w:spacing w:after="0" w:line="259" w:lineRule="auto"/>
            </w:pPr>
            <w:r>
              <w:rPr>
                <w:sz w:val="20"/>
              </w:rPr>
              <w:t>F1  Teaching and assessment</w:t>
            </w:r>
            <w:r>
              <w:rPr>
                <w:sz w:val="20"/>
              </w:rPr>
              <w:br/>
              <w:t>LMS01 and DB01</w:t>
            </w:r>
          </w:p>
        </w:tc>
        <w:tc>
          <w:tcPr>
            <w:tcW w:w="5976" w:type="dxa"/>
            <w:shd w:val="clear" w:color="auto" w:fill="FFFFFF"/>
            <w:tcMar>
              <w:top w:w="75" w:type="dxa"/>
              <w:left w:w="105" w:type="dxa"/>
              <w:bottom w:w="75" w:type="dxa"/>
              <w:right w:w="105" w:type="dxa"/>
            </w:tcMar>
            <w:vAlign w:val="center"/>
          </w:tcPr>
          <w:p w14:paraId="42497363" w14:textId="77777777" w:rsidR="00BF5094" w:rsidRDefault="00000000">
            <w:pPr>
              <w:spacing w:after="0" w:line="259" w:lineRule="auto"/>
            </w:pPr>
            <w:r>
              <w:rPr>
                <w:sz w:val="20"/>
              </w:rPr>
              <w:t>The examination starts at 11:00. If no acceptable assessment service is available by then, add a one-off rescheduling cost of NGN 120,000. Learner access and assessment integrity matter.</w:t>
            </w:r>
          </w:p>
        </w:tc>
        <w:tc>
          <w:tcPr>
            <w:tcW w:w="1296" w:type="dxa"/>
            <w:shd w:val="clear" w:color="auto" w:fill="FFFFFF"/>
            <w:tcMar>
              <w:top w:w="75" w:type="dxa"/>
              <w:left w:w="105" w:type="dxa"/>
              <w:bottom w:w="75" w:type="dxa"/>
              <w:right w:w="105" w:type="dxa"/>
            </w:tcMar>
            <w:vAlign w:val="center"/>
          </w:tcPr>
          <w:p w14:paraId="16DC7E39" w14:textId="77777777" w:rsidR="00BF5094" w:rsidRDefault="00000000">
            <w:pPr>
              <w:spacing w:after="0" w:line="259" w:lineRule="auto"/>
              <w:jc w:val="center"/>
            </w:pPr>
            <w:r>
              <w:rPr>
                <w:sz w:val="20"/>
              </w:rPr>
              <w:t>60,000</w:t>
            </w:r>
          </w:p>
        </w:tc>
      </w:tr>
      <w:tr w:rsidR="00BF5094" w14:paraId="7C451973" w14:textId="77777777">
        <w:trPr>
          <w:cantSplit/>
          <w:jc w:val="center"/>
        </w:trPr>
        <w:tc>
          <w:tcPr>
            <w:tcW w:w="2808" w:type="dxa"/>
            <w:shd w:val="clear" w:color="auto" w:fill="F0F4F8"/>
            <w:tcMar>
              <w:top w:w="75" w:type="dxa"/>
              <w:left w:w="105" w:type="dxa"/>
              <w:bottom w:w="75" w:type="dxa"/>
              <w:right w:w="105" w:type="dxa"/>
            </w:tcMar>
            <w:vAlign w:val="center"/>
          </w:tcPr>
          <w:p w14:paraId="5B90DDCA" w14:textId="77777777" w:rsidR="00BF5094" w:rsidRDefault="00000000">
            <w:pPr>
              <w:spacing w:after="0" w:line="259" w:lineRule="auto"/>
            </w:pPr>
            <w:r>
              <w:rPr>
                <w:sz w:val="20"/>
              </w:rPr>
              <w:t>F2  Fees and finance</w:t>
            </w:r>
            <w:r>
              <w:rPr>
                <w:sz w:val="20"/>
              </w:rPr>
              <w:br/>
              <w:t>FIN01 and DB01</w:t>
            </w:r>
          </w:p>
        </w:tc>
        <w:tc>
          <w:tcPr>
            <w:tcW w:w="5976" w:type="dxa"/>
            <w:shd w:val="clear" w:color="auto" w:fill="F0F4F8"/>
            <w:tcMar>
              <w:top w:w="75" w:type="dxa"/>
              <w:left w:w="105" w:type="dxa"/>
              <w:bottom w:w="75" w:type="dxa"/>
              <w:right w:w="105" w:type="dxa"/>
            </w:tcMar>
            <w:vAlign w:val="center"/>
          </w:tcPr>
          <w:p w14:paraId="5F9981B2" w14:textId="77777777" w:rsidR="00BF5094" w:rsidRDefault="00000000">
            <w:pPr>
              <w:spacing w:after="0" w:line="259" w:lineRule="auto"/>
            </w:pPr>
            <w:r>
              <w:rPr>
                <w:sz w:val="20"/>
              </w:rPr>
              <w:t>Fee confirmation is due by 16:00 on Day 0. The external payment provider remains available, but local receipts and wallet records cannot be updated. Reconciliation is necessary.</w:t>
            </w:r>
          </w:p>
        </w:tc>
        <w:tc>
          <w:tcPr>
            <w:tcW w:w="1296" w:type="dxa"/>
            <w:shd w:val="clear" w:color="auto" w:fill="F0F4F8"/>
            <w:tcMar>
              <w:top w:w="75" w:type="dxa"/>
              <w:left w:w="105" w:type="dxa"/>
              <w:bottom w:w="75" w:type="dxa"/>
              <w:right w:w="105" w:type="dxa"/>
            </w:tcMar>
            <w:vAlign w:val="center"/>
          </w:tcPr>
          <w:p w14:paraId="1F117869" w14:textId="77777777" w:rsidR="00BF5094" w:rsidRDefault="00000000">
            <w:pPr>
              <w:spacing w:after="0" w:line="259" w:lineRule="auto"/>
              <w:jc w:val="center"/>
            </w:pPr>
            <w:r>
              <w:rPr>
                <w:sz w:val="20"/>
              </w:rPr>
              <w:t>40,000</w:t>
            </w:r>
          </w:p>
        </w:tc>
      </w:tr>
      <w:tr w:rsidR="00BF5094" w14:paraId="2FA8D155" w14:textId="77777777">
        <w:trPr>
          <w:cantSplit/>
          <w:jc w:val="center"/>
        </w:trPr>
        <w:tc>
          <w:tcPr>
            <w:tcW w:w="2808" w:type="dxa"/>
            <w:shd w:val="clear" w:color="auto" w:fill="FFFFFF"/>
            <w:tcMar>
              <w:top w:w="75" w:type="dxa"/>
              <w:left w:w="105" w:type="dxa"/>
              <w:bottom w:w="75" w:type="dxa"/>
              <w:right w:w="105" w:type="dxa"/>
            </w:tcMar>
            <w:vAlign w:val="center"/>
          </w:tcPr>
          <w:p w14:paraId="01EE51A8" w14:textId="77777777" w:rsidR="00BF5094" w:rsidRDefault="00000000">
            <w:pPr>
              <w:spacing w:after="0" w:line="259" w:lineRule="auto"/>
            </w:pPr>
            <w:r>
              <w:rPr>
                <w:sz w:val="20"/>
              </w:rPr>
              <w:t>F3  Admissions and registration</w:t>
            </w:r>
            <w:r>
              <w:rPr>
                <w:sz w:val="20"/>
              </w:rPr>
              <w:br/>
              <w:t>REG01 and DB01</w:t>
            </w:r>
          </w:p>
        </w:tc>
        <w:tc>
          <w:tcPr>
            <w:tcW w:w="5976" w:type="dxa"/>
            <w:shd w:val="clear" w:color="auto" w:fill="FFFFFF"/>
            <w:tcMar>
              <w:top w:w="75" w:type="dxa"/>
              <w:left w:w="105" w:type="dxa"/>
              <w:bottom w:w="75" w:type="dxa"/>
              <w:right w:w="105" w:type="dxa"/>
            </w:tcMar>
            <w:vAlign w:val="center"/>
          </w:tcPr>
          <w:p w14:paraId="2EBF5DB1" w14:textId="77777777" w:rsidR="00BF5094" w:rsidRDefault="00000000">
            <w:pPr>
              <w:spacing w:after="0" w:line="259" w:lineRule="auto"/>
            </w:pPr>
            <w:r>
              <w:rPr>
                <w:sz w:val="20"/>
              </w:rPr>
              <w:t>Admissions close at 18:00 on Day 0. New applications and registration changes cannot be entered into the local system.</w:t>
            </w:r>
          </w:p>
        </w:tc>
        <w:tc>
          <w:tcPr>
            <w:tcW w:w="1296" w:type="dxa"/>
            <w:shd w:val="clear" w:color="auto" w:fill="FFFFFF"/>
            <w:tcMar>
              <w:top w:w="75" w:type="dxa"/>
              <w:left w:w="105" w:type="dxa"/>
              <w:bottom w:w="75" w:type="dxa"/>
              <w:right w:w="105" w:type="dxa"/>
            </w:tcMar>
            <w:vAlign w:val="center"/>
          </w:tcPr>
          <w:p w14:paraId="7E7A29F6" w14:textId="77777777" w:rsidR="00BF5094" w:rsidRDefault="00000000">
            <w:pPr>
              <w:spacing w:after="0" w:line="259" w:lineRule="auto"/>
              <w:jc w:val="center"/>
            </w:pPr>
            <w:r>
              <w:rPr>
                <w:sz w:val="20"/>
              </w:rPr>
              <w:t>20,000</w:t>
            </w:r>
          </w:p>
        </w:tc>
      </w:tr>
      <w:tr w:rsidR="00BF5094" w14:paraId="546F6153" w14:textId="77777777">
        <w:trPr>
          <w:cantSplit/>
          <w:jc w:val="center"/>
        </w:trPr>
        <w:tc>
          <w:tcPr>
            <w:tcW w:w="2808" w:type="dxa"/>
            <w:shd w:val="clear" w:color="auto" w:fill="F0F4F8"/>
            <w:tcMar>
              <w:top w:w="75" w:type="dxa"/>
              <w:left w:w="105" w:type="dxa"/>
              <w:bottom w:w="75" w:type="dxa"/>
              <w:right w:w="105" w:type="dxa"/>
            </w:tcMar>
            <w:vAlign w:val="center"/>
          </w:tcPr>
          <w:p w14:paraId="7A73733B" w14:textId="77777777" w:rsidR="00BF5094" w:rsidRDefault="00000000">
            <w:pPr>
              <w:spacing w:after="0" w:line="259" w:lineRule="auto"/>
            </w:pPr>
            <w:r>
              <w:rPr>
                <w:sz w:val="20"/>
              </w:rPr>
              <w:t>F4  Staff payroll</w:t>
            </w:r>
            <w:r>
              <w:rPr>
                <w:sz w:val="20"/>
              </w:rPr>
              <w:br/>
              <w:t>HR01 and DB01</w:t>
            </w:r>
          </w:p>
        </w:tc>
        <w:tc>
          <w:tcPr>
            <w:tcW w:w="5976" w:type="dxa"/>
            <w:shd w:val="clear" w:color="auto" w:fill="F0F4F8"/>
            <w:tcMar>
              <w:top w:w="75" w:type="dxa"/>
              <w:left w:w="105" w:type="dxa"/>
              <w:bottom w:w="75" w:type="dxa"/>
              <w:right w:w="105" w:type="dxa"/>
            </w:tcMar>
            <w:vAlign w:val="center"/>
          </w:tcPr>
          <w:p w14:paraId="3A1897F8" w14:textId="77777777" w:rsidR="00BF5094" w:rsidRDefault="00000000">
            <w:pPr>
              <w:spacing w:after="0" w:line="259" w:lineRule="auto"/>
            </w:pPr>
            <w:r>
              <w:rPr>
                <w:sz w:val="20"/>
              </w:rPr>
              <w:t>The bank submission deadline is 12:00 on Day 1. Incorrect or duplicate payroll instructions could affect staff and require manual correction.</w:t>
            </w:r>
          </w:p>
        </w:tc>
        <w:tc>
          <w:tcPr>
            <w:tcW w:w="1296" w:type="dxa"/>
            <w:shd w:val="clear" w:color="auto" w:fill="F0F4F8"/>
            <w:tcMar>
              <w:top w:w="75" w:type="dxa"/>
              <w:left w:w="105" w:type="dxa"/>
              <w:bottom w:w="75" w:type="dxa"/>
              <w:right w:w="105" w:type="dxa"/>
            </w:tcMar>
            <w:vAlign w:val="center"/>
          </w:tcPr>
          <w:p w14:paraId="5C8AD08C" w14:textId="77777777" w:rsidR="00BF5094" w:rsidRDefault="00000000">
            <w:pPr>
              <w:spacing w:after="0" w:line="259" w:lineRule="auto"/>
              <w:jc w:val="center"/>
            </w:pPr>
            <w:r>
              <w:rPr>
                <w:sz w:val="20"/>
              </w:rPr>
              <w:t>10,000</w:t>
            </w:r>
          </w:p>
        </w:tc>
      </w:tr>
      <w:tr w:rsidR="00BF5094" w14:paraId="6E63AE3A" w14:textId="77777777">
        <w:trPr>
          <w:cantSplit/>
          <w:jc w:val="center"/>
        </w:trPr>
        <w:tc>
          <w:tcPr>
            <w:tcW w:w="2808" w:type="dxa"/>
            <w:shd w:val="clear" w:color="auto" w:fill="FFFFFF"/>
            <w:tcMar>
              <w:top w:w="75" w:type="dxa"/>
              <w:left w:w="105" w:type="dxa"/>
              <w:bottom w:w="75" w:type="dxa"/>
              <w:right w:w="105" w:type="dxa"/>
            </w:tcMar>
            <w:vAlign w:val="center"/>
          </w:tcPr>
          <w:p w14:paraId="4FF59E85" w14:textId="77777777" w:rsidR="00BF5094" w:rsidRDefault="00000000">
            <w:pPr>
              <w:spacing w:after="0" w:line="259" w:lineRule="auto"/>
            </w:pPr>
            <w:r>
              <w:rPr>
                <w:sz w:val="20"/>
              </w:rPr>
              <w:t>F5  Records and certificates</w:t>
            </w:r>
            <w:r>
              <w:rPr>
                <w:sz w:val="20"/>
              </w:rPr>
              <w:br/>
              <w:t>FS01</w:t>
            </w:r>
          </w:p>
        </w:tc>
        <w:tc>
          <w:tcPr>
            <w:tcW w:w="5976" w:type="dxa"/>
            <w:shd w:val="clear" w:color="auto" w:fill="FFFFFF"/>
            <w:tcMar>
              <w:top w:w="75" w:type="dxa"/>
              <w:left w:w="105" w:type="dxa"/>
              <w:bottom w:w="75" w:type="dxa"/>
              <w:right w:w="105" w:type="dxa"/>
            </w:tcMar>
            <w:vAlign w:val="center"/>
          </w:tcPr>
          <w:p w14:paraId="1CCF2757" w14:textId="77777777" w:rsidR="00BF5094" w:rsidRDefault="00000000">
            <w:pPr>
              <w:spacing w:after="0" w:line="259" w:lineRule="auto"/>
            </w:pPr>
            <w:r>
              <w:rPr>
                <w:sz w:val="20"/>
              </w:rPr>
              <w:t>Certificate and record requests have a 48-hour internal service commitment. Files must retain integrity and access restrictions.</w:t>
            </w:r>
          </w:p>
        </w:tc>
        <w:tc>
          <w:tcPr>
            <w:tcW w:w="1296" w:type="dxa"/>
            <w:shd w:val="clear" w:color="auto" w:fill="FFFFFF"/>
            <w:tcMar>
              <w:top w:w="75" w:type="dxa"/>
              <w:left w:w="105" w:type="dxa"/>
              <w:bottom w:w="75" w:type="dxa"/>
              <w:right w:w="105" w:type="dxa"/>
            </w:tcMar>
            <w:vAlign w:val="center"/>
          </w:tcPr>
          <w:p w14:paraId="5224F1F9" w14:textId="77777777" w:rsidR="00BF5094" w:rsidRDefault="00000000">
            <w:pPr>
              <w:spacing w:after="0" w:line="259" w:lineRule="auto"/>
              <w:jc w:val="center"/>
            </w:pPr>
            <w:r>
              <w:rPr>
                <w:sz w:val="20"/>
              </w:rPr>
              <w:t>5,000</w:t>
            </w:r>
          </w:p>
        </w:tc>
      </w:tr>
    </w:tbl>
    <w:p w14:paraId="011FDFEF" w14:textId="77777777" w:rsidR="00BF5094" w:rsidRDefault="00BF5094">
      <w:pPr>
        <w:keepNext/>
        <w:spacing w:after="0" w:line="240" w:lineRule="auto"/>
      </w:pPr>
    </w:p>
    <w:p w14:paraId="3EDE86DA" w14:textId="77777777" w:rsidR="00BF5094" w:rsidRDefault="00000000">
      <w:r>
        <w:rPr>
          <w:sz w:val="21"/>
        </w:rPr>
        <w:t>For Task 1, treat the hourly amounts as separate, non-overlapping incremental disruption costs. Apply them for the first 24 hours and add the examination rescheduling cost once when its trigger is met. Calculate the 8-hour and 24-hour impact assuming no recovery or continuity measures. These are exercise estimates, not observed losses.</w:t>
      </w:r>
    </w:p>
    <w:p w14:paraId="79E8276B" w14:textId="77777777" w:rsidR="00BF5094" w:rsidRDefault="00000000">
      <w:pPr>
        <w:pStyle w:val="Heading2"/>
      </w:pPr>
      <w:r>
        <w:t>Dependencies and minimum service</w:t>
      </w:r>
    </w:p>
    <w:p w14:paraId="5A3D3173" w14:textId="77777777" w:rsidR="00BF5094" w:rsidRDefault="00000000">
      <w:r>
        <w:rPr>
          <w:sz w:val="21"/>
        </w:rPr>
        <w:t>F1 to F4 require the recovery network, AUTH01, DB01, and their respective application. F5 requires the network, AUTH01, and FS01. All functions also depend on available staff, secure access, and communication. Define a workable minimum service for each function, including the approval and record controls for any manual process.</w:t>
      </w:r>
    </w:p>
    <w:p w14:paraId="789EF319" w14:textId="77777777" w:rsidR="00BF5094" w:rsidRDefault="00000000">
      <w:r>
        <w:br w:type="page"/>
      </w:r>
    </w:p>
    <w:p w14:paraId="04E0FC9F" w14:textId="77777777" w:rsidR="00BF5094" w:rsidRDefault="00000000">
      <w:pPr>
        <w:pStyle w:val="Heading1"/>
        <w:spacing w:before="0"/>
      </w:pPr>
      <w:r>
        <w:lastRenderedPageBreak/>
        <w:t>Recovery evidence and planning options</w:t>
      </w:r>
    </w:p>
    <w:p w14:paraId="46482106" w14:textId="77777777" w:rsidR="00BF5094" w:rsidRDefault="00000000">
      <w:pPr>
        <w:pStyle w:val="Heading2"/>
      </w:pPr>
      <w:r>
        <w:t>Available backup checkpoints</w:t>
      </w:r>
    </w:p>
    <w:p w14:paraId="5827C509" w14:textId="77777777" w:rsidR="00BF5094" w:rsidRDefault="00000000">
      <w:r>
        <w:rPr>
          <w:sz w:val="21"/>
        </w:rPr>
        <w:t>At the 08:00 disruption, the offsite backup catalogue contains the following items. Task 5 uses a baseline drill in which these items pass integrity checks. The tabletop injects later test what happens when that assumption fails.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5"/>
        <w:gridCol w:w="2160"/>
        <w:gridCol w:w="5285"/>
      </w:tblGrid>
      <w:tr w:rsidR="00BF5094" w14:paraId="762CA742" w14:textId="77777777">
        <w:trPr>
          <w:cantSplit/>
          <w:tblHeader/>
          <w:jc w:val="center"/>
        </w:trPr>
        <w:tc>
          <w:tcPr>
            <w:tcW w:w="2635" w:type="dxa"/>
            <w:shd w:val="clear" w:color="auto" w:fill="0D3265"/>
            <w:tcMar>
              <w:top w:w="75" w:type="dxa"/>
              <w:left w:w="105" w:type="dxa"/>
              <w:bottom w:w="75" w:type="dxa"/>
              <w:right w:w="105" w:type="dxa"/>
            </w:tcMar>
            <w:vAlign w:val="center"/>
          </w:tcPr>
          <w:p w14:paraId="08BECCA7" w14:textId="77777777" w:rsidR="00BF5094" w:rsidRDefault="00000000">
            <w:pPr>
              <w:spacing w:after="0" w:line="259" w:lineRule="auto"/>
            </w:pPr>
            <w:r>
              <w:rPr>
                <w:b/>
                <w:color w:val="FFFFFF"/>
                <w:sz w:val="20"/>
              </w:rPr>
              <w:t>Item</w:t>
            </w:r>
          </w:p>
        </w:tc>
        <w:tc>
          <w:tcPr>
            <w:tcW w:w="2160" w:type="dxa"/>
            <w:shd w:val="clear" w:color="auto" w:fill="0D3265"/>
            <w:tcMar>
              <w:top w:w="75" w:type="dxa"/>
              <w:left w:w="105" w:type="dxa"/>
              <w:bottom w:w="75" w:type="dxa"/>
              <w:right w:w="105" w:type="dxa"/>
            </w:tcMar>
            <w:vAlign w:val="center"/>
          </w:tcPr>
          <w:p w14:paraId="1ABDE91A" w14:textId="77777777" w:rsidR="00BF5094" w:rsidRDefault="00000000">
            <w:pPr>
              <w:spacing w:after="0" w:line="259" w:lineRule="auto"/>
            </w:pPr>
            <w:r>
              <w:rPr>
                <w:b/>
                <w:color w:val="FFFFFF"/>
                <w:sz w:val="20"/>
              </w:rPr>
              <w:t>Data checkpoint WAT</w:t>
            </w:r>
          </w:p>
        </w:tc>
        <w:tc>
          <w:tcPr>
            <w:tcW w:w="5285" w:type="dxa"/>
            <w:shd w:val="clear" w:color="auto" w:fill="0D3265"/>
            <w:tcMar>
              <w:top w:w="75" w:type="dxa"/>
              <w:left w:w="105" w:type="dxa"/>
              <w:bottom w:w="75" w:type="dxa"/>
              <w:right w:w="105" w:type="dxa"/>
            </w:tcMar>
            <w:vAlign w:val="center"/>
          </w:tcPr>
          <w:p w14:paraId="02A45A66" w14:textId="77777777" w:rsidR="00BF5094" w:rsidRDefault="00000000">
            <w:pPr>
              <w:spacing w:after="0" w:line="259" w:lineRule="auto"/>
            </w:pPr>
            <w:r>
              <w:rPr>
                <w:b/>
                <w:color w:val="FFFFFF"/>
                <w:sz w:val="20"/>
              </w:rPr>
              <w:t>Recovery dependency</w:t>
            </w:r>
          </w:p>
        </w:tc>
      </w:tr>
      <w:tr w:rsidR="00BF5094" w14:paraId="2586E55F" w14:textId="77777777">
        <w:trPr>
          <w:cantSplit/>
          <w:jc w:val="center"/>
        </w:trPr>
        <w:tc>
          <w:tcPr>
            <w:tcW w:w="2635" w:type="dxa"/>
            <w:shd w:val="clear" w:color="auto" w:fill="FFFFFF"/>
            <w:tcMar>
              <w:top w:w="75" w:type="dxa"/>
              <w:left w:w="105" w:type="dxa"/>
              <w:bottom w:w="75" w:type="dxa"/>
              <w:right w:w="105" w:type="dxa"/>
            </w:tcMar>
            <w:vAlign w:val="center"/>
          </w:tcPr>
          <w:p w14:paraId="2A1995A0" w14:textId="77777777" w:rsidR="00BF5094" w:rsidRDefault="00000000">
            <w:pPr>
              <w:spacing w:after="0" w:line="259" w:lineRule="auto"/>
            </w:pPr>
            <w:r>
              <w:rPr>
                <w:sz w:val="20"/>
              </w:rPr>
              <w:t>B01  DB01 full backup</w:t>
            </w:r>
          </w:p>
        </w:tc>
        <w:tc>
          <w:tcPr>
            <w:tcW w:w="2160" w:type="dxa"/>
            <w:shd w:val="clear" w:color="auto" w:fill="FFFFFF"/>
            <w:tcMar>
              <w:top w:w="75" w:type="dxa"/>
              <w:left w:w="105" w:type="dxa"/>
              <w:bottom w:w="75" w:type="dxa"/>
              <w:right w:w="105" w:type="dxa"/>
            </w:tcMar>
            <w:vAlign w:val="center"/>
          </w:tcPr>
          <w:p w14:paraId="328DF544" w14:textId="77777777" w:rsidR="00BF5094" w:rsidRDefault="00000000">
            <w:pPr>
              <w:spacing w:after="0" w:line="259" w:lineRule="auto"/>
            </w:pPr>
            <w:r>
              <w:rPr>
                <w:sz w:val="20"/>
              </w:rPr>
              <w:t>23:00, Day minus 1</w:t>
            </w:r>
          </w:p>
        </w:tc>
        <w:tc>
          <w:tcPr>
            <w:tcW w:w="5285" w:type="dxa"/>
            <w:shd w:val="clear" w:color="auto" w:fill="FFFFFF"/>
            <w:tcMar>
              <w:top w:w="75" w:type="dxa"/>
              <w:left w:w="105" w:type="dxa"/>
              <w:bottom w:w="75" w:type="dxa"/>
              <w:right w:w="105" w:type="dxa"/>
            </w:tcMar>
            <w:vAlign w:val="center"/>
          </w:tcPr>
          <w:p w14:paraId="0B06F8E3" w14:textId="77777777" w:rsidR="00BF5094" w:rsidRDefault="00000000">
            <w:pPr>
              <w:spacing w:after="0" w:line="259" w:lineRule="auto"/>
            </w:pPr>
            <w:r>
              <w:rPr>
                <w:sz w:val="20"/>
              </w:rPr>
              <w:t>Base for all four business applications.</w:t>
            </w:r>
          </w:p>
        </w:tc>
      </w:tr>
      <w:tr w:rsidR="00BF5094" w14:paraId="775EA4FB" w14:textId="77777777">
        <w:trPr>
          <w:cantSplit/>
          <w:jc w:val="center"/>
        </w:trPr>
        <w:tc>
          <w:tcPr>
            <w:tcW w:w="2635" w:type="dxa"/>
            <w:shd w:val="clear" w:color="auto" w:fill="F0F4F8"/>
            <w:tcMar>
              <w:top w:w="75" w:type="dxa"/>
              <w:left w:w="105" w:type="dxa"/>
              <w:bottom w:w="75" w:type="dxa"/>
              <w:right w:w="105" w:type="dxa"/>
            </w:tcMar>
            <w:vAlign w:val="center"/>
          </w:tcPr>
          <w:p w14:paraId="431A3D3C" w14:textId="77777777" w:rsidR="00BF5094" w:rsidRDefault="00000000">
            <w:pPr>
              <w:spacing w:after="0" w:line="259" w:lineRule="auto"/>
            </w:pPr>
            <w:r>
              <w:rPr>
                <w:sz w:val="20"/>
              </w:rPr>
              <w:t>B02  DB01 incremental chain</w:t>
            </w:r>
          </w:p>
        </w:tc>
        <w:tc>
          <w:tcPr>
            <w:tcW w:w="2160" w:type="dxa"/>
            <w:shd w:val="clear" w:color="auto" w:fill="F0F4F8"/>
            <w:tcMar>
              <w:top w:w="75" w:type="dxa"/>
              <w:left w:w="105" w:type="dxa"/>
              <w:bottom w:w="75" w:type="dxa"/>
              <w:right w:w="105" w:type="dxa"/>
            </w:tcMar>
            <w:vAlign w:val="center"/>
          </w:tcPr>
          <w:p w14:paraId="60AC0AD3" w14:textId="77777777" w:rsidR="00BF5094" w:rsidRDefault="00000000">
            <w:pPr>
              <w:spacing w:after="0" w:line="259" w:lineRule="auto"/>
            </w:pPr>
            <w:r>
              <w:rPr>
                <w:sz w:val="20"/>
              </w:rPr>
              <w:t>07:00, Day 0</w:t>
            </w:r>
          </w:p>
        </w:tc>
        <w:tc>
          <w:tcPr>
            <w:tcW w:w="5285" w:type="dxa"/>
            <w:shd w:val="clear" w:color="auto" w:fill="F0F4F8"/>
            <w:tcMar>
              <w:top w:w="75" w:type="dxa"/>
              <w:left w:w="105" w:type="dxa"/>
              <w:bottom w:w="75" w:type="dxa"/>
              <w:right w:w="105" w:type="dxa"/>
            </w:tcMar>
            <w:vAlign w:val="center"/>
          </w:tcPr>
          <w:p w14:paraId="43282D4C" w14:textId="77777777" w:rsidR="00BF5094" w:rsidRDefault="00000000">
            <w:pPr>
              <w:spacing w:after="0" w:line="259" w:lineRule="auto"/>
            </w:pPr>
            <w:r>
              <w:rPr>
                <w:sz w:val="20"/>
              </w:rPr>
              <w:t>Requires B01 and every required incremental through 07:00. This is the latest recoverable business-data point.</w:t>
            </w:r>
          </w:p>
        </w:tc>
      </w:tr>
      <w:tr w:rsidR="00BF5094" w14:paraId="78D89D51" w14:textId="77777777">
        <w:trPr>
          <w:cantSplit/>
          <w:jc w:val="center"/>
        </w:trPr>
        <w:tc>
          <w:tcPr>
            <w:tcW w:w="2635" w:type="dxa"/>
            <w:shd w:val="clear" w:color="auto" w:fill="FFFFFF"/>
            <w:tcMar>
              <w:top w:w="75" w:type="dxa"/>
              <w:left w:w="105" w:type="dxa"/>
              <w:bottom w:w="75" w:type="dxa"/>
              <w:right w:w="105" w:type="dxa"/>
            </w:tcMar>
            <w:vAlign w:val="center"/>
          </w:tcPr>
          <w:p w14:paraId="04EC325D" w14:textId="77777777" w:rsidR="00BF5094" w:rsidRDefault="00000000">
            <w:pPr>
              <w:spacing w:after="0" w:line="259" w:lineRule="auto"/>
            </w:pPr>
            <w:r>
              <w:rPr>
                <w:sz w:val="20"/>
              </w:rPr>
              <w:t>B03  AUTH01 snapshot</w:t>
            </w:r>
          </w:p>
        </w:tc>
        <w:tc>
          <w:tcPr>
            <w:tcW w:w="2160" w:type="dxa"/>
            <w:shd w:val="clear" w:color="auto" w:fill="FFFFFF"/>
            <w:tcMar>
              <w:top w:w="75" w:type="dxa"/>
              <w:left w:w="105" w:type="dxa"/>
              <w:bottom w:w="75" w:type="dxa"/>
              <w:right w:w="105" w:type="dxa"/>
            </w:tcMar>
            <w:vAlign w:val="center"/>
          </w:tcPr>
          <w:p w14:paraId="7454D2F4" w14:textId="77777777" w:rsidR="00BF5094" w:rsidRDefault="00000000">
            <w:pPr>
              <w:spacing w:after="0" w:line="259" w:lineRule="auto"/>
            </w:pPr>
            <w:r>
              <w:rPr>
                <w:sz w:val="20"/>
              </w:rPr>
              <w:t>00:00, Day 0</w:t>
            </w:r>
          </w:p>
        </w:tc>
        <w:tc>
          <w:tcPr>
            <w:tcW w:w="5285" w:type="dxa"/>
            <w:shd w:val="clear" w:color="auto" w:fill="FFFFFF"/>
            <w:tcMar>
              <w:top w:w="75" w:type="dxa"/>
              <w:left w:w="105" w:type="dxa"/>
              <w:bottom w:w="75" w:type="dxa"/>
              <w:right w:w="105" w:type="dxa"/>
            </w:tcMar>
            <w:vAlign w:val="center"/>
          </w:tcPr>
          <w:p w14:paraId="752DCB2E" w14:textId="77777777" w:rsidR="00BF5094" w:rsidRDefault="00000000">
            <w:pPr>
              <w:spacing w:after="0" w:line="259" w:lineRule="auto"/>
            </w:pPr>
            <w:r>
              <w:rPr>
                <w:sz w:val="20"/>
              </w:rPr>
              <w:t>Local directory and configuration state.</w:t>
            </w:r>
          </w:p>
        </w:tc>
      </w:tr>
      <w:tr w:rsidR="00BF5094" w14:paraId="7FADF85B" w14:textId="77777777">
        <w:trPr>
          <w:cantSplit/>
          <w:jc w:val="center"/>
        </w:trPr>
        <w:tc>
          <w:tcPr>
            <w:tcW w:w="2635" w:type="dxa"/>
            <w:shd w:val="clear" w:color="auto" w:fill="F0F4F8"/>
            <w:tcMar>
              <w:top w:w="75" w:type="dxa"/>
              <w:left w:w="105" w:type="dxa"/>
              <w:bottom w:w="75" w:type="dxa"/>
              <w:right w:w="105" w:type="dxa"/>
            </w:tcMar>
            <w:vAlign w:val="center"/>
          </w:tcPr>
          <w:p w14:paraId="29182523" w14:textId="77777777" w:rsidR="00BF5094" w:rsidRDefault="00000000">
            <w:pPr>
              <w:spacing w:after="0" w:line="259" w:lineRule="auto"/>
            </w:pPr>
            <w:r>
              <w:rPr>
                <w:sz w:val="20"/>
              </w:rPr>
              <w:t>B04  FS01 full backup</w:t>
            </w:r>
          </w:p>
        </w:tc>
        <w:tc>
          <w:tcPr>
            <w:tcW w:w="2160" w:type="dxa"/>
            <w:shd w:val="clear" w:color="auto" w:fill="F0F4F8"/>
            <w:tcMar>
              <w:top w:w="75" w:type="dxa"/>
              <w:left w:w="105" w:type="dxa"/>
              <w:bottom w:w="75" w:type="dxa"/>
              <w:right w:w="105" w:type="dxa"/>
            </w:tcMar>
            <w:vAlign w:val="center"/>
          </w:tcPr>
          <w:p w14:paraId="1E557B2C" w14:textId="77777777" w:rsidR="00BF5094" w:rsidRDefault="00000000">
            <w:pPr>
              <w:spacing w:after="0" w:line="259" w:lineRule="auto"/>
            </w:pPr>
            <w:r>
              <w:rPr>
                <w:sz w:val="20"/>
              </w:rPr>
              <w:t>23:00, Day minus 1</w:t>
            </w:r>
          </w:p>
        </w:tc>
        <w:tc>
          <w:tcPr>
            <w:tcW w:w="5285" w:type="dxa"/>
            <w:shd w:val="clear" w:color="auto" w:fill="F0F4F8"/>
            <w:tcMar>
              <w:top w:w="75" w:type="dxa"/>
              <w:left w:w="105" w:type="dxa"/>
              <w:bottom w:w="75" w:type="dxa"/>
              <w:right w:w="105" w:type="dxa"/>
            </w:tcMar>
            <w:vAlign w:val="center"/>
          </w:tcPr>
          <w:p w14:paraId="5062F716" w14:textId="77777777" w:rsidR="00BF5094" w:rsidRDefault="00000000">
            <w:pPr>
              <w:spacing w:after="0" w:line="259" w:lineRule="auto"/>
            </w:pPr>
            <w:r>
              <w:rPr>
                <w:sz w:val="20"/>
              </w:rPr>
              <w:t>Record and certificate files.</w:t>
            </w:r>
          </w:p>
        </w:tc>
      </w:tr>
    </w:tbl>
    <w:p w14:paraId="501DB471" w14:textId="77777777" w:rsidR="00BF5094" w:rsidRDefault="00BF5094">
      <w:pPr>
        <w:keepNext/>
        <w:spacing w:after="0" w:line="240" w:lineRule="auto"/>
      </w:pPr>
    </w:p>
    <w:p w14:paraId="1EA036C8" w14:textId="77777777" w:rsidR="00BF5094" w:rsidRDefault="00000000">
      <w:r>
        <w:rPr>
          <w:sz w:val="21"/>
        </w:rPr>
        <w:t>A further disconnected full backup exists at 17:00 on Day minus 3. Production and network backup administration share an administrator identity. The offsite provider holds the encrypted copies, but its access-independence controls are undocumented. Investigate these weaknesses in your backup design.</w:t>
      </w:r>
    </w:p>
    <w:p w14:paraId="0362676F" w14:textId="77777777" w:rsidR="00BF5094" w:rsidRDefault="00000000">
      <w:pPr>
        <w:pStyle w:val="Heading2"/>
      </w:pPr>
      <w:r>
        <w:t>Next year strategy options</w:t>
      </w:r>
    </w:p>
    <w:p w14:paraId="7126B974" w14:textId="77777777" w:rsidR="00BF5094" w:rsidRDefault="00000000">
      <w:r>
        <w:rPr>
          <w:sz w:val="21"/>
        </w:rPr>
        <w:t>The annual planning limit is NGN 3,000,000. Each package covers all five functions and shared infrastructure. Add NGN 400,000 annually for independent protected backups and NGN 200,000 for training and tests. Package timings are estimates requiring validation. Use the current drill timings on the next page for Task 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2203"/>
        <w:gridCol w:w="4133"/>
        <w:gridCol w:w="2664"/>
      </w:tblGrid>
      <w:tr w:rsidR="00BF5094" w14:paraId="634CABB8" w14:textId="77777777">
        <w:trPr>
          <w:cantSplit/>
          <w:tblHeader/>
          <w:jc w:val="center"/>
        </w:trPr>
        <w:tc>
          <w:tcPr>
            <w:tcW w:w="1080" w:type="dxa"/>
            <w:shd w:val="clear" w:color="auto" w:fill="0D3265"/>
            <w:tcMar>
              <w:top w:w="75" w:type="dxa"/>
              <w:left w:w="105" w:type="dxa"/>
              <w:bottom w:w="75" w:type="dxa"/>
              <w:right w:w="105" w:type="dxa"/>
            </w:tcMar>
            <w:vAlign w:val="center"/>
          </w:tcPr>
          <w:p w14:paraId="75A596D1" w14:textId="77777777" w:rsidR="00BF5094" w:rsidRDefault="00000000">
            <w:pPr>
              <w:spacing w:after="0" w:line="259" w:lineRule="auto"/>
            </w:pPr>
            <w:r>
              <w:rPr>
                <w:b/>
                <w:color w:val="FFFFFF"/>
                <w:sz w:val="20"/>
              </w:rPr>
              <w:t>Package</w:t>
            </w:r>
          </w:p>
        </w:tc>
        <w:tc>
          <w:tcPr>
            <w:tcW w:w="2203" w:type="dxa"/>
            <w:shd w:val="clear" w:color="auto" w:fill="0D3265"/>
            <w:tcMar>
              <w:top w:w="75" w:type="dxa"/>
              <w:left w:w="105" w:type="dxa"/>
              <w:bottom w:w="75" w:type="dxa"/>
              <w:right w:w="105" w:type="dxa"/>
            </w:tcMar>
            <w:vAlign w:val="center"/>
          </w:tcPr>
          <w:p w14:paraId="6C97BD8B" w14:textId="77777777" w:rsidR="00BF5094" w:rsidRDefault="00000000">
            <w:pPr>
              <w:spacing w:after="0" w:line="259" w:lineRule="auto"/>
            </w:pPr>
            <w:r>
              <w:rPr>
                <w:b/>
                <w:color w:val="FFFFFF"/>
                <w:sz w:val="20"/>
              </w:rPr>
              <w:t>Annual base cost NGN</w:t>
            </w:r>
          </w:p>
        </w:tc>
        <w:tc>
          <w:tcPr>
            <w:tcW w:w="4133" w:type="dxa"/>
            <w:shd w:val="clear" w:color="auto" w:fill="0D3265"/>
            <w:tcMar>
              <w:top w:w="75" w:type="dxa"/>
              <w:left w:w="105" w:type="dxa"/>
              <w:bottom w:w="75" w:type="dxa"/>
              <w:right w:w="105" w:type="dxa"/>
            </w:tcMar>
            <w:vAlign w:val="center"/>
          </w:tcPr>
          <w:p w14:paraId="144F73D0" w14:textId="77777777" w:rsidR="00BF5094" w:rsidRDefault="00000000">
            <w:pPr>
              <w:spacing w:after="0" w:line="259" w:lineRule="auto"/>
            </w:pPr>
            <w:r>
              <w:rPr>
                <w:b/>
                <w:color w:val="FFFFFF"/>
                <w:sz w:val="20"/>
              </w:rPr>
              <w:t>Estimated first critical service</w:t>
            </w:r>
          </w:p>
        </w:tc>
        <w:tc>
          <w:tcPr>
            <w:tcW w:w="2664" w:type="dxa"/>
            <w:shd w:val="clear" w:color="auto" w:fill="0D3265"/>
            <w:tcMar>
              <w:top w:w="75" w:type="dxa"/>
              <w:left w:w="105" w:type="dxa"/>
              <w:bottom w:w="75" w:type="dxa"/>
              <w:right w:w="105" w:type="dxa"/>
            </w:tcMar>
            <w:vAlign w:val="center"/>
          </w:tcPr>
          <w:p w14:paraId="471A9ED8" w14:textId="77777777" w:rsidR="00BF5094" w:rsidRDefault="00000000">
            <w:pPr>
              <w:spacing w:after="0" w:line="259" w:lineRule="auto"/>
            </w:pPr>
            <w:r>
              <w:rPr>
                <w:b/>
                <w:color w:val="FFFFFF"/>
                <w:sz w:val="20"/>
              </w:rPr>
              <w:t>Data-loss window</w:t>
            </w:r>
          </w:p>
        </w:tc>
      </w:tr>
      <w:tr w:rsidR="00BF5094" w14:paraId="57BF5065" w14:textId="77777777">
        <w:trPr>
          <w:cantSplit/>
          <w:jc w:val="center"/>
        </w:trPr>
        <w:tc>
          <w:tcPr>
            <w:tcW w:w="1080" w:type="dxa"/>
            <w:shd w:val="clear" w:color="auto" w:fill="FFFFFF"/>
            <w:tcMar>
              <w:top w:w="75" w:type="dxa"/>
              <w:left w:w="105" w:type="dxa"/>
              <w:bottom w:w="75" w:type="dxa"/>
              <w:right w:w="105" w:type="dxa"/>
            </w:tcMar>
            <w:vAlign w:val="center"/>
          </w:tcPr>
          <w:p w14:paraId="0F64973A" w14:textId="77777777" w:rsidR="00BF5094" w:rsidRDefault="00000000">
            <w:pPr>
              <w:spacing w:after="0" w:line="259" w:lineRule="auto"/>
            </w:pPr>
            <w:r>
              <w:rPr>
                <w:sz w:val="20"/>
              </w:rPr>
              <w:t>Cold</w:t>
            </w:r>
          </w:p>
        </w:tc>
        <w:tc>
          <w:tcPr>
            <w:tcW w:w="2203" w:type="dxa"/>
            <w:shd w:val="clear" w:color="auto" w:fill="FFFFFF"/>
            <w:tcMar>
              <w:top w:w="75" w:type="dxa"/>
              <w:left w:w="105" w:type="dxa"/>
              <w:bottom w:w="75" w:type="dxa"/>
              <w:right w:w="105" w:type="dxa"/>
            </w:tcMar>
            <w:vAlign w:val="center"/>
          </w:tcPr>
          <w:p w14:paraId="210A3655" w14:textId="77777777" w:rsidR="00BF5094" w:rsidRDefault="00000000">
            <w:pPr>
              <w:spacing w:after="0" w:line="259" w:lineRule="auto"/>
            </w:pPr>
            <w:r>
              <w:rPr>
                <w:sz w:val="20"/>
              </w:rPr>
              <w:t>600,000</w:t>
            </w:r>
          </w:p>
        </w:tc>
        <w:tc>
          <w:tcPr>
            <w:tcW w:w="4133" w:type="dxa"/>
            <w:shd w:val="clear" w:color="auto" w:fill="FFFFFF"/>
            <w:tcMar>
              <w:top w:w="75" w:type="dxa"/>
              <w:left w:w="105" w:type="dxa"/>
              <w:bottom w:w="75" w:type="dxa"/>
              <w:right w:w="105" w:type="dxa"/>
            </w:tcMar>
            <w:vAlign w:val="center"/>
          </w:tcPr>
          <w:p w14:paraId="1FD31F71" w14:textId="77777777" w:rsidR="00BF5094" w:rsidRDefault="00000000">
            <w:pPr>
              <w:spacing w:after="0" w:line="259" w:lineRule="auto"/>
            </w:pPr>
            <w:r>
              <w:rPr>
                <w:sz w:val="20"/>
              </w:rPr>
              <w:t>24 to 48 hours</w:t>
            </w:r>
          </w:p>
        </w:tc>
        <w:tc>
          <w:tcPr>
            <w:tcW w:w="2664" w:type="dxa"/>
            <w:shd w:val="clear" w:color="auto" w:fill="FFFFFF"/>
            <w:tcMar>
              <w:top w:w="75" w:type="dxa"/>
              <w:left w:w="105" w:type="dxa"/>
              <w:bottom w:w="75" w:type="dxa"/>
              <w:right w:w="105" w:type="dxa"/>
            </w:tcMar>
            <w:vAlign w:val="center"/>
          </w:tcPr>
          <w:p w14:paraId="0169ED40" w14:textId="77777777" w:rsidR="00BF5094" w:rsidRDefault="00000000">
            <w:pPr>
              <w:spacing w:after="0" w:line="259" w:lineRule="auto"/>
            </w:pPr>
            <w:r>
              <w:rPr>
                <w:sz w:val="20"/>
              </w:rPr>
              <w:t>Up to 24 hours</w:t>
            </w:r>
          </w:p>
        </w:tc>
      </w:tr>
      <w:tr w:rsidR="00BF5094" w14:paraId="2AC3413C" w14:textId="77777777">
        <w:trPr>
          <w:cantSplit/>
          <w:jc w:val="center"/>
        </w:trPr>
        <w:tc>
          <w:tcPr>
            <w:tcW w:w="1080" w:type="dxa"/>
            <w:shd w:val="clear" w:color="auto" w:fill="F0F4F8"/>
            <w:tcMar>
              <w:top w:w="75" w:type="dxa"/>
              <w:left w:w="105" w:type="dxa"/>
              <w:bottom w:w="75" w:type="dxa"/>
              <w:right w:w="105" w:type="dxa"/>
            </w:tcMar>
            <w:vAlign w:val="center"/>
          </w:tcPr>
          <w:p w14:paraId="617C099C" w14:textId="77777777" w:rsidR="00BF5094" w:rsidRDefault="00000000">
            <w:pPr>
              <w:spacing w:after="0" w:line="259" w:lineRule="auto"/>
            </w:pPr>
            <w:r>
              <w:rPr>
                <w:sz w:val="20"/>
              </w:rPr>
              <w:t>Warm</w:t>
            </w:r>
          </w:p>
        </w:tc>
        <w:tc>
          <w:tcPr>
            <w:tcW w:w="2203" w:type="dxa"/>
            <w:shd w:val="clear" w:color="auto" w:fill="F0F4F8"/>
            <w:tcMar>
              <w:top w:w="75" w:type="dxa"/>
              <w:left w:w="105" w:type="dxa"/>
              <w:bottom w:w="75" w:type="dxa"/>
              <w:right w:w="105" w:type="dxa"/>
            </w:tcMar>
            <w:vAlign w:val="center"/>
          </w:tcPr>
          <w:p w14:paraId="6E897F95" w14:textId="77777777" w:rsidR="00BF5094" w:rsidRDefault="00000000">
            <w:pPr>
              <w:spacing w:after="0" w:line="259" w:lineRule="auto"/>
            </w:pPr>
            <w:r>
              <w:rPr>
                <w:sz w:val="20"/>
              </w:rPr>
              <w:t>1,500,000</w:t>
            </w:r>
          </w:p>
        </w:tc>
        <w:tc>
          <w:tcPr>
            <w:tcW w:w="4133" w:type="dxa"/>
            <w:shd w:val="clear" w:color="auto" w:fill="F0F4F8"/>
            <w:tcMar>
              <w:top w:w="75" w:type="dxa"/>
              <w:left w:w="105" w:type="dxa"/>
              <w:bottom w:w="75" w:type="dxa"/>
              <w:right w:w="105" w:type="dxa"/>
            </w:tcMar>
            <w:vAlign w:val="center"/>
          </w:tcPr>
          <w:p w14:paraId="2BF07622" w14:textId="77777777" w:rsidR="00BF5094" w:rsidRDefault="00000000">
            <w:pPr>
              <w:spacing w:after="0" w:line="259" w:lineRule="auto"/>
            </w:pPr>
            <w:r>
              <w:rPr>
                <w:sz w:val="20"/>
              </w:rPr>
              <w:t>3 to 5 hours</w:t>
            </w:r>
          </w:p>
        </w:tc>
        <w:tc>
          <w:tcPr>
            <w:tcW w:w="2664" w:type="dxa"/>
            <w:shd w:val="clear" w:color="auto" w:fill="F0F4F8"/>
            <w:tcMar>
              <w:top w:w="75" w:type="dxa"/>
              <w:left w:w="105" w:type="dxa"/>
              <w:bottom w:w="75" w:type="dxa"/>
              <w:right w:w="105" w:type="dxa"/>
            </w:tcMar>
            <w:vAlign w:val="center"/>
          </w:tcPr>
          <w:p w14:paraId="42F0CBB2" w14:textId="77777777" w:rsidR="00BF5094" w:rsidRDefault="00000000">
            <w:pPr>
              <w:spacing w:after="0" w:line="259" w:lineRule="auto"/>
            </w:pPr>
            <w:r>
              <w:rPr>
                <w:sz w:val="20"/>
              </w:rPr>
              <w:t>1 to 6 hours</w:t>
            </w:r>
          </w:p>
        </w:tc>
      </w:tr>
      <w:tr w:rsidR="00BF5094" w14:paraId="3B1723C4" w14:textId="77777777">
        <w:trPr>
          <w:cantSplit/>
          <w:jc w:val="center"/>
        </w:trPr>
        <w:tc>
          <w:tcPr>
            <w:tcW w:w="1080" w:type="dxa"/>
            <w:shd w:val="clear" w:color="auto" w:fill="FFFFFF"/>
            <w:tcMar>
              <w:top w:w="75" w:type="dxa"/>
              <w:left w:w="105" w:type="dxa"/>
              <w:bottom w:w="75" w:type="dxa"/>
              <w:right w:w="105" w:type="dxa"/>
            </w:tcMar>
            <w:vAlign w:val="center"/>
          </w:tcPr>
          <w:p w14:paraId="1FAA5EE9" w14:textId="77777777" w:rsidR="00BF5094" w:rsidRDefault="00000000">
            <w:pPr>
              <w:spacing w:after="0" w:line="259" w:lineRule="auto"/>
            </w:pPr>
            <w:r>
              <w:rPr>
                <w:sz w:val="20"/>
              </w:rPr>
              <w:t>Hot</w:t>
            </w:r>
          </w:p>
        </w:tc>
        <w:tc>
          <w:tcPr>
            <w:tcW w:w="2203" w:type="dxa"/>
            <w:shd w:val="clear" w:color="auto" w:fill="FFFFFF"/>
            <w:tcMar>
              <w:top w:w="75" w:type="dxa"/>
              <w:left w:w="105" w:type="dxa"/>
              <w:bottom w:w="75" w:type="dxa"/>
              <w:right w:w="105" w:type="dxa"/>
            </w:tcMar>
            <w:vAlign w:val="center"/>
          </w:tcPr>
          <w:p w14:paraId="6607C864" w14:textId="77777777" w:rsidR="00BF5094" w:rsidRDefault="00000000">
            <w:pPr>
              <w:spacing w:after="0" w:line="259" w:lineRule="auto"/>
            </w:pPr>
            <w:r>
              <w:rPr>
                <w:sz w:val="20"/>
              </w:rPr>
              <w:t>2,400,000</w:t>
            </w:r>
          </w:p>
        </w:tc>
        <w:tc>
          <w:tcPr>
            <w:tcW w:w="4133" w:type="dxa"/>
            <w:shd w:val="clear" w:color="auto" w:fill="FFFFFF"/>
            <w:tcMar>
              <w:top w:w="75" w:type="dxa"/>
              <w:left w:w="105" w:type="dxa"/>
              <w:bottom w:w="75" w:type="dxa"/>
              <w:right w:w="105" w:type="dxa"/>
            </w:tcMar>
            <w:vAlign w:val="center"/>
          </w:tcPr>
          <w:p w14:paraId="539F8390" w14:textId="77777777" w:rsidR="00BF5094" w:rsidRDefault="00000000">
            <w:pPr>
              <w:spacing w:after="0" w:line="259" w:lineRule="auto"/>
            </w:pPr>
            <w:r>
              <w:rPr>
                <w:sz w:val="20"/>
              </w:rPr>
              <w:t>About 1 hour</w:t>
            </w:r>
          </w:p>
        </w:tc>
        <w:tc>
          <w:tcPr>
            <w:tcW w:w="2664" w:type="dxa"/>
            <w:shd w:val="clear" w:color="auto" w:fill="FFFFFF"/>
            <w:tcMar>
              <w:top w:w="75" w:type="dxa"/>
              <w:left w:w="105" w:type="dxa"/>
              <w:bottom w:w="75" w:type="dxa"/>
              <w:right w:w="105" w:type="dxa"/>
            </w:tcMar>
            <w:vAlign w:val="center"/>
          </w:tcPr>
          <w:p w14:paraId="2986FFFC" w14:textId="77777777" w:rsidR="00BF5094" w:rsidRDefault="00000000">
            <w:pPr>
              <w:spacing w:after="0" w:line="259" w:lineRule="auto"/>
            </w:pPr>
            <w:r>
              <w:rPr>
                <w:sz w:val="20"/>
              </w:rPr>
              <w:t>Up to 15 minutes</w:t>
            </w:r>
          </w:p>
        </w:tc>
      </w:tr>
    </w:tbl>
    <w:p w14:paraId="01C3D90B" w14:textId="77777777" w:rsidR="00BF5094" w:rsidRDefault="00BF5094">
      <w:pPr>
        <w:keepNext/>
        <w:spacing w:after="0" w:line="240" w:lineRule="auto"/>
      </w:pPr>
    </w:p>
    <w:p w14:paraId="516A2F5F" w14:textId="77777777" w:rsidR="00BF5094" w:rsidRDefault="00000000">
      <w:r>
        <w:br w:type="page"/>
      </w:r>
    </w:p>
    <w:p w14:paraId="71A82814" w14:textId="77777777" w:rsidR="00BF5094" w:rsidRDefault="00000000">
      <w:pPr>
        <w:pStyle w:val="Heading1"/>
        <w:spacing w:before="0"/>
      </w:pPr>
      <w:r>
        <w:lastRenderedPageBreak/>
        <w:t>Recovery drill data and business impact</w:t>
      </w:r>
    </w:p>
    <w:p w14:paraId="5B166C91" w14:textId="77777777" w:rsidR="00BF5094" w:rsidRDefault="00000000">
      <w:pPr>
        <w:pStyle w:val="Heading2"/>
      </w:pPr>
      <w:r>
        <w:t>Current warm site drill timings</w:t>
      </w:r>
    </w:p>
    <w:p w14:paraId="064FE6B3" w14:textId="77777777" w:rsidR="00BF5094" w:rsidRDefault="00000000">
      <w:r>
        <w:rPr>
          <w:sz w:val="21"/>
        </w:rPr>
        <w:t>Start at 08:00. Each action occupies one technician for its full duration. Two actions may run in parallel only when all prerequisites are complete and technicians are free. Actions cannot be split. Durations include their local validation; a function is available after its application or file action completes.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9"/>
        <w:gridCol w:w="1224"/>
        <w:gridCol w:w="4147"/>
      </w:tblGrid>
      <w:tr w:rsidR="00BF5094" w14:paraId="40DBABB0" w14:textId="77777777">
        <w:trPr>
          <w:cantSplit/>
          <w:tblHeader/>
          <w:jc w:val="center"/>
        </w:trPr>
        <w:tc>
          <w:tcPr>
            <w:tcW w:w="4709" w:type="dxa"/>
            <w:shd w:val="clear" w:color="auto" w:fill="0D3265"/>
            <w:tcMar>
              <w:top w:w="75" w:type="dxa"/>
              <w:left w:w="105" w:type="dxa"/>
              <w:bottom w:w="75" w:type="dxa"/>
              <w:right w:w="105" w:type="dxa"/>
            </w:tcMar>
            <w:vAlign w:val="center"/>
          </w:tcPr>
          <w:p w14:paraId="42520358" w14:textId="77777777" w:rsidR="00BF5094" w:rsidRDefault="00000000">
            <w:pPr>
              <w:spacing w:after="0" w:line="259" w:lineRule="auto"/>
            </w:pPr>
            <w:r>
              <w:rPr>
                <w:b/>
                <w:color w:val="FFFFFF"/>
                <w:sz w:val="19"/>
              </w:rPr>
              <w:t>Action</w:t>
            </w:r>
          </w:p>
        </w:tc>
        <w:tc>
          <w:tcPr>
            <w:tcW w:w="1224" w:type="dxa"/>
            <w:shd w:val="clear" w:color="auto" w:fill="0D3265"/>
            <w:tcMar>
              <w:top w:w="75" w:type="dxa"/>
              <w:left w:w="105" w:type="dxa"/>
              <w:bottom w:w="75" w:type="dxa"/>
              <w:right w:w="105" w:type="dxa"/>
            </w:tcMar>
            <w:vAlign w:val="center"/>
          </w:tcPr>
          <w:p w14:paraId="5F572826" w14:textId="77777777" w:rsidR="00BF5094" w:rsidRDefault="00000000">
            <w:pPr>
              <w:spacing w:after="0" w:line="259" w:lineRule="auto"/>
              <w:jc w:val="center"/>
            </w:pPr>
            <w:r>
              <w:rPr>
                <w:b/>
                <w:color w:val="FFFFFF"/>
                <w:sz w:val="19"/>
              </w:rPr>
              <w:t>Minutes</w:t>
            </w:r>
          </w:p>
        </w:tc>
        <w:tc>
          <w:tcPr>
            <w:tcW w:w="4147" w:type="dxa"/>
            <w:shd w:val="clear" w:color="auto" w:fill="0D3265"/>
            <w:tcMar>
              <w:top w:w="75" w:type="dxa"/>
              <w:left w:w="105" w:type="dxa"/>
              <w:bottom w:w="75" w:type="dxa"/>
              <w:right w:w="105" w:type="dxa"/>
            </w:tcMar>
            <w:vAlign w:val="center"/>
          </w:tcPr>
          <w:p w14:paraId="2DAC2A33" w14:textId="77777777" w:rsidR="00BF5094" w:rsidRDefault="00000000">
            <w:pPr>
              <w:spacing w:after="0" w:line="259" w:lineRule="auto"/>
            </w:pPr>
            <w:r>
              <w:rPr>
                <w:b/>
                <w:color w:val="FFFFFF"/>
                <w:sz w:val="19"/>
              </w:rPr>
              <w:t>Prerequisite</w:t>
            </w:r>
          </w:p>
        </w:tc>
      </w:tr>
      <w:tr w:rsidR="00BF5094" w14:paraId="6379FB98" w14:textId="77777777">
        <w:trPr>
          <w:cantSplit/>
          <w:jc w:val="center"/>
        </w:trPr>
        <w:tc>
          <w:tcPr>
            <w:tcW w:w="4709" w:type="dxa"/>
            <w:shd w:val="clear" w:color="auto" w:fill="FFFFFF"/>
            <w:tcMar>
              <w:top w:w="75" w:type="dxa"/>
              <w:left w:w="105" w:type="dxa"/>
              <w:bottom w:w="75" w:type="dxa"/>
              <w:right w:w="105" w:type="dxa"/>
            </w:tcMar>
            <w:vAlign w:val="center"/>
          </w:tcPr>
          <w:p w14:paraId="46564B84" w14:textId="77777777" w:rsidR="00BF5094" w:rsidRDefault="00000000">
            <w:pPr>
              <w:spacing w:after="0" w:line="259" w:lineRule="auto"/>
            </w:pPr>
            <w:r>
              <w:rPr>
                <w:sz w:val="19"/>
              </w:rPr>
              <w:t>Recovery network</w:t>
            </w:r>
          </w:p>
        </w:tc>
        <w:tc>
          <w:tcPr>
            <w:tcW w:w="1224" w:type="dxa"/>
            <w:shd w:val="clear" w:color="auto" w:fill="FFFFFF"/>
            <w:tcMar>
              <w:top w:w="75" w:type="dxa"/>
              <w:left w:w="105" w:type="dxa"/>
              <w:bottom w:w="75" w:type="dxa"/>
              <w:right w:w="105" w:type="dxa"/>
            </w:tcMar>
            <w:vAlign w:val="center"/>
          </w:tcPr>
          <w:p w14:paraId="779BD2DA" w14:textId="77777777" w:rsidR="00BF5094" w:rsidRDefault="00000000">
            <w:pPr>
              <w:spacing w:after="0" w:line="259" w:lineRule="auto"/>
              <w:jc w:val="center"/>
            </w:pPr>
            <w:r>
              <w:rPr>
                <w:sz w:val="19"/>
              </w:rPr>
              <w:t>30</w:t>
            </w:r>
          </w:p>
        </w:tc>
        <w:tc>
          <w:tcPr>
            <w:tcW w:w="4147" w:type="dxa"/>
            <w:shd w:val="clear" w:color="auto" w:fill="FFFFFF"/>
            <w:tcMar>
              <w:top w:w="75" w:type="dxa"/>
              <w:left w:w="105" w:type="dxa"/>
              <w:bottom w:w="75" w:type="dxa"/>
              <w:right w:w="105" w:type="dxa"/>
            </w:tcMar>
            <w:vAlign w:val="center"/>
          </w:tcPr>
          <w:p w14:paraId="2FF4F579" w14:textId="77777777" w:rsidR="00BF5094" w:rsidRDefault="00000000">
            <w:pPr>
              <w:spacing w:after="0" w:line="259" w:lineRule="auto"/>
            </w:pPr>
            <w:r>
              <w:rPr>
                <w:sz w:val="19"/>
              </w:rPr>
              <w:t>None</w:t>
            </w:r>
          </w:p>
        </w:tc>
      </w:tr>
      <w:tr w:rsidR="00BF5094" w14:paraId="21144F58" w14:textId="77777777">
        <w:trPr>
          <w:cantSplit/>
          <w:jc w:val="center"/>
        </w:trPr>
        <w:tc>
          <w:tcPr>
            <w:tcW w:w="4709" w:type="dxa"/>
            <w:shd w:val="clear" w:color="auto" w:fill="F0F4F8"/>
            <w:tcMar>
              <w:top w:w="75" w:type="dxa"/>
              <w:left w:w="105" w:type="dxa"/>
              <w:bottom w:w="75" w:type="dxa"/>
              <w:right w:w="105" w:type="dxa"/>
            </w:tcMar>
            <w:vAlign w:val="center"/>
          </w:tcPr>
          <w:p w14:paraId="59B5F1D9" w14:textId="77777777" w:rsidR="00BF5094" w:rsidRDefault="00000000">
            <w:pPr>
              <w:spacing w:after="0" w:line="259" w:lineRule="auto"/>
            </w:pPr>
            <w:r>
              <w:rPr>
                <w:sz w:val="19"/>
              </w:rPr>
              <w:t>AUTH01 restoration</w:t>
            </w:r>
          </w:p>
        </w:tc>
        <w:tc>
          <w:tcPr>
            <w:tcW w:w="1224" w:type="dxa"/>
            <w:shd w:val="clear" w:color="auto" w:fill="F0F4F8"/>
            <w:tcMar>
              <w:top w:w="75" w:type="dxa"/>
              <w:left w:w="105" w:type="dxa"/>
              <w:bottom w:w="75" w:type="dxa"/>
              <w:right w:w="105" w:type="dxa"/>
            </w:tcMar>
            <w:vAlign w:val="center"/>
          </w:tcPr>
          <w:p w14:paraId="340C06CC" w14:textId="77777777" w:rsidR="00BF5094" w:rsidRDefault="00000000">
            <w:pPr>
              <w:spacing w:after="0" w:line="259" w:lineRule="auto"/>
              <w:jc w:val="center"/>
            </w:pPr>
            <w:r>
              <w:rPr>
                <w:sz w:val="19"/>
              </w:rPr>
              <w:t>30</w:t>
            </w:r>
          </w:p>
        </w:tc>
        <w:tc>
          <w:tcPr>
            <w:tcW w:w="4147" w:type="dxa"/>
            <w:shd w:val="clear" w:color="auto" w:fill="F0F4F8"/>
            <w:tcMar>
              <w:top w:w="75" w:type="dxa"/>
              <w:left w:w="105" w:type="dxa"/>
              <w:bottom w:w="75" w:type="dxa"/>
              <w:right w:w="105" w:type="dxa"/>
            </w:tcMar>
            <w:vAlign w:val="center"/>
          </w:tcPr>
          <w:p w14:paraId="4C6D8857" w14:textId="77777777" w:rsidR="00BF5094" w:rsidRDefault="00000000">
            <w:pPr>
              <w:spacing w:after="0" w:line="259" w:lineRule="auto"/>
            </w:pPr>
            <w:r>
              <w:rPr>
                <w:sz w:val="19"/>
              </w:rPr>
              <w:t>Recovery network</w:t>
            </w:r>
          </w:p>
        </w:tc>
      </w:tr>
      <w:tr w:rsidR="00BF5094" w14:paraId="7C2C83F4" w14:textId="77777777">
        <w:trPr>
          <w:cantSplit/>
          <w:jc w:val="center"/>
        </w:trPr>
        <w:tc>
          <w:tcPr>
            <w:tcW w:w="4709" w:type="dxa"/>
            <w:shd w:val="clear" w:color="auto" w:fill="FFFFFF"/>
            <w:tcMar>
              <w:top w:w="75" w:type="dxa"/>
              <w:left w:w="105" w:type="dxa"/>
              <w:bottom w:w="75" w:type="dxa"/>
              <w:right w:w="105" w:type="dxa"/>
            </w:tcMar>
            <w:vAlign w:val="center"/>
          </w:tcPr>
          <w:p w14:paraId="23349F5D" w14:textId="77777777" w:rsidR="00BF5094" w:rsidRDefault="00000000">
            <w:pPr>
              <w:spacing w:after="0" w:line="259" w:lineRule="auto"/>
            </w:pPr>
            <w:r>
              <w:rPr>
                <w:sz w:val="19"/>
              </w:rPr>
              <w:t>Security and backup checks</w:t>
            </w:r>
          </w:p>
        </w:tc>
        <w:tc>
          <w:tcPr>
            <w:tcW w:w="1224" w:type="dxa"/>
            <w:shd w:val="clear" w:color="auto" w:fill="FFFFFF"/>
            <w:tcMar>
              <w:top w:w="75" w:type="dxa"/>
              <w:left w:w="105" w:type="dxa"/>
              <w:bottom w:w="75" w:type="dxa"/>
              <w:right w:w="105" w:type="dxa"/>
            </w:tcMar>
            <w:vAlign w:val="center"/>
          </w:tcPr>
          <w:p w14:paraId="34D275B2" w14:textId="77777777" w:rsidR="00BF5094" w:rsidRDefault="00000000">
            <w:pPr>
              <w:spacing w:after="0" w:line="259" w:lineRule="auto"/>
              <w:jc w:val="center"/>
            </w:pPr>
            <w:r>
              <w:rPr>
                <w:sz w:val="19"/>
              </w:rPr>
              <w:t>30</w:t>
            </w:r>
          </w:p>
        </w:tc>
        <w:tc>
          <w:tcPr>
            <w:tcW w:w="4147" w:type="dxa"/>
            <w:shd w:val="clear" w:color="auto" w:fill="FFFFFF"/>
            <w:tcMar>
              <w:top w:w="75" w:type="dxa"/>
              <w:left w:w="105" w:type="dxa"/>
              <w:bottom w:w="75" w:type="dxa"/>
              <w:right w:w="105" w:type="dxa"/>
            </w:tcMar>
            <w:vAlign w:val="center"/>
          </w:tcPr>
          <w:p w14:paraId="08FA0F60" w14:textId="77777777" w:rsidR="00BF5094" w:rsidRDefault="00000000">
            <w:pPr>
              <w:spacing w:after="0" w:line="259" w:lineRule="auto"/>
            </w:pPr>
            <w:r>
              <w:rPr>
                <w:sz w:val="19"/>
              </w:rPr>
              <w:t>AUTH01 restoration</w:t>
            </w:r>
          </w:p>
        </w:tc>
      </w:tr>
      <w:tr w:rsidR="00BF5094" w14:paraId="3383E88A" w14:textId="77777777">
        <w:trPr>
          <w:cantSplit/>
          <w:jc w:val="center"/>
        </w:trPr>
        <w:tc>
          <w:tcPr>
            <w:tcW w:w="4709" w:type="dxa"/>
            <w:shd w:val="clear" w:color="auto" w:fill="F0F4F8"/>
            <w:tcMar>
              <w:top w:w="75" w:type="dxa"/>
              <w:left w:w="105" w:type="dxa"/>
              <w:bottom w:w="75" w:type="dxa"/>
              <w:right w:w="105" w:type="dxa"/>
            </w:tcMar>
            <w:vAlign w:val="center"/>
          </w:tcPr>
          <w:p w14:paraId="52CF1CAE" w14:textId="77777777" w:rsidR="00BF5094" w:rsidRDefault="00000000">
            <w:pPr>
              <w:spacing w:after="0" w:line="259" w:lineRule="auto"/>
            </w:pPr>
            <w:r>
              <w:rPr>
                <w:sz w:val="19"/>
              </w:rPr>
              <w:t>DB01 restoration</w:t>
            </w:r>
          </w:p>
        </w:tc>
        <w:tc>
          <w:tcPr>
            <w:tcW w:w="1224" w:type="dxa"/>
            <w:shd w:val="clear" w:color="auto" w:fill="F0F4F8"/>
            <w:tcMar>
              <w:top w:w="75" w:type="dxa"/>
              <w:left w:w="105" w:type="dxa"/>
              <w:bottom w:w="75" w:type="dxa"/>
              <w:right w:w="105" w:type="dxa"/>
            </w:tcMar>
            <w:vAlign w:val="center"/>
          </w:tcPr>
          <w:p w14:paraId="6E8C0E8F" w14:textId="77777777" w:rsidR="00BF5094" w:rsidRDefault="00000000">
            <w:pPr>
              <w:spacing w:after="0" w:line="259" w:lineRule="auto"/>
              <w:jc w:val="center"/>
            </w:pPr>
            <w:r>
              <w:rPr>
                <w:sz w:val="19"/>
              </w:rPr>
              <w:t>90</w:t>
            </w:r>
          </w:p>
        </w:tc>
        <w:tc>
          <w:tcPr>
            <w:tcW w:w="4147" w:type="dxa"/>
            <w:shd w:val="clear" w:color="auto" w:fill="F0F4F8"/>
            <w:tcMar>
              <w:top w:w="75" w:type="dxa"/>
              <w:left w:w="105" w:type="dxa"/>
              <w:bottom w:w="75" w:type="dxa"/>
              <w:right w:w="105" w:type="dxa"/>
            </w:tcMar>
            <w:vAlign w:val="center"/>
          </w:tcPr>
          <w:p w14:paraId="0E176B81" w14:textId="77777777" w:rsidR="00BF5094" w:rsidRDefault="00000000">
            <w:pPr>
              <w:spacing w:after="0" w:line="259" w:lineRule="auto"/>
            </w:pPr>
            <w:r>
              <w:rPr>
                <w:sz w:val="19"/>
              </w:rPr>
              <w:t>Security and backup checks</w:t>
            </w:r>
          </w:p>
        </w:tc>
      </w:tr>
      <w:tr w:rsidR="00BF5094" w14:paraId="6985A3A0" w14:textId="77777777">
        <w:trPr>
          <w:cantSplit/>
          <w:jc w:val="center"/>
        </w:trPr>
        <w:tc>
          <w:tcPr>
            <w:tcW w:w="4709" w:type="dxa"/>
            <w:shd w:val="clear" w:color="auto" w:fill="FFFFFF"/>
            <w:tcMar>
              <w:top w:w="75" w:type="dxa"/>
              <w:left w:w="105" w:type="dxa"/>
              <w:bottom w:w="75" w:type="dxa"/>
              <w:right w:w="105" w:type="dxa"/>
            </w:tcMar>
            <w:vAlign w:val="center"/>
          </w:tcPr>
          <w:p w14:paraId="667CC435" w14:textId="77777777" w:rsidR="00BF5094" w:rsidRDefault="00000000">
            <w:pPr>
              <w:spacing w:after="0" w:line="259" w:lineRule="auto"/>
            </w:pPr>
            <w:r>
              <w:rPr>
                <w:sz w:val="19"/>
              </w:rPr>
              <w:t>LMS01 restoration</w:t>
            </w:r>
          </w:p>
        </w:tc>
        <w:tc>
          <w:tcPr>
            <w:tcW w:w="1224" w:type="dxa"/>
            <w:shd w:val="clear" w:color="auto" w:fill="FFFFFF"/>
            <w:tcMar>
              <w:top w:w="75" w:type="dxa"/>
              <w:left w:w="105" w:type="dxa"/>
              <w:bottom w:w="75" w:type="dxa"/>
              <w:right w:w="105" w:type="dxa"/>
            </w:tcMar>
            <w:vAlign w:val="center"/>
          </w:tcPr>
          <w:p w14:paraId="5B80096F" w14:textId="77777777" w:rsidR="00BF5094" w:rsidRDefault="00000000">
            <w:pPr>
              <w:spacing w:after="0" w:line="259" w:lineRule="auto"/>
              <w:jc w:val="center"/>
            </w:pPr>
            <w:r>
              <w:rPr>
                <w:sz w:val="19"/>
              </w:rPr>
              <w:t>45</w:t>
            </w:r>
          </w:p>
        </w:tc>
        <w:tc>
          <w:tcPr>
            <w:tcW w:w="4147" w:type="dxa"/>
            <w:shd w:val="clear" w:color="auto" w:fill="FFFFFF"/>
            <w:tcMar>
              <w:top w:w="75" w:type="dxa"/>
              <w:left w:w="105" w:type="dxa"/>
              <w:bottom w:w="75" w:type="dxa"/>
              <w:right w:w="105" w:type="dxa"/>
            </w:tcMar>
            <w:vAlign w:val="center"/>
          </w:tcPr>
          <w:p w14:paraId="59F6BB8B" w14:textId="77777777" w:rsidR="00BF5094" w:rsidRDefault="00000000">
            <w:pPr>
              <w:spacing w:after="0" w:line="259" w:lineRule="auto"/>
            </w:pPr>
            <w:r>
              <w:rPr>
                <w:sz w:val="19"/>
              </w:rPr>
              <w:t>DB01 restoration</w:t>
            </w:r>
          </w:p>
        </w:tc>
      </w:tr>
      <w:tr w:rsidR="00BF5094" w14:paraId="1B3E06E8" w14:textId="77777777">
        <w:trPr>
          <w:cantSplit/>
          <w:jc w:val="center"/>
        </w:trPr>
        <w:tc>
          <w:tcPr>
            <w:tcW w:w="4709" w:type="dxa"/>
            <w:shd w:val="clear" w:color="auto" w:fill="F0F4F8"/>
            <w:tcMar>
              <w:top w:w="75" w:type="dxa"/>
              <w:left w:w="105" w:type="dxa"/>
              <w:bottom w:w="75" w:type="dxa"/>
              <w:right w:w="105" w:type="dxa"/>
            </w:tcMar>
            <w:vAlign w:val="center"/>
          </w:tcPr>
          <w:p w14:paraId="46E3330D" w14:textId="77777777" w:rsidR="00BF5094" w:rsidRDefault="00000000">
            <w:pPr>
              <w:spacing w:after="0" w:line="259" w:lineRule="auto"/>
            </w:pPr>
            <w:r>
              <w:rPr>
                <w:sz w:val="19"/>
              </w:rPr>
              <w:t>FIN01 restoration</w:t>
            </w:r>
          </w:p>
        </w:tc>
        <w:tc>
          <w:tcPr>
            <w:tcW w:w="1224" w:type="dxa"/>
            <w:shd w:val="clear" w:color="auto" w:fill="F0F4F8"/>
            <w:tcMar>
              <w:top w:w="75" w:type="dxa"/>
              <w:left w:w="105" w:type="dxa"/>
              <w:bottom w:w="75" w:type="dxa"/>
              <w:right w:w="105" w:type="dxa"/>
            </w:tcMar>
            <w:vAlign w:val="center"/>
          </w:tcPr>
          <w:p w14:paraId="152A5237" w14:textId="77777777" w:rsidR="00BF5094" w:rsidRDefault="00000000">
            <w:pPr>
              <w:spacing w:after="0" w:line="259" w:lineRule="auto"/>
              <w:jc w:val="center"/>
            </w:pPr>
            <w:r>
              <w:rPr>
                <w:sz w:val="19"/>
              </w:rPr>
              <w:t>30</w:t>
            </w:r>
          </w:p>
        </w:tc>
        <w:tc>
          <w:tcPr>
            <w:tcW w:w="4147" w:type="dxa"/>
            <w:shd w:val="clear" w:color="auto" w:fill="F0F4F8"/>
            <w:tcMar>
              <w:top w:w="75" w:type="dxa"/>
              <w:left w:w="105" w:type="dxa"/>
              <w:bottom w:w="75" w:type="dxa"/>
              <w:right w:w="105" w:type="dxa"/>
            </w:tcMar>
            <w:vAlign w:val="center"/>
          </w:tcPr>
          <w:p w14:paraId="13A0CF51" w14:textId="77777777" w:rsidR="00BF5094" w:rsidRDefault="00000000">
            <w:pPr>
              <w:spacing w:after="0" w:line="259" w:lineRule="auto"/>
            </w:pPr>
            <w:r>
              <w:rPr>
                <w:sz w:val="19"/>
              </w:rPr>
              <w:t>DB01 restoration</w:t>
            </w:r>
          </w:p>
        </w:tc>
      </w:tr>
      <w:tr w:rsidR="00BF5094" w14:paraId="2334AE88" w14:textId="77777777">
        <w:trPr>
          <w:cantSplit/>
          <w:jc w:val="center"/>
        </w:trPr>
        <w:tc>
          <w:tcPr>
            <w:tcW w:w="4709" w:type="dxa"/>
            <w:shd w:val="clear" w:color="auto" w:fill="FFFFFF"/>
            <w:tcMar>
              <w:top w:w="75" w:type="dxa"/>
              <w:left w:w="105" w:type="dxa"/>
              <w:bottom w:w="75" w:type="dxa"/>
              <w:right w:w="105" w:type="dxa"/>
            </w:tcMar>
            <w:vAlign w:val="center"/>
          </w:tcPr>
          <w:p w14:paraId="359BB9C4" w14:textId="77777777" w:rsidR="00BF5094" w:rsidRDefault="00000000">
            <w:pPr>
              <w:spacing w:after="0" w:line="259" w:lineRule="auto"/>
            </w:pPr>
            <w:r>
              <w:rPr>
                <w:sz w:val="19"/>
              </w:rPr>
              <w:t>REG01 restoration</w:t>
            </w:r>
          </w:p>
        </w:tc>
        <w:tc>
          <w:tcPr>
            <w:tcW w:w="1224" w:type="dxa"/>
            <w:shd w:val="clear" w:color="auto" w:fill="FFFFFF"/>
            <w:tcMar>
              <w:top w:w="75" w:type="dxa"/>
              <w:left w:w="105" w:type="dxa"/>
              <w:bottom w:w="75" w:type="dxa"/>
              <w:right w:w="105" w:type="dxa"/>
            </w:tcMar>
            <w:vAlign w:val="center"/>
          </w:tcPr>
          <w:p w14:paraId="3232529F" w14:textId="77777777" w:rsidR="00BF5094" w:rsidRDefault="00000000">
            <w:pPr>
              <w:spacing w:after="0" w:line="259" w:lineRule="auto"/>
              <w:jc w:val="center"/>
            </w:pPr>
            <w:r>
              <w:rPr>
                <w:sz w:val="19"/>
              </w:rPr>
              <w:t>30</w:t>
            </w:r>
          </w:p>
        </w:tc>
        <w:tc>
          <w:tcPr>
            <w:tcW w:w="4147" w:type="dxa"/>
            <w:shd w:val="clear" w:color="auto" w:fill="FFFFFF"/>
            <w:tcMar>
              <w:top w:w="75" w:type="dxa"/>
              <w:left w:w="105" w:type="dxa"/>
              <w:bottom w:w="75" w:type="dxa"/>
              <w:right w:w="105" w:type="dxa"/>
            </w:tcMar>
            <w:vAlign w:val="center"/>
          </w:tcPr>
          <w:p w14:paraId="4F985D00" w14:textId="77777777" w:rsidR="00BF5094" w:rsidRDefault="00000000">
            <w:pPr>
              <w:spacing w:after="0" w:line="259" w:lineRule="auto"/>
            </w:pPr>
            <w:r>
              <w:rPr>
                <w:sz w:val="19"/>
              </w:rPr>
              <w:t>DB01 restoration</w:t>
            </w:r>
          </w:p>
        </w:tc>
      </w:tr>
      <w:tr w:rsidR="00BF5094" w14:paraId="0434FECB" w14:textId="77777777">
        <w:trPr>
          <w:cantSplit/>
          <w:jc w:val="center"/>
        </w:trPr>
        <w:tc>
          <w:tcPr>
            <w:tcW w:w="4709" w:type="dxa"/>
            <w:shd w:val="clear" w:color="auto" w:fill="F0F4F8"/>
            <w:tcMar>
              <w:top w:w="75" w:type="dxa"/>
              <w:left w:w="105" w:type="dxa"/>
              <w:bottom w:w="75" w:type="dxa"/>
              <w:right w:w="105" w:type="dxa"/>
            </w:tcMar>
            <w:vAlign w:val="center"/>
          </w:tcPr>
          <w:p w14:paraId="37184F9A" w14:textId="77777777" w:rsidR="00BF5094" w:rsidRDefault="00000000">
            <w:pPr>
              <w:spacing w:after="0" w:line="259" w:lineRule="auto"/>
            </w:pPr>
            <w:r>
              <w:rPr>
                <w:sz w:val="19"/>
              </w:rPr>
              <w:t>HR01 restoration</w:t>
            </w:r>
          </w:p>
        </w:tc>
        <w:tc>
          <w:tcPr>
            <w:tcW w:w="1224" w:type="dxa"/>
            <w:shd w:val="clear" w:color="auto" w:fill="F0F4F8"/>
            <w:tcMar>
              <w:top w:w="75" w:type="dxa"/>
              <w:left w:w="105" w:type="dxa"/>
              <w:bottom w:w="75" w:type="dxa"/>
              <w:right w:w="105" w:type="dxa"/>
            </w:tcMar>
            <w:vAlign w:val="center"/>
          </w:tcPr>
          <w:p w14:paraId="3AB2A9A0" w14:textId="77777777" w:rsidR="00BF5094" w:rsidRDefault="00000000">
            <w:pPr>
              <w:spacing w:after="0" w:line="259" w:lineRule="auto"/>
              <w:jc w:val="center"/>
            </w:pPr>
            <w:r>
              <w:rPr>
                <w:sz w:val="19"/>
              </w:rPr>
              <w:t>45</w:t>
            </w:r>
          </w:p>
        </w:tc>
        <w:tc>
          <w:tcPr>
            <w:tcW w:w="4147" w:type="dxa"/>
            <w:shd w:val="clear" w:color="auto" w:fill="F0F4F8"/>
            <w:tcMar>
              <w:top w:w="75" w:type="dxa"/>
              <w:left w:w="105" w:type="dxa"/>
              <w:bottom w:w="75" w:type="dxa"/>
              <w:right w:w="105" w:type="dxa"/>
            </w:tcMar>
            <w:vAlign w:val="center"/>
          </w:tcPr>
          <w:p w14:paraId="7322416E" w14:textId="77777777" w:rsidR="00BF5094" w:rsidRDefault="00000000">
            <w:pPr>
              <w:spacing w:after="0" w:line="259" w:lineRule="auto"/>
            </w:pPr>
            <w:r>
              <w:rPr>
                <w:sz w:val="19"/>
              </w:rPr>
              <w:t>DB01 restoration</w:t>
            </w:r>
          </w:p>
        </w:tc>
      </w:tr>
      <w:tr w:rsidR="00BF5094" w14:paraId="7D31FCB0" w14:textId="77777777">
        <w:trPr>
          <w:cantSplit/>
          <w:jc w:val="center"/>
        </w:trPr>
        <w:tc>
          <w:tcPr>
            <w:tcW w:w="4709" w:type="dxa"/>
            <w:shd w:val="clear" w:color="auto" w:fill="FFFFFF"/>
            <w:tcMar>
              <w:top w:w="75" w:type="dxa"/>
              <w:left w:w="105" w:type="dxa"/>
              <w:bottom w:w="75" w:type="dxa"/>
              <w:right w:w="105" w:type="dxa"/>
            </w:tcMar>
            <w:vAlign w:val="center"/>
          </w:tcPr>
          <w:p w14:paraId="001F5F88" w14:textId="77777777" w:rsidR="00BF5094" w:rsidRDefault="00000000">
            <w:pPr>
              <w:spacing w:after="0" w:line="259" w:lineRule="auto"/>
            </w:pPr>
            <w:r>
              <w:rPr>
                <w:sz w:val="19"/>
              </w:rPr>
              <w:t>FS01 restoration</w:t>
            </w:r>
          </w:p>
        </w:tc>
        <w:tc>
          <w:tcPr>
            <w:tcW w:w="1224" w:type="dxa"/>
            <w:shd w:val="clear" w:color="auto" w:fill="FFFFFF"/>
            <w:tcMar>
              <w:top w:w="75" w:type="dxa"/>
              <w:left w:w="105" w:type="dxa"/>
              <w:bottom w:w="75" w:type="dxa"/>
              <w:right w:w="105" w:type="dxa"/>
            </w:tcMar>
            <w:vAlign w:val="center"/>
          </w:tcPr>
          <w:p w14:paraId="4EA09735" w14:textId="77777777" w:rsidR="00BF5094" w:rsidRDefault="00000000">
            <w:pPr>
              <w:spacing w:after="0" w:line="259" w:lineRule="auto"/>
              <w:jc w:val="center"/>
            </w:pPr>
            <w:r>
              <w:rPr>
                <w:sz w:val="19"/>
              </w:rPr>
              <w:t>60</w:t>
            </w:r>
          </w:p>
        </w:tc>
        <w:tc>
          <w:tcPr>
            <w:tcW w:w="4147" w:type="dxa"/>
            <w:shd w:val="clear" w:color="auto" w:fill="FFFFFF"/>
            <w:tcMar>
              <w:top w:w="75" w:type="dxa"/>
              <w:left w:w="105" w:type="dxa"/>
              <w:bottom w:w="75" w:type="dxa"/>
              <w:right w:w="105" w:type="dxa"/>
            </w:tcMar>
            <w:vAlign w:val="center"/>
          </w:tcPr>
          <w:p w14:paraId="01D5ABF1" w14:textId="77777777" w:rsidR="00BF5094" w:rsidRDefault="00000000">
            <w:pPr>
              <w:spacing w:after="0" w:line="259" w:lineRule="auto"/>
            </w:pPr>
            <w:r>
              <w:rPr>
                <w:sz w:val="19"/>
              </w:rPr>
              <w:t>AUTH01 restoration and security and backup checks</w:t>
            </w:r>
          </w:p>
        </w:tc>
      </w:tr>
    </w:tbl>
    <w:p w14:paraId="01B7D85D" w14:textId="77777777" w:rsidR="00BF5094" w:rsidRDefault="00BF5094">
      <w:pPr>
        <w:keepNext/>
        <w:spacing w:after="0" w:line="240" w:lineRule="auto"/>
      </w:pPr>
    </w:p>
    <w:p w14:paraId="04F42BE6" w14:textId="77777777" w:rsidR="00BF5094" w:rsidRDefault="00000000">
      <w:pPr>
        <w:pStyle w:val="Heading2"/>
      </w:pPr>
      <w:r>
        <w:t>Task 1 Business Impact Analysis</w:t>
      </w:r>
    </w:p>
    <w:p w14:paraId="2644CE4E" w14:textId="77777777" w:rsidR="00BF5094" w:rsidRDefault="00000000">
      <w:r>
        <w:rPr>
          <w:b/>
          <w:sz w:val="21"/>
        </w:rPr>
        <w:t>20 marks</w:t>
      </w:r>
    </w:p>
    <w:p w14:paraId="38AB5633" w14:textId="77777777" w:rsidR="00BF5094" w:rsidRDefault="00000000">
      <w:pPr>
        <w:pStyle w:val="ListBullet"/>
      </w:pPr>
      <w:r>
        <w:t>Build a BIA covering F1 to F5. For each function, record the owner role, users affected, critical resources, dependencies, impact over time, minimum acceptable service, and proposed recovery priority. Include people, premises, suppliers, and information needs.</w:t>
      </w:r>
    </w:p>
    <w:p w14:paraId="2016C53F" w14:textId="77777777" w:rsidR="00BF5094" w:rsidRDefault="00000000">
      <w:pPr>
        <w:pStyle w:val="ListBullet"/>
      </w:pPr>
      <w:r>
        <w:t>Calculate the total estimated disruption cost for 8 hours and 24 hours using the supplied rates and the one-off examination trigger. Show the calculation for each function and the combined total. Explain two limitations of these estimates and distinguish financial impact from learner welfare, reputation, and data integrity.</w:t>
      </w:r>
    </w:p>
    <w:p w14:paraId="2499D476" w14:textId="77777777" w:rsidR="00BF5094" w:rsidRDefault="00000000">
      <w:pPr>
        <w:pStyle w:val="ListBullet"/>
      </w:pPr>
      <w:r>
        <w:t>Explain how the 11:00 examination and later deadlines affect priorities. Separate business priority from the technical restoration order required by shared infrastructure. Identify at least three important dependency risks.</w:t>
      </w:r>
    </w:p>
    <w:p w14:paraId="3C786CCA" w14:textId="77777777" w:rsidR="00BF5094" w:rsidRDefault="00000000">
      <w:r>
        <w:rPr>
          <w:b/>
          <w:sz w:val="21"/>
        </w:rPr>
        <w:t>Required outputs: five-function BIA, worked impact calculations, and a justified priority sequence.</w:t>
      </w:r>
    </w:p>
    <w:p w14:paraId="72F24484" w14:textId="77777777" w:rsidR="00BF5094" w:rsidRDefault="00000000">
      <w:r>
        <w:br w:type="page"/>
      </w:r>
    </w:p>
    <w:p w14:paraId="533B7290" w14:textId="77777777" w:rsidR="00BF5094" w:rsidRDefault="00000000">
      <w:pPr>
        <w:pStyle w:val="Heading1"/>
        <w:spacing w:before="0"/>
      </w:pPr>
      <w:r>
        <w:lastRenderedPageBreak/>
        <w:t>Recovery objectives and strategy selection</w:t>
      </w:r>
    </w:p>
    <w:p w14:paraId="2AA6ECD5" w14:textId="77777777" w:rsidR="00BF5094" w:rsidRDefault="00000000">
      <w:pPr>
        <w:pStyle w:val="Heading2"/>
      </w:pPr>
      <w:r>
        <w:t>Task 2 Recovery objectives and backup design</w:t>
      </w:r>
    </w:p>
    <w:p w14:paraId="60D87E25" w14:textId="77777777" w:rsidR="00BF5094" w:rsidRDefault="00000000">
      <w:r>
        <w:rPr>
          <w:b/>
          <w:sz w:val="21"/>
        </w:rPr>
        <w:t>15 marks</w:t>
      </w:r>
    </w:p>
    <w:p w14:paraId="6C6C3851" w14:textId="77777777" w:rsidR="00BF5094" w:rsidRDefault="00000000">
      <w:pPr>
        <w:pStyle w:val="ListBullet"/>
      </w:pPr>
      <w:r>
        <w:t>Define Recovery Time Objective (RTO), Recovery Point Objective (RPO), and Maximum Tolerable Downtime (MTD). Propose and justify numerical targets for each function. State the service level at which you will declare recovery and leave a justified buffer between technical recovery and the tolerable business disruption limit.</w:t>
      </w:r>
    </w:p>
    <w:p w14:paraId="0EB96454" w14:textId="77777777" w:rsidR="00BF5094" w:rsidRDefault="00000000">
      <w:pPr>
        <w:pStyle w:val="ListBullet"/>
      </w:pPr>
      <w:r>
        <w:t>Calculate the age of the latest recoverable DB01, AUTH01, and FS01 checkpoints at 08:00. Map the resulting potential data-loss windows to the affected functions and compare them with your proposed RPOs. Use the disruption time as the reference point. Explain what can be reconciled from temporary records and what cannot be assumed recoverable.</w:t>
      </w:r>
    </w:p>
    <w:p w14:paraId="794AA961" w14:textId="77777777" w:rsidR="00BF5094" w:rsidRDefault="00000000">
      <w:pPr>
        <w:pStyle w:val="ListBullet"/>
      </w:pPr>
      <w:r>
        <w:t>Design a backup schedule that addresses the RPO gaps. Specify full and incremental or differential backups, retention, offsite placement, and the exact chain needed to restore DB01. Apply the 3-2-1 principle and include an independent offline or immutable copy, restricted access, encryption, and restoration tests.</w:t>
      </w:r>
    </w:p>
    <w:p w14:paraId="4050D74A" w14:textId="77777777" w:rsidR="00BF5094" w:rsidRDefault="00000000">
      <w:pPr>
        <w:pStyle w:val="ListBullet"/>
      </w:pPr>
      <w:r>
        <w:t>Explain why offsite storage or a live replica alone does not establish recoverability. Define how you will check backup integrity, access independence, and the usability of restored data. Label any unverified assumptions.</w:t>
      </w:r>
    </w:p>
    <w:p w14:paraId="785FFED5" w14:textId="77777777" w:rsidR="00BF5094" w:rsidRDefault="00000000">
      <w:r>
        <w:rPr>
          <w:b/>
          <w:sz w:val="21"/>
        </w:rPr>
        <w:t>Required outputs: objective matrix, checkpoint calculations, and backup and restoration design.</w:t>
      </w:r>
    </w:p>
    <w:p w14:paraId="15C02020" w14:textId="77777777" w:rsidR="00BF5094" w:rsidRDefault="00000000">
      <w:pPr>
        <w:pStyle w:val="Heading2"/>
      </w:pPr>
      <w:r>
        <w:t>Task 3 Recovery strategy and budget</w:t>
      </w:r>
    </w:p>
    <w:p w14:paraId="069D3116" w14:textId="77777777" w:rsidR="00BF5094" w:rsidRDefault="00000000">
      <w:r>
        <w:rPr>
          <w:b/>
          <w:sz w:val="21"/>
        </w:rPr>
        <w:t>15 marks</w:t>
      </w:r>
    </w:p>
    <w:p w14:paraId="5770DB14" w14:textId="77777777" w:rsidR="00BF5094" w:rsidRDefault="00000000">
      <w:pPr>
        <w:pStyle w:val="ListBullet"/>
      </w:pPr>
      <w:r>
        <w:t>Compare the Cold, Warm, and Hot packages against your RTO and RPO targets, staffing needs, geography, supplier dependencies, and the risk of propagating corruption or malicious changes. Treat the quoted recovery windows as planning estimates.</w:t>
      </w:r>
    </w:p>
    <w:p w14:paraId="1F91700D" w14:textId="77777777" w:rsidR="00BF5094" w:rsidRDefault="00000000">
      <w:pPr>
        <w:pStyle w:val="ListBullet"/>
      </w:pPr>
      <w:r>
        <w:t>Calculate the complete annual cost of each package, including both required additions. Identify which options fit the NGN 3,000,000 limit. Recommend one option, justify the tradeoffs, and identify any objective it cannot meet. Document residual risks and who must accept them.</w:t>
      </w:r>
    </w:p>
    <w:p w14:paraId="298457C6" w14:textId="77777777" w:rsidR="00BF5094" w:rsidRDefault="00000000">
      <w:pPr>
        <w:pStyle w:val="ListBullet"/>
      </w:pPr>
      <w:r>
        <w:t>Compare your recommendation with the estimated 8-hour and 24-hour disruption costs. Explain why a single-outage estimate cannot by itself establish annual return on investment. Identify the evidence needed before approving expenditure or accepting supplier recovery claims.</w:t>
      </w:r>
    </w:p>
    <w:p w14:paraId="5528117B" w14:textId="77777777" w:rsidR="00BF5094" w:rsidRDefault="00000000">
      <w:r>
        <w:rPr>
          <w:b/>
          <w:sz w:val="21"/>
        </w:rPr>
        <w:t>Required outputs: option matrix, itemised budget, and a justified recommendation.</w:t>
      </w:r>
    </w:p>
    <w:p w14:paraId="7D33919E" w14:textId="77777777" w:rsidR="00BF5094" w:rsidRDefault="00000000">
      <w:r>
        <w:br w:type="page"/>
      </w:r>
    </w:p>
    <w:p w14:paraId="3E6656DB" w14:textId="77777777" w:rsidR="00BF5094" w:rsidRDefault="00000000">
      <w:pPr>
        <w:pStyle w:val="Heading1"/>
        <w:spacing w:before="0"/>
      </w:pPr>
      <w:r>
        <w:lastRenderedPageBreak/>
        <w:t>Coordinated continuity and recovery plan</w:t>
      </w:r>
    </w:p>
    <w:p w14:paraId="771EDE28" w14:textId="77777777" w:rsidR="00BF5094" w:rsidRDefault="00000000">
      <w:pPr>
        <w:pStyle w:val="Heading2"/>
      </w:pPr>
      <w:r>
        <w:t>Task 4 Business continuity and disaster recovery plan</w:t>
      </w:r>
    </w:p>
    <w:p w14:paraId="763D931F" w14:textId="77777777" w:rsidR="00BF5094" w:rsidRDefault="00000000">
      <w:r>
        <w:rPr>
          <w:b/>
          <w:sz w:val="21"/>
        </w:rPr>
        <w:t>20 marks</w:t>
      </w:r>
    </w:p>
    <w:p w14:paraId="3342105D" w14:textId="77777777" w:rsidR="00BF5094" w:rsidRDefault="00000000">
      <w:pPr>
        <w:pStyle w:val="ListBullet"/>
      </w:pPr>
      <w:r>
        <w:t>Prepare a coordinated plan with scope, activation thresholds, an authorised decision maker and deputy, escalation, contact roles, alternative communication, and situation reporting. Define how the continuity team, technical recovery team, facilities staff, and incident response team work together.</w:t>
      </w:r>
    </w:p>
    <w:p w14:paraId="087A7C42" w14:textId="77777777" w:rsidR="00BF5094" w:rsidRDefault="00000000">
      <w:pPr>
        <w:pStyle w:val="ListBullet"/>
      </w:pPr>
      <w:r>
        <w:t>Create a RACI matrix for at least six activities, including activation, temporary assessment delivery, backup validation, restoration, stakeholder communication, and return to the primary site. Give each activity exactly one accountable role and at least one responsible role. A combined A/R role is acceptable.</w:t>
      </w:r>
    </w:p>
    <w:p w14:paraId="5DFD937E" w14:textId="77777777" w:rsidR="00BF5094" w:rsidRDefault="00000000">
      <w:pPr>
        <w:pStyle w:val="ListBullet"/>
      </w:pPr>
      <w:r>
        <w:t>Design temporary procedures for F1 to F5 during the 72-hour site outage. Address the 25-workstation limit and 40 learners needing a centre workstation. Explain approvals, accessibility, assessment integrity, privacy, record keeping, and later reconciliation. Identify the minimum staff, equipment, and supplier support required.</w:t>
      </w:r>
    </w:p>
    <w:p w14:paraId="6410265B" w14:textId="77777777" w:rsidR="00BF5094" w:rsidRDefault="00000000">
      <w:pPr>
        <w:pStyle w:val="ListBullet"/>
      </w:pPr>
      <w:r>
        <w:t>Write a DR runbook with ordered actions, prerequisites, owners, completion checks, and contingency actions if a step fails. Include backup selection, validation, application and data checks, business acceptance, and rollback. Distinguish restoring technology from resuming an acceptable business service.</w:t>
      </w:r>
    </w:p>
    <w:p w14:paraId="5A9C6C3D" w14:textId="77777777" w:rsidR="00BF5094" w:rsidRDefault="00000000">
      <w:pPr>
        <w:pStyle w:val="ListBullet"/>
      </w:pPr>
      <w:r>
        <w:t>Provide a stakeholder communication matrix and a 120 to 180 word initial learner notice. Explain when possible compromise would trigger incident response involvement. Define safe return to the primary site, controlled transfer of new records, and final sign-off after facilities clearance and business validation.</w:t>
      </w:r>
    </w:p>
    <w:p w14:paraId="3DF151AD" w14:textId="77777777" w:rsidR="00BF5094" w:rsidRDefault="00000000">
      <w:r>
        <w:rPr>
          <w:b/>
          <w:sz w:val="21"/>
        </w:rPr>
        <w:t>Required outputs: coordinated BC/DR plan, RACI, temporary procedures, DR runbook, communication matrix, and learner notice.</w:t>
      </w:r>
    </w:p>
    <w:p w14:paraId="6DD73ACD" w14:textId="77777777" w:rsidR="00BF5094" w:rsidRDefault="00000000">
      <w:r>
        <w:br w:type="page"/>
      </w:r>
    </w:p>
    <w:p w14:paraId="74F7CC52" w14:textId="77777777" w:rsidR="00BF5094" w:rsidRDefault="00000000">
      <w:pPr>
        <w:pStyle w:val="Heading1"/>
        <w:spacing w:before="0"/>
      </w:pPr>
      <w:r>
        <w:lastRenderedPageBreak/>
        <w:t>Recovery validation and program governance</w:t>
      </w:r>
    </w:p>
    <w:p w14:paraId="61665DBF" w14:textId="77777777" w:rsidR="00BF5094" w:rsidRDefault="00000000">
      <w:pPr>
        <w:pStyle w:val="Heading2"/>
      </w:pPr>
      <w:r>
        <w:t>Task 5 Recovery schedule and exercise</w:t>
      </w:r>
    </w:p>
    <w:p w14:paraId="2F27613F" w14:textId="77777777" w:rsidR="00BF5094" w:rsidRDefault="00000000">
      <w:r>
        <w:rPr>
          <w:b/>
          <w:sz w:val="21"/>
        </w:rPr>
        <w:t>15 marks</w:t>
      </w:r>
    </w:p>
    <w:p w14:paraId="14CA8734" w14:textId="77777777" w:rsidR="00BF5094" w:rsidRDefault="00000000">
      <w:pPr>
        <w:pStyle w:val="ListBullet"/>
      </w:pPr>
      <w:r>
        <w:t>Using the current warm site timings, produce a schedule with action, technician, start time, finish time, and prerequisite. Respect the two-technician limit. Determine the earliest possible restoration of assessment service and a feasible completion time for all five functions. Show the dependency path that controls the assessment finish time.</w:t>
      </w:r>
    </w:p>
    <w:p w14:paraId="38B19D26" w14:textId="77777777" w:rsidR="00BF5094" w:rsidRDefault="00000000">
      <w:pPr>
        <w:pStyle w:val="ListBullet"/>
      </w:pPr>
      <w:r>
        <w:t>Calculate each function's elapsed recovery time from 08:00 and compare it with your RTO and MTD targets. Compare restored checkpoints with your RPO targets. Label these as modelled baseline results, not a live test. Explain which deadlines need a continuity workaround even when restoration is successful.</w:t>
      </w:r>
    </w:p>
    <w:p w14:paraId="10E68AAE" w14:textId="77777777" w:rsidR="00BF5094" w:rsidRDefault="00000000">
      <w:r>
        <w:rPr>
          <w:sz w:val="21"/>
        </w:rPr>
        <w:t>Design and walk through a 45 minute tabletop exercise using these injects. You may simulate all participant roles individually.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8568"/>
      </w:tblGrid>
      <w:tr w:rsidR="00BF5094" w14:paraId="58285FDB" w14:textId="77777777">
        <w:trPr>
          <w:cantSplit/>
          <w:tblHeader/>
          <w:jc w:val="center"/>
        </w:trPr>
        <w:tc>
          <w:tcPr>
            <w:tcW w:w="1512" w:type="dxa"/>
            <w:shd w:val="clear" w:color="auto" w:fill="0D3265"/>
            <w:tcMar>
              <w:top w:w="75" w:type="dxa"/>
              <w:left w:w="105" w:type="dxa"/>
              <w:bottom w:w="75" w:type="dxa"/>
              <w:right w:w="105" w:type="dxa"/>
            </w:tcMar>
            <w:vAlign w:val="center"/>
          </w:tcPr>
          <w:p w14:paraId="776300CF" w14:textId="77777777" w:rsidR="00BF5094" w:rsidRDefault="00000000">
            <w:pPr>
              <w:spacing w:after="0" w:line="259" w:lineRule="auto"/>
            </w:pPr>
            <w:r>
              <w:rPr>
                <w:b/>
                <w:color w:val="FFFFFF"/>
                <w:sz w:val="20"/>
              </w:rPr>
              <w:t>Exercise time</w:t>
            </w:r>
          </w:p>
        </w:tc>
        <w:tc>
          <w:tcPr>
            <w:tcW w:w="8568" w:type="dxa"/>
            <w:shd w:val="clear" w:color="auto" w:fill="0D3265"/>
            <w:tcMar>
              <w:top w:w="75" w:type="dxa"/>
              <w:left w:w="105" w:type="dxa"/>
              <w:bottom w:w="75" w:type="dxa"/>
              <w:right w:w="105" w:type="dxa"/>
            </w:tcMar>
            <w:vAlign w:val="center"/>
          </w:tcPr>
          <w:p w14:paraId="2C230FF8" w14:textId="77777777" w:rsidR="00BF5094" w:rsidRDefault="00000000">
            <w:pPr>
              <w:spacing w:after="0" w:line="259" w:lineRule="auto"/>
            </w:pPr>
            <w:r>
              <w:rPr>
                <w:b/>
                <w:color w:val="FFFFFF"/>
                <w:sz w:val="20"/>
              </w:rPr>
              <w:t>Required inject</w:t>
            </w:r>
          </w:p>
        </w:tc>
      </w:tr>
      <w:tr w:rsidR="00BF5094" w14:paraId="6F0EC7D0" w14:textId="77777777">
        <w:trPr>
          <w:cantSplit/>
          <w:jc w:val="center"/>
        </w:trPr>
        <w:tc>
          <w:tcPr>
            <w:tcW w:w="1512" w:type="dxa"/>
            <w:shd w:val="clear" w:color="auto" w:fill="FFFFFF"/>
            <w:tcMar>
              <w:top w:w="75" w:type="dxa"/>
              <w:left w:w="105" w:type="dxa"/>
              <w:bottom w:w="75" w:type="dxa"/>
              <w:right w:w="105" w:type="dxa"/>
            </w:tcMar>
            <w:vAlign w:val="center"/>
          </w:tcPr>
          <w:p w14:paraId="1FF22855" w14:textId="77777777" w:rsidR="00BF5094" w:rsidRDefault="00000000">
            <w:pPr>
              <w:spacing w:after="0" w:line="259" w:lineRule="auto"/>
            </w:pPr>
            <w:r>
              <w:rPr>
                <w:sz w:val="20"/>
              </w:rPr>
              <w:t>Minute 10</w:t>
            </w:r>
          </w:p>
        </w:tc>
        <w:tc>
          <w:tcPr>
            <w:tcW w:w="8568" w:type="dxa"/>
            <w:shd w:val="clear" w:color="auto" w:fill="FFFFFF"/>
            <w:tcMar>
              <w:top w:w="75" w:type="dxa"/>
              <w:left w:w="105" w:type="dxa"/>
              <w:bottom w:w="75" w:type="dxa"/>
              <w:right w:w="105" w:type="dxa"/>
            </w:tcMar>
            <w:vAlign w:val="center"/>
          </w:tcPr>
          <w:p w14:paraId="2801FB34" w14:textId="77777777" w:rsidR="00BF5094" w:rsidRDefault="00000000">
            <w:pPr>
              <w:spacing w:after="0" w:line="259" w:lineRule="auto"/>
            </w:pPr>
            <w:r>
              <w:rPr>
                <w:sz w:val="20"/>
              </w:rPr>
              <w:t>The site closure extends from 72 hours to five days.</w:t>
            </w:r>
          </w:p>
        </w:tc>
      </w:tr>
      <w:tr w:rsidR="00BF5094" w14:paraId="519F85E2" w14:textId="77777777">
        <w:trPr>
          <w:cantSplit/>
          <w:jc w:val="center"/>
        </w:trPr>
        <w:tc>
          <w:tcPr>
            <w:tcW w:w="1512" w:type="dxa"/>
            <w:shd w:val="clear" w:color="auto" w:fill="F0F4F8"/>
            <w:tcMar>
              <w:top w:w="75" w:type="dxa"/>
              <w:left w:w="105" w:type="dxa"/>
              <w:bottom w:w="75" w:type="dxa"/>
              <w:right w:w="105" w:type="dxa"/>
            </w:tcMar>
            <w:vAlign w:val="center"/>
          </w:tcPr>
          <w:p w14:paraId="2514732C" w14:textId="77777777" w:rsidR="00BF5094" w:rsidRDefault="00000000">
            <w:pPr>
              <w:spacing w:after="0" w:line="259" w:lineRule="auto"/>
            </w:pPr>
            <w:r>
              <w:rPr>
                <w:sz w:val="20"/>
              </w:rPr>
              <w:t>Minute 20</w:t>
            </w:r>
          </w:p>
        </w:tc>
        <w:tc>
          <w:tcPr>
            <w:tcW w:w="8568" w:type="dxa"/>
            <w:shd w:val="clear" w:color="auto" w:fill="F0F4F8"/>
            <w:tcMar>
              <w:top w:w="75" w:type="dxa"/>
              <w:left w:w="105" w:type="dxa"/>
              <w:bottom w:w="75" w:type="dxa"/>
              <w:right w:w="105" w:type="dxa"/>
            </w:tcMar>
            <w:vAlign w:val="center"/>
          </w:tcPr>
          <w:p w14:paraId="1C931529" w14:textId="77777777" w:rsidR="00BF5094" w:rsidRDefault="00000000">
            <w:pPr>
              <w:spacing w:after="0" w:line="259" w:lineRule="auto"/>
            </w:pPr>
            <w:r>
              <w:rPr>
                <w:sz w:val="20"/>
              </w:rPr>
              <w:t>The alternate facility can provide only 15 working workstations.</w:t>
            </w:r>
          </w:p>
        </w:tc>
      </w:tr>
      <w:tr w:rsidR="00BF5094" w14:paraId="29322452" w14:textId="77777777">
        <w:trPr>
          <w:cantSplit/>
          <w:jc w:val="center"/>
        </w:trPr>
        <w:tc>
          <w:tcPr>
            <w:tcW w:w="1512" w:type="dxa"/>
            <w:shd w:val="clear" w:color="auto" w:fill="FFFFFF"/>
            <w:tcMar>
              <w:top w:w="75" w:type="dxa"/>
              <w:left w:w="105" w:type="dxa"/>
              <w:bottom w:w="75" w:type="dxa"/>
              <w:right w:w="105" w:type="dxa"/>
            </w:tcMar>
            <w:vAlign w:val="center"/>
          </w:tcPr>
          <w:p w14:paraId="6FE00D95" w14:textId="77777777" w:rsidR="00BF5094" w:rsidRDefault="00000000">
            <w:pPr>
              <w:spacing w:after="0" w:line="259" w:lineRule="auto"/>
            </w:pPr>
            <w:r>
              <w:rPr>
                <w:sz w:val="20"/>
              </w:rPr>
              <w:t>Minute 30</w:t>
            </w:r>
          </w:p>
        </w:tc>
        <w:tc>
          <w:tcPr>
            <w:tcW w:w="8568" w:type="dxa"/>
            <w:shd w:val="clear" w:color="auto" w:fill="FFFFFF"/>
            <w:tcMar>
              <w:top w:w="75" w:type="dxa"/>
              <w:left w:w="105" w:type="dxa"/>
              <w:bottom w:w="75" w:type="dxa"/>
              <w:right w:w="105" w:type="dxa"/>
            </w:tcMar>
            <w:vAlign w:val="center"/>
          </w:tcPr>
          <w:p w14:paraId="01760F35" w14:textId="77777777" w:rsidR="00BF5094" w:rsidRDefault="00000000">
            <w:pPr>
              <w:spacing w:after="0" w:line="259" w:lineRule="auto"/>
            </w:pPr>
            <w:r>
              <w:rPr>
                <w:sz w:val="20"/>
              </w:rPr>
              <w:t>A DB01 incremental backup fails its integrity check. An unexpected backup administrator logon also requires investigation.</w:t>
            </w:r>
          </w:p>
        </w:tc>
      </w:tr>
      <w:tr w:rsidR="00BF5094" w14:paraId="45A0A877" w14:textId="77777777">
        <w:trPr>
          <w:cantSplit/>
          <w:jc w:val="center"/>
        </w:trPr>
        <w:tc>
          <w:tcPr>
            <w:tcW w:w="1512" w:type="dxa"/>
            <w:shd w:val="clear" w:color="auto" w:fill="F0F4F8"/>
            <w:tcMar>
              <w:top w:w="75" w:type="dxa"/>
              <w:left w:w="105" w:type="dxa"/>
              <w:bottom w:w="75" w:type="dxa"/>
              <w:right w:w="105" w:type="dxa"/>
            </w:tcMar>
            <w:vAlign w:val="center"/>
          </w:tcPr>
          <w:p w14:paraId="03A81CE2" w14:textId="77777777" w:rsidR="00BF5094" w:rsidRDefault="00000000">
            <w:pPr>
              <w:spacing w:after="0" w:line="259" w:lineRule="auto"/>
            </w:pPr>
            <w:r>
              <w:rPr>
                <w:sz w:val="20"/>
              </w:rPr>
              <w:t>Minute 40</w:t>
            </w:r>
          </w:p>
        </w:tc>
        <w:tc>
          <w:tcPr>
            <w:tcW w:w="8568" w:type="dxa"/>
            <w:shd w:val="clear" w:color="auto" w:fill="F0F4F8"/>
            <w:tcMar>
              <w:top w:w="75" w:type="dxa"/>
              <w:left w:w="105" w:type="dxa"/>
              <w:bottom w:w="75" w:type="dxa"/>
              <w:right w:w="105" w:type="dxa"/>
            </w:tcMar>
            <w:vAlign w:val="center"/>
          </w:tcPr>
          <w:p w14:paraId="6368C6D4" w14:textId="77777777" w:rsidR="00BF5094" w:rsidRDefault="00000000">
            <w:pPr>
              <w:spacing w:after="0" w:line="259" w:lineRule="auto"/>
            </w:pPr>
            <w:r>
              <w:rPr>
                <w:sz w:val="20"/>
              </w:rPr>
              <w:t>The payment provider reports successful payments absent from the restored finance records.</w:t>
            </w:r>
          </w:p>
        </w:tc>
      </w:tr>
    </w:tbl>
    <w:p w14:paraId="3F6BBF89" w14:textId="77777777" w:rsidR="00BF5094" w:rsidRDefault="00BF5094">
      <w:pPr>
        <w:keepNext/>
        <w:spacing w:after="0" w:line="240" w:lineRule="auto"/>
      </w:pPr>
    </w:p>
    <w:p w14:paraId="239FD099" w14:textId="77777777" w:rsidR="00BF5094" w:rsidRDefault="00000000">
      <w:pPr>
        <w:pStyle w:val="ListBullet"/>
      </w:pPr>
      <w:r>
        <w:t>Record a decision and revised action for every inject, including its owner, rationale, and effect on service or recovery. Keep this stress scenario separate from the baseline schedule. Produce at least five corrective actions with priority, owner, target date, and measurable completion evidence.</w:t>
      </w:r>
    </w:p>
    <w:p w14:paraId="451251A7" w14:textId="77777777" w:rsidR="00BF5094" w:rsidRDefault="00000000">
      <w:pPr>
        <w:pStyle w:val="Heading2"/>
      </w:pPr>
      <w:r>
        <w:t>Task 6 Governance and performance measures</w:t>
      </w:r>
    </w:p>
    <w:p w14:paraId="6AD345DD" w14:textId="77777777" w:rsidR="00BF5094" w:rsidRDefault="00000000">
      <w:r>
        <w:rPr>
          <w:b/>
          <w:sz w:val="21"/>
        </w:rPr>
        <w:t>10 marks</w:t>
      </w:r>
    </w:p>
    <w:p w14:paraId="462C1317" w14:textId="77777777" w:rsidR="00BF5094" w:rsidRDefault="00000000">
      <w:pPr>
        <w:pStyle w:val="ListBullet"/>
      </w:pPr>
      <w:r>
        <w:t>Assign plan ownership and approval. Propose a risk-based testing calendar with review triggers, training, version control, and distribution. Map at least four of your outputs to NIST SP 800-34 planning steps and four to the ISO 22301 themes covered in the slides. Explain one relevant flood or climate consideration.</w:t>
      </w:r>
    </w:p>
    <w:p w14:paraId="23E53119" w14:textId="77777777" w:rsidR="00BF5094" w:rsidRDefault="00000000">
      <w:pPr>
        <w:pStyle w:val="ListBullet"/>
      </w:pPr>
      <w:r>
        <w:t>Define at least four KPIs with formula or measurement method, data source, target, reporting frequency, and accountable owner. Include recovery performance, restoration-test coverage, corrective-action closure, and training. Assess current maturity using the slide 13 model and propose a realistic 12-month improvement target.</w:t>
      </w:r>
    </w:p>
    <w:p w14:paraId="2A995A75" w14:textId="77777777" w:rsidR="00BF5094" w:rsidRDefault="00000000">
      <w:pPr>
        <w:pStyle w:val="Heading2"/>
      </w:pPr>
      <w:r>
        <w:t>Submission and authorship</w:t>
      </w:r>
    </w:p>
    <w:p w14:paraId="58301431" w14:textId="77777777" w:rsidR="00BF5094" w:rsidRDefault="00000000">
      <w:r>
        <w:rPr>
          <w:sz w:val="21"/>
        </w:rPr>
        <w:t>Name your file GRC205_BCDR_Assignment_StudentID.docx. Include your name, student ID, official email, word count, all tasks, calculations, and references. Cite the teaching slides and at least two authoritative sources. Acknowledge AI assistance under the course policy. Keep scenario data fictional and be ready to explain your decisions. Use the deadline and extension controls published in E-Campus.</w:t>
      </w:r>
    </w:p>
    <w:p w14:paraId="478385E6" w14:textId="77777777" w:rsidR="00BF5094" w:rsidRDefault="00000000">
      <w:r>
        <w:br w:type="page"/>
      </w:r>
    </w:p>
    <w:p w14:paraId="1BB4AA30" w14:textId="77777777" w:rsidR="00BF5094" w:rsidRDefault="00000000">
      <w:pPr>
        <w:pStyle w:val="Heading1"/>
        <w:spacing w:before="0"/>
      </w:pPr>
      <w:r>
        <w:lastRenderedPageBreak/>
        <w:t>Marking rubric and source guidance</w:t>
      </w:r>
    </w:p>
    <w:p w14:paraId="7CF1C0E9" w14:textId="77777777" w:rsidR="00BF5094" w:rsidRDefault="00000000">
      <w:r>
        <w:rPr>
          <w:sz w:val="21"/>
        </w:rPr>
        <w:t>The maximum score is 100. The assignment contributes 30% of the final course grade.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1"/>
        <w:gridCol w:w="7315"/>
        <w:gridCol w:w="864"/>
      </w:tblGrid>
      <w:tr w:rsidR="00BF5094" w14:paraId="085010AC" w14:textId="77777777">
        <w:trPr>
          <w:cantSplit/>
          <w:tblHeader/>
          <w:jc w:val="center"/>
        </w:trPr>
        <w:tc>
          <w:tcPr>
            <w:tcW w:w="1901" w:type="dxa"/>
            <w:shd w:val="clear" w:color="auto" w:fill="0D3265"/>
            <w:tcMar>
              <w:top w:w="75" w:type="dxa"/>
              <w:left w:w="105" w:type="dxa"/>
              <w:bottom w:w="75" w:type="dxa"/>
              <w:right w:w="105" w:type="dxa"/>
            </w:tcMar>
            <w:vAlign w:val="center"/>
          </w:tcPr>
          <w:p w14:paraId="6182A3CD" w14:textId="77777777" w:rsidR="00BF5094" w:rsidRDefault="00000000">
            <w:pPr>
              <w:spacing w:after="0" w:line="259" w:lineRule="auto"/>
            </w:pPr>
            <w:r>
              <w:rPr>
                <w:b/>
                <w:color w:val="FFFFFF"/>
                <w:sz w:val="20"/>
              </w:rPr>
              <w:t>Assessment area</w:t>
            </w:r>
          </w:p>
        </w:tc>
        <w:tc>
          <w:tcPr>
            <w:tcW w:w="7315" w:type="dxa"/>
            <w:shd w:val="clear" w:color="auto" w:fill="0D3265"/>
            <w:tcMar>
              <w:top w:w="75" w:type="dxa"/>
              <w:left w:w="105" w:type="dxa"/>
              <w:bottom w:w="75" w:type="dxa"/>
              <w:right w:w="105" w:type="dxa"/>
            </w:tcMar>
            <w:vAlign w:val="center"/>
          </w:tcPr>
          <w:p w14:paraId="6BD2E4BC" w14:textId="77777777" w:rsidR="00BF5094" w:rsidRDefault="00000000">
            <w:pPr>
              <w:spacing w:after="0" w:line="259" w:lineRule="auto"/>
            </w:pPr>
            <w:r>
              <w:rPr>
                <w:b/>
                <w:color w:val="FFFFFF"/>
                <w:sz w:val="20"/>
              </w:rPr>
              <w:t>Mark allocation and evidence expected</w:t>
            </w:r>
          </w:p>
        </w:tc>
        <w:tc>
          <w:tcPr>
            <w:tcW w:w="864" w:type="dxa"/>
            <w:shd w:val="clear" w:color="auto" w:fill="0D3265"/>
            <w:tcMar>
              <w:top w:w="75" w:type="dxa"/>
              <w:left w:w="105" w:type="dxa"/>
              <w:bottom w:w="75" w:type="dxa"/>
              <w:right w:w="105" w:type="dxa"/>
            </w:tcMar>
            <w:vAlign w:val="center"/>
          </w:tcPr>
          <w:p w14:paraId="149DE467" w14:textId="77777777" w:rsidR="00BF5094" w:rsidRDefault="00000000">
            <w:pPr>
              <w:spacing w:after="0" w:line="259" w:lineRule="auto"/>
              <w:jc w:val="center"/>
            </w:pPr>
            <w:r>
              <w:rPr>
                <w:b/>
                <w:color w:val="FFFFFF"/>
                <w:sz w:val="20"/>
              </w:rPr>
              <w:t>Marks</w:t>
            </w:r>
          </w:p>
        </w:tc>
      </w:tr>
      <w:tr w:rsidR="00BF5094" w14:paraId="45348098" w14:textId="77777777">
        <w:trPr>
          <w:cantSplit/>
          <w:jc w:val="center"/>
        </w:trPr>
        <w:tc>
          <w:tcPr>
            <w:tcW w:w="1901" w:type="dxa"/>
            <w:shd w:val="clear" w:color="auto" w:fill="FFFFFF"/>
            <w:tcMar>
              <w:top w:w="75" w:type="dxa"/>
              <w:left w:w="105" w:type="dxa"/>
              <w:bottom w:w="75" w:type="dxa"/>
              <w:right w:w="105" w:type="dxa"/>
            </w:tcMar>
            <w:vAlign w:val="center"/>
          </w:tcPr>
          <w:p w14:paraId="029C5461" w14:textId="77777777" w:rsidR="00BF5094" w:rsidRDefault="00000000">
            <w:pPr>
              <w:spacing w:after="0" w:line="259" w:lineRule="auto"/>
            </w:pPr>
            <w:r>
              <w:rPr>
                <w:sz w:val="20"/>
              </w:rPr>
              <w:t>Task 1</w:t>
            </w:r>
            <w:r>
              <w:rPr>
                <w:sz w:val="20"/>
              </w:rPr>
              <w:br/>
              <w:t>Business impact</w:t>
            </w:r>
          </w:p>
        </w:tc>
        <w:tc>
          <w:tcPr>
            <w:tcW w:w="7315" w:type="dxa"/>
            <w:shd w:val="clear" w:color="auto" w:fill="FFFFFF"/>
            <w:tcMar>
              <w:top w:w="75" w:type="dxa"/>
              <w:left w:w="105" w:type="dxa"/>
              <w:bottom w:w="75" w:type="dxa"/>
              <w:right w:w="105" w:type="dxa"/>
            </w:tcMar>
            <w:vAlign w:val="center"/>
          </w:tcPr>
          <w:p w14:paraId="425DC210" w14:textId="77777777" w:rsidR="00BF5094" w:rsidRDefault="00000000">
            <w:pPr>
              <w:spacing w:after="0" w:line="259" w:lineRule="auto"/>
            </w:pPr>
            <w:r>
              <w:rPr>
                <w:sz w:val="20"/>
              </w:rPr>
              <w:t>Complete BIA and minimum-service requirements (6); correct, explained impact calculations (8); justified priorities and dependency risks (6).</w:t>
            </w:r>
          </w:p>
        </w:tc>
        <w:tc>
          <w:tcPr>
            <w:tcW w:w="864" w:type="dxa"/>
            <w:shd w:val="clear" w:color="auto" w:fill="FFFFFF"/>
            <w:tcMar>
              <w:top w:w="75" w:type="dxa"/>
              <w:left w:w="105" w:type="dxa"/>
              <w:bottom w:w="75" w:type="dxa"/>
              <w:right w:w="105" w:type="dxa"/>
            </w:tcMar>
            <w:vAlign w:val="center"/>
          </w:tcPr>
          <w:p w14:paraId="21EABBD4" w14:textId="77777777" w:rsidR="00BF5094" w:rsidRDefault="00000000">
            <w:pPr>
              <w:spacing w:after="0" w:line="259" w:lineRule="auto"/>
              <w:jc w:val="center"/>
            </w:pPr>
            <w:r>
              <w:rPr>
                <w:sz w:val="20"/>
              </w:rPr>
              <w:t>20</w:t>
            </w:r>
          </w:p>
        </w:tc>
      </w:tr>
      <w:tr w:rsidR="00BF5094" w14:paraId="60FA532D" w14:textId="77777777">
        <w:trPr>
          <w:cantSplit/>
          <w:jc w:val="center"/>
        </w:trPr>
        <w:tc>
          <w:tcPr>
            <w:tcW w:w="1901" w:type="dxa"/>
            <w:shd w:val="clear" w:color="auto" w:fill="F0F4F8"/>
            <w:tcMar>
              <w:top w:w="75" w:type="dxa"/>
              <w:left w:w="105" w:type="dxa"/>
              <w:bottom w:w="75" w:type="dxa"/>
              <w:right w:w="105" w:type="dxa"/>
            </w:tcMar>
            <w:vAlign w:val="center"/>
          </w:tcPr>
          <w:p w14:paraId="0A361320" w14:textId="77777777" w:rsidR="00BF5094" w:rsidRDefault="00000000">
            <w:pPr>
              <w:spacing w:after="0" w:line="259" w:lineRule="auto"/>
            </w:pPr>
            <w:r>
              <w:rPr>
                <w:sz w:val="20"/>
              </w:rPr>
              <w:t>Task 2</w:t>
            </w:r>
            <w:r>
              <w:rPr>
                <w:sz w:val="20"/>
              </w:rPr>
              <w:br/>
              <w:t>Objectives and backups</w:t>
            </w:r>
          </w:p>
        </w:tc>
        <w:tc>
          <w:tcPr>
            <w:tcW w:w="7315" w:type="dxa"/>
            <w:shd w:val="clear" w:color="auto" w:fill="F0F4F8"/>
            <w:tcMar>
              <w:top w:w="75" w:type="dxa"/>
              <w:left w:w="105" w:type="dxa"/>
              <w:bottom w:w="75" w:type="dxa"/>
              <w:right w:w="105" w:type="dxa"/>
            </w:tcMar>
            <w:vAlign w:val="center"/>
          </w:tcPr>
          <w:p w14:paraId="5788662D" w14:textId="77777777" w:rsidR="00BF5094" w:rsidRDefault="00000000">
            <w:pPr>
              <w:spacing w:after="0" w:line="259" w:lineRule="auto"/>
            </w:pPr>
            <w:r>
              <w:rPr>
                <w:sz w:val="20"/>
              </w:rPr>
              <w:t>Justified RTO, RPO, and MTD targets (5); correct checkpoint analysis and objective gaps (6); usable backup design and verification (4).</w:t>
            </w:r>
          </w:p>
        </w:tc>
        <w:tc>
          <w:tcPr>
            <w:tcW w:w="864" w:type="dxa"/>
            <w:shd w:val="clear" w:color="auto" w:fill="F0F4F8"/>
            <w:tcMar>
              <w:top w:w="75" w:type="dxa"/>
              <w:left w:w="105" w:type="dxa"/>
              <w:bottom w:w="75" w:type="dxa"/>
              <w:right w:w="105" w:type="dxa"/>
            </w:tcMar>
            <w:vAlign w:val="center"/>
          </w:tcPr>
          <w:p w14:paraId="26C4A4FD" w14:textId="77777777" w:rsidR="00BF5094" w:rsidRDefault="00000000">
            <w:pPr>
              <w:spacing w:after="0" w:line="259" w:lineRule="auto"/>
              <w:jc w:val="center"/>
            </w:pPr>
            <w:r>
              <w:rPr>
                <w:sz w:val="20"/>
              </w:rPr>
              <w:t>15</w:t>
            </w:r>
          </w:p>
        </w:tc>
      </w:tr>
      <w:tr w:rsidR="00BF5094" w14:paraId="49B0E0F0" w14:textId="77777777">
        <w:trPr>
          <w:cantSplit/>
          <w:jc w:val="center"/>
        </w:trPr>
        <w:tc>
          <w:tcPr>
            <w:tcW w:w="1901" w:type="dxa"/>
            <w:shd w:val="clear" w:color="auto" w:fill="FFFFFF"/>
            <w:tcMar>
              <w:top w:w="75" w:type="dxa"/>
              <w:left w:w="105" w:type="dxa"/>
              <w:bottom w:w="75" w:type="dxa"/>
              <w:right w:w="105" w:type="dxa"/>
            </w:tcMar>
            <w:vAlign w:val="center"/>
          </w:tcPr>
          <w:p w14:paraId="7E55DA4F" w14:textId="77777777" w:rsidR="00BF5094" w:rsidRDefault="00000000">
            <w:pPr>
              <w:spacing w:after="0" w:line="259" w:lineRule="auto"/>
            </w:pPr>
            <w:r>
              <w:rPr>
                <w:sz w:val="20"/>
              </w:rPr>
              <w:t>Task 3</w:t>
            </w:r>
            <w:r>
              <w:rPr>
                <w:sz w:val="20"/>
              </w:rPr>
              <w:br/>
              <w:t>Strategy and cost</w:t>
            </w:r>
          </w:p>
        </w:tc>
        <w:tc>
          <w:tcPr>
            <w:tcW w:w="7315" w:type="dxa"/>
            <w:shd w:val="clear" w:color="auto" w:fill="FFFFFF"/>
            <w:tcMar>
              <w:top w:w="75" w:type="dxa"/>
              <w:left w:w="105" w:type="dxa"/>
              <w:bottom w:w="75" w:type="dxa"/>
              <w:right w:w="105" w:type="dxa"/>
            </w:tcMar>
            <w:vAlign w:val="center"/>
          </w:tcPr>
          <w:p w14:paraId="3EA4F74B" w14:textId="77777777" w:rsidR="00BF5094" w:rsidRDefault="00000000">
            <w:pPr>
              <w:spacing w:after="0" w:line="259" w:lineRule="auto"/>
            </w:pPr>
            <w:r>
              <w:rPr>
                <w:sz w:val="20"/>
              </w:rPr>
              <w:t>Accurate comparison of options (4); complete budget arithmetic (5); defensible choice, residual risks, and investment reasoning (6).</w:t>
            </w:r>
          </w:p>
        </w:tc>
        <w:tc>
          <w:tcPr>
            <w:tcW w:w="864" w:type="dxa"/>
            <w:shd w:val="clear" w:color="auto" w:fill="FFFFFF"/>
            <w:tcMar>
              <w:top w:w="75" w:type="dxa"/>
              <w:left w:w="105" w:type="dxa"/>
              <w:bottom w:w="75" w:type="dxa"/>
              <w:right w:w="105" w:type="dxa"/>
            </w:tcMar>
            <w:vAlign w:val="center"/>
          </w:tcPr>
          <w:p w14:paraId="59AFD5FB" w14:textId="77777777" w:rsidR="00BF5094" w:rsidRDefault="00000000">
            <w:pPr>
              <w:spacing w:after="0" w:line="259" w:lineRule="auto"/>
              <w:jc w:val="center"/>
            </w:pPr>
            <w:r>
              <w:rPr>
                <w:sz w:val="20"/>
              </w:rPr>
              <w:t>15</w:t>
            </w:r>
          </w:p>
        </w:tc>
      </w:tr>
      <w:tr w:rsidR="00BF5094" w14:paraId="19233282" w14:textId="77777777">
        <w:trPr>
          <w:cantSplit/>
          <w:jc w:val="center"/>
        </w:trPr>
        <w:tc>
          <w:tcPr>
            <w:tcW w:w="1901" w:type="dxa"/>
            <w:shd w:val="clear" w:color="auto" w:fill="F0F4F8"/>
            <w:tcMar>
              <w:top w:w="75" w:type="dxa"/>
              <w:left w:w="105" w:type="dxa"/>
              <w:bottom w:w="75" w:type="dxa"/>
              <w:right w:w="105" w:type="dxa"/>
            </w:tcMar>
            <w:vAlign w:val="center"/>
          </w:tcPr>
          <w:p w14:paraId="21B24077" w14:textId="77777777" w:rsidR="00BF5094" w:rsidRDefault="00000000">
            <w:pPr>
              <w:spacing w:after="0" w:line="259" w:lineRule="auto"/>
            </w:pPr>
            <w:r>
              <w:rPr>
                <w:sz w:val="20"/>
              </w:rPr>
              <w:t>Task 4</w:t>
            </w:r>
            <w:r>
              <w:rPr>
                <w:sz w:val="20"/>
              </w:rPr>
              <w:br/>
              <w:t>Coordinated plans</w:t>
            </w:r>
          </w:p>
        </w:tc>
        <w:tc>
          <w:tcPr>
            <w:tcW w:w="7315" w:type="dxa"/>
            <w:shd w:val="clear" w:color="auto" w:fill="F0F4F8"/>
            <w:tcMar>
              <w:top w:w="75" w:type="dxa"/>
              <w:left w:w="105" w:type="dxa"/>
              <w:bottom w:w="75" w:type="dxa"/>
              <w:right w:w="105" w:type="dxa"/>
            </w:tcMar>
            <w:vAlign w:val="center"/>
          </w:tcPr>
          <w:p w14:paraId="4E5FD093" w14:textId="77777777" w:rsidR="00BF5094" w:rsidRDefault="00000000">
            <w:pPr>
              <w:spacing w:after="0" w:line="259" w:lineRule="auto"/>
            </w:pPr>
            <w:r>
              <w:rPr>
                <w:sz w:val="20"/>
              </w:rPr>
              <w:t>Activation, roles, and RACI (5); workable temporary business procedures (7); DR sequence, validation, communication, and controlled return (8).</w:t>
            </w:r>
          </w:p>
        </w:tc>
        <w:tc>
          <w:tcPr>
            <w:tcW w:w="864" w:type="dxa"/>
            <w:shd w:val="clear" w:color="auto" w:fill="F0F4F8"/>
            <w:tcMar>
              <w:top w:w="75" w:type="dxa"/>
              <w:left w:w="105" w:type="dxa"/>
              <w:bottom w:w="75" w:type="dxa"/>
              <w:right w:w="105" w:type="dxa"/>
            </w:tcMar>
            <w:vAlign w:val="center"/>
          </w:tcPr>
          <w:p w14:paraId="4CD16BD9" w14:textId="77777777" w:rsidR="00BF5094" w:rsidRDefault="00000000">
            <w:pPr>
              <w:spacing w:after="0" w:line="259" w:lineRule="auto"/>
              <w:jc w:val="center"/>
            </w:pPr>
            <w:r>
              <w:rPr>
                <w:sz w:val="20"/>
              </w:rPr>
              <w:t>20</w:t>
            </w:r>
          </w:p>
        </w:tc>
      </w:tr>
      <w:tr w:rsidR="00BF5094" w14:paraId="23CC8224" w14:textId="77777777">
        <w:trPr>
          <w:cantSplit/>
          <w:jc w:val="center"/>
        </w:trPr>
        <w:tc>
          <w:tcPr>
            <w:tcW w:w="1901" w:type="dxa"/>
            <w:shd w:val="clear" w:color="auto" w:fill="FFFFFF"/>
            <w:tcMar>
              <w:top w:w="75" w:type="dxa"/>
              <w:left w:w="105" w:type="dxa"/>
              <w:bottom w:w="75" w:type="dxa"/>
              <w:right w:w="105" w:type="dxa"/>
            </w:tcMar>
            <w:vAlign w:val="center"/>
          </w:tcPr>
          <w:p w14:paraId="7655746C" w14:textId="77777777" w:rsidR="00BF5094" w:rsidRDefault="00000000">
            <w:pPr>
              <w:spacing w:after="0" w:line="259" w:lineRule="auto"/>
            </w:pPr>
            <w:r>
              <w:rPr>
                <w:sz w:val="20"/>
              </w:rPr>
              <w:t>Task 5</w:t>
            </w:r>
            <w:r>
              <w:rPr>
                <w:sz w:val="20"/>
              </w:rPr>
              <w:br/>
              <w:t>Testing and validation</w:t>
            </w:r>
          </w:p>
        </w:tc>
        <w:tc>
          <w:tcPr>
            <w:tcW w:w="7315" w:type="dxa"/>
            <w:shd w:val="clear" w:color="auto" w:fill="FFFFFF"/>
            <w:tcMar>
              <w:top w:w="75" w:type="dxa"/>
              <w:left w:w="105" w:type="dxa"/>
              <w:bottom w:w="75" w:type="dxa"/>
              <w:right w:w="105" w:type="dxa"/>
            </w:tcMar>
            <w:vAlign w:val="center"/>
          </w:tcPr>
          <w:p w14:paraId="47605336" w14:textId="77777777" w:rsidR="00BF5094" w:rsidRDefault="00000000">
            <w:pPr>
              <w:spacing w:after="0" w:line="259" w:lineRule="auto"/>
            </w:pPr>
            <w:r>
              <w:rPr>
                <w:sz w:val="20"/>
              </w:rPr>
              <w:t>Feasible schedule, critical dependency path, and objective comparisons (7); reasoned responses to all injects (4); measurable corrective actions (4).</w:t>
            </w:r>
          </w:p>
        </w:tc>
        <w:tc>
          <w:tcPr>
            <w:tcW w:w="864" w:type="dxa"/>
            <w:shd w:val="clear" w:color="auto" w:fill="FFFFFF"/>
            <w:tcMar>
              <w:top w:w="75" w:type="dxa"/>
              <w:left w:w="105" w:type="dxa"/>
              <w:bottom w:w="75" w:type="dxa"/>
              <w:right w:w="105" w:type="dxa"/>
            </w:tcMar>
            <w:vAlign w:val="center"/>
          </w:tcPr>
          <w:p w14:paraId="556521BF" w14:textId="77777777" w:rsidR="00BF5094" w:rsidRDefault="00000000">
            <w:pPr>
              <w:spacing w:after="0" w:line="259" w:lineRule="auto"/>
              <w:jc w:val="center"/>
            </w:pPr>
            <w:r>
              <w:rPr>
                <w:sz w:val="20"/>
              </w:rPr>
              <w:t>15</w:t>
            </w:r>
          </w:p>
        </w:tc>
      </w:tr>
      <w:tr w:rsidR="00BF5094" w14:paraId="0FF7EDB9" w14:textId="77777777">
        <w:trPr>
          <w:cantSplit/>
          <w:jc w:val="center"/>
        </w:trPr>
        <w:tc>
          <w:tcPr>
            <w:tcW w:w="1901" w:type="dxa"/>
            <w:shd w:val="clear" w:color="auto" w:fill="F0F4F8"/>
            <w:tcMar>
              <w:top w:w="75" w:type="dxa"/>
              <w:left w:w="105" w:type="dxa"/>
              <w:bottom w:w="75" w:type="dxa"/>
              <w:right w:w="105" w:type="dxa"/>
            </w:tcMar>
            <w:vAlign w:val="center"/>
          </w:tcPr>
          <w:p w14:paraId="77A96C2D" w14:textId="77777777" w:rsidR="00BF5094" w:rsidRDefault="00000000">
            <w:pPr>
              <w:spacing w:after="0" w:line="259" w:lineRule="auto"/>
            </w:pPr>
            <w:r>
              <w:rPr>
                <w:sz w:val="20"/>
              </w:rPr>
              <w:t>Task 6</w:t>
            </w:r>
            <w:r>
              <w:rPr>
                <w:sz w:val="20"/>
              </w:rPr>
              <w:br/>
              <w:t>Governance and KPIs</w:t>
            </w:r>
          </w:p>
        </w:tc>
        <w:tc>
          <w:tcPr>
            <w:tcW w:w="7315" w:type="dxa"/>
            <w:shd w:val="clear" w:color="auto" w:fill="F0F4F8"/>
            <w:tcMar>
              <w:top w:w="75" w:type="dxa"/>
              <w:left w:w="105" w:type="dxa"/>
              <w:bottom w:w="75" w:type="dxa"/>
              <w:right w:w="105" w:type="dxa"/>
            </w:tcMar>
            <w:vAlign w:val="center"/>
          </w:tcPr>
          <w:p w14:paraId="39A7F707" w14:textId="77777777" w:rsidR="00BF5094" w:rsidRDefault="00000000">
            <w:pPr>
              <w:spacing w:after="0" w:line="259" w:lineRule="auto"/>
            </w:pPr>
            <w:r>
              <w:rPr>
                <w:sz w:val="20"/>
              </w:rPr>
              <w:t>Ownership, testing, framework mapping, and maintenance (5); measurable KPIs (3); justified maturity assessment and improvement target (2).</w:t>
            </w:r>
          </w:p>
        </w:tc>
        <w:tc>
          <w:tcPr>
            <w:tcW w:w="864" w:type="dxa"/>
            <w:shd w:val="clear" w:color="auto" w:fill="F0F4F8"/>
            <w:tcMar>
              <w:top w:w="75" w:type="dxa"/>
              <w:left w:w="105" w:type="dxa"/>
              <w:bottom w:w="75" w:type="dxa"/>
              <w:right w:w="105" w:type="dxa"/>
            </w:tcMar>
            <w:vAlign w:val="center"/>
          </w:tcPr>
          <w:p w14:paraId="7BBCAAF8" w14:textId="77777777" w:rsidR="00BF5094" w:rsidRDefault="00000000">
            <w:pPr>
              <w:spacing w:after="0" w:line="259" w:lineRule="auto"/>
              <w:jc w:val="center"/>
            </w:pPr>
            <w:r>
              <w:rPr>
                <w:sz w:val="20"/>
              </w:rPr>
              <w:t>10</w:t>
            </w:r>
          </w:p>
        </w:tc>
      </w:tr>
      <w:tr w:rsidR="00BF5094" w14:paraId="3DD76929" w14:textId="77777777">
        <w:trPr>
          <w:cantSplit/>
          <w:jc w:val="center"/>
        </w:trPr>
        <w:tc>
          <w:tcPr>
            <w:tcW w:w="1901" w:type="dxa"/>
            <w:shd w:val="clear" w:color="auto" w:fill="FFFFFF"/>
            <w:tcMar>
              <w:top w:w="75" w:type="dxa"/>
              <w:left w:w="105" w:type="dxa"/>
              <w:bottom w:w="75" w:type="dxa"/>
              <w:right w:w="105" w:type="dxa"/>
            </w:tcMar>
            <w:vAlign w:val="center"/>
          </w:tcPr>
          <w:p w14:paraId="35678EFA" w14:textId="77777777" w:rsidR="00BF5094" w:rsidRDefault="00000000">
            <w:pPr>
              <w:spacing w:after="0" w:line="259" w:lineRule="auto"/>
            </w:pPr>
            <w:r>
              <w:rPr>
                <w:sz w:val="20"/>
              </w:rPr>
              <w:t>Report quality</w:t>
            </w:r>
            <w:r>
              <w:rPr>
                <w:sz w:val="20"/>
              </w:rPr>
              <w:br/>
              <w:t>and referencing</w:t>
            </w:r>
          </w:p>
        </w:tc>
        <w:tc>
          <w:tcPr>
            <w:tcW w:w="7315" w:type="dxa"/>
            <w:shd w:val="clear" w:color="auto" w:fill="FFFFFF"/>
            <w:tcMar>
              <w:top w:w="75" w:type="dxa"/>
              <w:left w:w="105" w:type="dxa"/>
              <w:bottom w:w="75" w:type="dxa"/>
              <w:right w:w="105" w:type="dxa"/>
            </w:tcMar>
            <w:vAlign w:val="center"/>
          </w:tcPr>
          <w:p w14:paraId="60E4CC35" w14:textId="77777777" w:rsidR="00BF5094" w:rsidRDefault="00000000">
            <w:pPr>
              <w:spacing w:after="0" w:line="259" w:lineRule="auto"/>
            </w:pPr>
            <w:r>
              <w:rPr>
                <w:sz w:val="20"/>
              </w:rPr>
              <w:t>Clear structure and usable tables (2); credible sources and consistent citations (2); transparent assumptions and professional writing (1).</w:t>
            </w:r>
          </w:p>
        </w:tc>
        <w:tc>
          <w:tcPr>
            <w:tcW w:w="864" w:type="dxa"/>
            <w:shd w:val="clear" w:color="auto" w:fill="FFFFFF"/>
            <w:tcMar>
              <w:top w:w="75" w:type="dxa"/>
              <w:left w:w="105" w:type="dxa"/>
              <w:bottom w:w="75" w:type="dxa"/>
              <w:right w:w="105" w:type="dxa"/>
            </w:tcMar>
            <w:vAlign w:val="center"/>
          </w:tcPr>
          <w:p w14:paraId="447B00B8" w14:textId="77777777" w:rsidR="00BF5094" w:rsidRDefault="00000000">
            <w:pPr>
              <w:spacing w:after="0" w:line="259" w:lineRule="auto"/>
              <w:jc w:val="center"/>
            </w:pPr>
            <w:r>
              <w:rPr>
                <w:sz w:val="20"/>
              </w:rPr>
              <w:t>5</w:t>
            </w:r>
          </w:p>
        </w:tc>
      </w:tr>
      <w:tr w:rsidR="00BF5094" w14:paraId="67C6E839" w14:textId="77777777">
        <w:trPr>
          <w:cantSplit/>
          <w:jc w:val="center"/>
        </w:trPr>
        <w:tc>
          <w:tcPr>
            <w:tcW w:w="1901" w:type="dxa"/>
            <w:shd w:val="clear" w:color="auto" w:fill="F0F4F8"/>
            <w:tcMar>
              <w:top w:w="75" w:type="dxa"/>
              <w:left w:w="105" w:type="dxa"/>
              <w:bottom w:w="75" w:type="dxa"/>
              <w:right w:w="105" w:type="dxa"/>
            </w:tcMar>
            <w:vAlign w:val="center"/>
          </w:tcPr>
          <w:p w14:paraId="0BEA2D54" w14:textId="77777777" w:rsidR="00BF5094" w:rsidRDefault="00000000">
            <w:pPr>
              <w:spacing w:after="0" w:line="259" w:lineRule="auto"/>
            </w:pPr>
            <w:r>
              <w:rPr>
                <w:sz w:val="20"/>
              </w:rPr>
              <w:t>Total</w:t>
            </w:r>
          </w:p>
        </w:tc>
        <w:tc>
          <w:tcPr>
            <w:tcW w:w="7315" w:type="dxa"/>
            <w:shd w:val="clear" w:color="auto" w:fill="F0F4F8"/>
            <w:tcMar>
              <w:top w:w="75" w:type="dxa"/>
              <w:left w:w="105" w:type="dxa"/>
              <w:bottom w:w="75" w:type="dxa"/>
              <w:right w:w="105" w:type="dxa"/>
            </w:tcMar>
            <w:vAlign w:val="center"/>
          </w:tcPr>
          <w:p w14:paraId="31D9A46B" w14:textId="77777777" w:rsidR="00BF5094" w:rsidRDefault="00000000">
            <w:pPr>
              <w:spacing w:after="0" w:line="259" w:lineRule="auto"/>
            </w:pPr>
            <w:r>
              <w:rPr>
                <w:sz w:val="20"/>
              </w:rPr>
              <w:t>Maximum course contribution: 30%.</w:t>
            </w:r>
          </w:p>
        </w:tc>
        <w:tc>
          <w:tcPr>
            <w:tcW w:w="864" w:type="dxa"/>
            <w:shd w:val="clear" w:color="auto" w:fill="F0F4F8"/>
            <w:tcMar>
              <w:top w:w="75" w:type="dxa"/>
              <w:left w:w="105" w:type="dxa"/>
              <w:bottom w:w="75" w:type="dxa"/>
              <w:right w:w="105" w:type="dxa"/>
            </w:tcMar>
            <w:vAlign w:val="center"/>
          </w:tcPr>
          <w:p w14:paraId="0585597E" w14:textId="77777777" w:rsidR="00BF5094" w:rsidRDefault="00000000">
            <w:pPr>
              <w:spacing w:after="0" w:line="259" w:lineRule="auto"/>
              <w:jc w:val="center"/>
            </w:pPr>
            <w:r>
              <w:rPr>
                <w:sz w:val="20"/>
              </w:rPr>
              <w:t>100</w:t>
            </w:r>
          </w:p>
        </w:tc>
      </w:tr>
    </w:tbl>
    <w:p w14:paraId="54C7CE6A" w14:textId="77777777" w:rsidR="00BF5094" w:rsidRDefault="00BF5094">
      <w:pPr>
        <w:keepNext/>
        <w:spacing w:after="0" w:line="240" w:lineRule="auto"/>
      </w:pPr>
    </w:p>
    <w:p w14:paraId="10468E14" w14:textId="77777777" w:rsidR="00BF5094" w:rsidRDefault="00000000">
      <w:r>
        <w:rPr>
          <w:sz w:val="20"/>
        </w:rPr>
        <w:t>Full credit requires technically sound work applied to the supplied case, correct calculations, and decisions that can be carried out with the stated resources. Partial credit applies to incomplete, generic, or weakly supported elements. Missing or technically incorrect elements earn no credit for those elements. Different justified strategies can earn full marks.</w:t>
      </w:r>
    </w:p>
    <w:p w14:paraId="7DC5595F" w14:textId="77777777" w:rsidR="00BF5094" w:rsidRDefault="00000000">
      <w:pPr>
        <w:pStyle w:val="Heading2"/>
      </w:pPr>
      <w:r>
        <w:t>Technical guidance</w:t>
      </w:r>
    </w:p>
    <w:p w14:paraId="170295FD" w14:textId="77777777" w:rsidR="00BF5094" w:rsidRDefault="00000000">
      <w:r>
        <w:rPr>
          <w:sz w:val="20"/>
        </w:rPr>
        <w:t>Recovery targets are commitments to be justified and tested. A site label does not guarantee zero downtime or zero data loss. RPO concerns the recoverable data point before disruption; RTO concerns recovery time, and MTD concerns tolerable business disruption. Keep a recovery buffer within the business tolerance. Treat the proposed framework mapping as an educational alignment, without claiming certification.</w:t>
      </w:r>
    </w:p>
    <w:p w14:paraId="5940C3C8" w14:textId="77777777" w:rsidR="00BF5094" w:rsidRDefault="00000000">
      <w:pPr>
        <w:pStyle w:val="Heading2"/>
      </w:pPr>
      <w:r>
        <w:t>Core reading</w:t>
      </w:r>
    </w:p>
    <w:p w14:paraId="24A3A454" w14:textId="77777777" w:rsidR="00BF5094" w:rsidRDefault="00000000">
      <w:pPr>
        <w:spacing w:after="100"/>
      </w:pPr>
      <w:r>
        <w:rPr>
          <w:sz w:val="20"/>
        </w:rPr>
        <w:t>ICDFA. Business Continuity and Disaster Recovery. GRC205, Week 21. Teaching deck, slides 1 to 15.</w:t>
      </w:r>
    </w:p>
    <w:p w14:paraId="34E3E7BC" w14:textId="77777777" w:rsidR="00BF5094" w:rsidRDefault="00000000">
      <w:pPr>
        <w:spacing w:after="100"/>
      </w:pPr>
      <w:r>
        <w:rPr>
          <w:sz w:val="20"/>
        </w:rPr>
        <w:t xml:space="preserve">NIST (2010, updated November 2010). SP 800-34 Revision 1. Contingency Planning Guide for Federal Information Systems. </w:t>
      </w:r>
      <w:hyperlink r:id="rId8">
        <w:r>
          <w:rPr>
            <w:color w:val="0D3265"/>
            <w:sz w:val="20"/>
          </w:rPr>
          <w:t>Official guide and BIA templates</w:t>
        </w:r>
      </w:hyperlink>
    </w:p>
    <w:p w14:paraId="263DDA23" w14:textId="77777777" w:rsidR="00BF5094" w:rsidRDefault="00000000">
      <w:pPr>
        <w:spacing w:after="100"/>
      </w:pPr>
      <w:r>
        <w:rPr>
          <w:sz w:val="20"/>
        </w:rPr>
        <w:t xml:space="preserve">ISO. ISO 22301:2019. Business continuity management systems. </w:t>
      </w:r>
      <w:hyperlink r:id="rId9">
        <w:r>
          <w:rPr>
            <w:color w:val="0D3265"/>
            <w:sz w:val="20"/>
          </w:rPr>
          <w:t>Official overview and preview</w:t>
        </w:r>
      </w:hyperlink>
    </w:p>
    <w:p w14:paraId="2DE62517" w14:textId="77777777" w:rsidR="00BF5094" w:rsidRDefault="00000000">
      <w:pPr>
        <w:spacing w:after="100"/>
      </w:pPr>
      <w:r>
        <w:rPr>
          <w:sz w:val="20"/>
        </w:rPr>
        <w:t xml:space="preserve">ISO. ISO 22301:2019 Amendment 1:2024. Climate action changes. </w:t>
      </w:r>
      <w:hyperlink r:id="rId10">
        <w:r>
          <w:rPr>
            <w:color w:val="0D3265"/>
            <w:sz w:val="20"/>
          </w:rPr>
          <w:t>Official amendment page</w:t>
        </w:r>
      </w:hyperlink>
    </w:p>
    <w:p w14:paraId="7129BBEB" w14:textId="77777777" w:rsidR="00BF5094" w:rsidRDefault="00000000">
      <w:r>
        <w:rPr>
          <w:sz w:val="20"/>
        </w:rPr>
        <w:t>Use publicly accessible official guidance for the required high-level mapping. Purchasing the full ISO standard is not required for this assignment.</w:t>
      </w:r>
    </w:p>
    <w:sectPr w:rsidR="00BF5094" w:rsidSect="00034616">
      <w:headerReference w:type="default" r:id="rId11"/>
      <w:footerReference w:type="default" r:id="rId12"/>
      <w:footerReference w:type="first" r:id="rId13"/>
      <w:pgSz w:w="12240" w:h="15840"/>
      <w:pgMar w:top="1008" w:right="1080" w:bottom="1008"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1D58" w14:textId="77777777" w:rsidR="00517467" w:rsidRDefault="00517467">
      <w:pPr>
        <w:spacing w:after="0" w:line="240" w:lineRule="auto"/>
      </w:pPr>
      <w:r>
        <w:separator/>
      </w:r>
    </w:p>
  </w:endnote>
  <w:endnote w:type="continuationSeparator" w:id="0">
    <w:p w14:paraId="4CC2795F" w14:textId="77777777" w:rsidR="00517467" w:rsidRDefault="0051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D63F" w14:textId="77777777" w:rsidR="00BF5094" w:rsidRDefault="00000000">
    <w:pPr>
      <w:pStyle w:val="Footer"/>
      <w:tabs>
        <w:tab w:val="right" w:pos="9936"/>
      </w:tabs>
    </w:pPr>
    <w:r>
      <w:rPr>
        <w:sz w:val="18"/>
      </w:rPr>
      <w:t>ICDFA  |  GRC205  |  Student assignment</w:t>
    </w:r>
    <w:r>
      <w:rPr>
        <w:sz w:val="18"/>
      </w:rPr>
      <w:tab/>
      <w:t xml:space="preserve">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6873" w14:textId="77777777" w:rsidR="00BF5094" w:rsidRDefault="00000000">
    <w:pPr>
      <w:pStyle w:val="Footer"/>
      <w:tabs>
        <w:tab w:val="right" w:pos="9936"/>
      </w:tabs>
    </w:pPr>
    <w:r>
      <w:rPr>
        <w:sz w:val="18"/>
      </w:rPr>
      <w:t>ICDFA  |  GRC205  |  Student assignment</w:t>
    </w:r>
    <w:r>
      <w:rPr>
        <w:sz w:val="18"/>
      </w:rPr>
      <w:tab/>
      <w:t xml:space="preserve">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70F1" w14:textId="77777777" w:rsidR="00517467" w:rsidRDefault="00517467">
      <w:pPr>
        <w:spacing w:after="0" w:line="240" w:lineRule="auto"/>
      </w:pPr>
      <w:r>
        <w:separator/>
      </w:r>
    </w:p>
  </w:footnote>
  <w:footnote w:type="continuationSeparator" w:id="0">
    <w:p w14:paraId="4C57A6A3" w14:textId="77777777" w:rsidR="00517467" w:rsidRDefault="00517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36E8" w14:textId="77777777" w:rsidR="00BF5094" w:rsidRDefault="00000000">
    <w:pPr>
      <w:pStyle w:val="Header"/>
    </w:pPr>
    <w:r>
      <w:rPr>
        <w:sz w:val="16"/>
      </w:rPr>
      <w:t>INTERNATIONAL CYBERSECURITY AND DIGITAL FORENSICS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18514">
    <w:abstractNumId w:val="8"/>
  </w:num>
  <w:num w:numId="2" w16cid:durableId="1909804886">
    <w:abstractNumId w:val="6"/>
  </w:num>
  <w:num w:numId="3" w16cid:durableId="625963392">
    <w:abstractNumId w:val="5"/>
  </w:num>
  <w:num w:numId="4" w16cid:durableId="1364944270">
    <w:abstractNumId w:val="4"/>
  </w:num>
  <w:num w:numId="5" w16cid:durableId="535236874">
    <w:abstractNumId w:val="7"/>
  </w:num>
  <w:num w:numId="6" w16cid:durableId="915632612">
    <w:abstractNumId w:val="3"/>
  </w:num>
  <w:num w:numId="7" w16cid:durableId="1240604438">
    <w:abstractNumId w:val="2"/>
  </w:num>
  <w:num w:numId="8" w16cid:durableId="240986232">
    <w:abstractNumId w:val="1"/>
  </w:num>
  <w:num w:numId="9" w16cid:durableId="41879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56E"/>
    <w:rsid w:val="0029639D"/>
    <w:rsid w:val="00326F90"/>
    <w:rsid w:val="00517467"/>
    <w:rsid w:val="00AA1D8D"/>
    <w:rsid w:val="00B47730"/>
    <w:rsid w:val="00BF5094"/>
    <w:rsid w:val="00CB0664"/>
    <w:rsid w:val="00D55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C9D9A"/>
  <w14:defaultImageDpi w14:val="300"/>
  <w15:docId w15:val="{A3F1CB09-2683-4766-A340-2ADBC06C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Cs/>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9"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259" w:hanging="20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sp/800/34/r1/upd1/fina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so.org/standard/88412.html" TargetMode="External"/><Relationship Id="rId4" Type="http://schemas.openxmlformats.org/officeDocument/2006/relationships/settings" Target="settings.xml"/><Relationship Id="rId9" Type="http://schemas.openxmlformats.org/officeDocument/2006/relationships/hyperlink" Target="https://www.iso.org/standard/75106.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2515</Words>
  <Characters>15042</Characters>
  <Application>Microsoft Office Word</Application>
  <DocSecurity>0</DocSecurity>
  <Lines>366</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Disaster Recovery Assignment</dc:title>
  <dc:subject>GRC205 individual assignment worth 30 percent of the final course grade</dc:subject>
  <dc:creator>International Cybersecurity and Digital Forensics Academy</dc:creator>
  <cp:keywords>GRC205, business continuity, disaster recovery, assignment, 30 percent</cp:keywords>
  <dc:description>generated by python-docx</dc:description>
  <cp:lastModifiedBy>Aminu Idris</cp:lastModifiedBy>
  <cp:revision>2</cp:revision>
  <dcterms:created xsi:type="dcterms:W3CDTF">2013-12-23T23:15:00Z</dcterms:created>
  <dcterms:modified xsi:type="dcterms:W3CDTF">2026-10-13T06:47:00Z</dcterms:modified>
  <cp:category/>
</cp:coreProperties>
</file>