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2">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3">
      <w:pPr>
        <w:ind w:left="-15" w:right="2820" w:firstLine="0"/>
        <w:jc w:val="left"/>
        <w:rPr>
          <w:color w:val="2f5496"/>
        </w:rPr>
      </w:pPr>
      <w:r w:rsidDel="00000000" w:rsidR="00000000" w:rsidRPr="00000000">
        <w:rPr>
          <w:rFonts w:ascii="Bahnschrift" w:cs="Bahnschrift" w:eastAsia="Bahnschrift" w:hAnsi="Bahnschrift"/>
          <w:b w:val="1"/>
          <w:sz w:val="28"/>
          <w:szCs w:val="28"/>
          <w:rtl w:val="0"/>
        </w:rPr>
        <w:t xml:space="preserve">Name: soban wajuddin maruf  Roll.no: 21CO58 Batch:4</w:t>
      </w:r>
      <w:r w:rsidDel="00000000" w:rsidR="00000000" w:rsidRPr="00000000">
        <w:rPr>
          <w:rtl w:val="0"/>
        </w:rPr>
      </w:r>
    </w:p>
    <w:p w:rsidR="00000000" w:rsidDel="00000000" w:rsidP="00000000" w:rsidRDefault="00000000" w:rsidRPr="00000000" w14:paraId="00000004">
      <w:pPr>
        <w:ind w:left="0" w:right="2820" w:firstLine="0"/>
        <w:jc w:val="left"/>
        <w:rPr>
          <w:b w:val="1"/>
          <w:sz w:val="22"/>
          <w:szCs w:val="22"/>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48401712"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5" name="Shape 5"/>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484017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ind w:left="0" w:right="2820" w:firstLine="0"/>
        <w:jc w:val="left"/>
        <w:rPr>
          <w:b w:val="1"/>
          <w:sz w:val="22"/>
          <w:szCs w:val="22"/>
        </w:rPr>
      </w:pPr>
      <w:r w:rsidDel="00000000" w:rsidR="00000000" w:rsidRPr="00000000">
        <w:rPr>
          <w:rtl w:val="0"/>
        </w:rPr>
      </w:r>
    </w:p>
    <w:p w:rsidR="00000000" w:rsidDel="00000000" w:rsidP="00000000" w:rsidRDefault="00000000" w:rsidRPr="00000000" w14:paraId="00000006">
      <w:pPr>
        <w:ind w:left="0" w:right="2820" w:firstLine="0"/>
        <w:jc w:val="left"/>
        <w:rPr>
          <w:b w:val="1"/>
          <w:sz w:val="22"/>
          <w:szCs w:val="22"/>
        </w:rPr>
      </w:pPr>
      <w:r w:rsidDel="00000000" w:rsidR="00000000" w:rsidRPr="00000000">
        <w:rPr>
          <w:rtl w:val="0"/>
        </w:rPr>
      </w:r>
    </w:p>
    <w:p w:rsidR="00000000" w:rsidDel="00000000" w:rsidP="00000000" w:rsidRDefault="00000000" w:rsidRPr="00000000" w14:paraId="00000007">
      <w:pPr>
        <w:ind w:left="-15" w:right="2820" w:firstLine="0"/>
        <w:jc w:val="center"/>
        <w:rPr>
          <w:b w:val="1"/>
          <w:sz w:val="22"/>
          <w:szCs w:val="22"/>
          <w:u w:val="single"/>
        </w:rPr>
      </w:pPr>
      <w:r w:rsidDel="00000000" w:rsidR="00000000" w:rsidRPr="00000000">
        <w:rPr>
          <w:b w:val="1"/>
          <w:sz w:val="22"/>
          <w:szCs w:val="22"/>
          <w:rtl w:val="0"/>
        </w:rPr>
        <w:t xml:space="preserve">                             </w:t>
      </w:r>
      <w:r w:rsidDel="00000000" w:rsidR="00000000" w:rsidRPr="00000000">
        <w:rPr>
          <w:b w:val="1"/>
          <w:sz w:val="24"/>
          <w:szCs w:val="24"/>
          <w:rtl w:val="0"/>
        </w:rPr>
        <w:t xml:space="preserve">Experiment No. 08 - Gantt Chart</w:t>
      </w:r>
      <w:r w:rsidDel="00000000" w:rsidR="00000000" w:rsidRPr="00000000">
        <w:rPr>
          <w:rtl w:val="0"/>
        </w:rPr>
      </w:r>
    </w:p>
    <w:p w:rsidR="00000000" w:rsidDel="00000000" w:rsidP="00000000" w:rsidRDefault="00000000" w:rsidRPr="00000000" w14:paraId="00000008">
      <w:pPr>
        <w:ind w:right="2820"/>
        <w:jc w:val="left"/>
        <w:rPr>
          <w:b w:val="1"/>
          <w:sz w:val="22"/>
          <w:szCs w:val="22"/>
          <w:u w:val="single"/>
        </w:rPr>
      </w:pPr>
      <w:r w:rsidDel="00000000" w:rsidR="00000000" w:rsidRPr="00000000">
        <w:rPr>
          <w:rtl w:val="0"/>
        </w:rPr>
      </w:r>
    </w:p>
    <w:p w:rsidR="00000000" w:rsidDel="00000000" w:rsidP="00000000" w:rsidRDefault="00000000" w:rsidRPr="00000000" w14:paraId="00000009">
      <w:pPr>
        <w:ind w:left="0" w:right="2820" w:firstLine="0"/>
        <w:jc w:val="left"/>
        <w:rPr>
          <w:sz w:val="22"/>
          <w:szCs w:val="22"/>
        </w:rPr>
      </w:pPr>
      <w:r w:rsidDel="00000000" w:rsidR="00000000" w:rsidRPr="00000000">
        <w:rPr>
          <w:b w:val="1"/>
          <w:sz w:val="22"/>
          <w:szCs w:val="22"/>
          <w:u w:val="single"/>
          <w:rtl w:val="0"/>
        </w:rPr>
        <w:t xml:space="preserve">Aim:</w:t>
      </w:r>
      <w:r w:rsidDel="00000000" w:rsidR="00000000" w:rsidRPr="00000000">
        <w:rPr>
          <w:sz w:val="22"/>
          <w:szCs w:val="22"/>
          <w:rtl w:val="0"/>
        </w:rPr>
        <w:t xml:space="preserve">  </w:t>
      </w:r>
    </w:p>
    <w:p w:rsidR="00000000" w:rsidDel="00000000" w:rsidP="00000000" w:rsidRDefault="00000000" w:rsidRPr="00000000" w14:paraId="0000000A">
      <w:pPr>
        <w:ind w:left="-5" w:right="2" w:firstLine="0"/>
        <w:rPr>
          <w:sz w:val="22"/>
          <w:szCs w:val="22"/>
        </w:rPr>
      </w:pPr>
      <w:r w:rsidDel="00000000" w:rsidR="00000000" w:rsidRPr="00000000">
        <w:rPr>
          <w:sz w:val="22"/>
          <w:szCs w:val="22"/>
          <w:rtl w:val="0"/>
        </w:rPr>
        <w:t xml:space="preserve">To track the project using Gantt chart </w:t>
      </w:r>
    </w:p>
    <w:p w:rsidR="00000000" w:rsidDel="00000000" w:rsidP="00000000" w:rsidRDefault="00000000" w:rsidRPr="00000000" w14:paraId="0000000B">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C">
      <w:pPr>
        <w:ind w:left="-5" w:right="2820" w:firstLine="0"/>
        <w:jc w:val="left"/>
        <w:rPr>
          <w:b w:val="1"/>
          <w:sz w:val="22"/>
          <w:szCs w:val="22"/>
        </w:rPr>
      </w:pPr>
      <w:r w:rsidDel="00000000" w:rsidR="00000000" w:rsidRPr="00000000">
        <w:rPr>
          <w:b w:val="1"/>
          <w:sz w:val="22"/>
          <w:szCs w:val="22"/>
          <w:u w:val="single"/>
          <w:rtl w:val="0"/>
        </w:rPr>
        <w:t xml:space="preserve">Theory:</w:t>
      </w:r>
      <w:r w:rsidDel="00000000" w:rsidR="00000000" w:rsidRPr="00000000">
        <w:rPr>
          <w:b w:val="1"/>
          <w:sz w:val="22"/>
          <w:szCs w:val="22"/>
          <w:rtl w:val="0"/>
        </w:rPr>
        <w:t xml:space="preserve">  </w:t>
      </w:r>
    </w:p>
    <w:p w:rsidR="00000000" w:rsidDel="00000000" w:rsidP="00000000" w:rsidRDefault="00000000" w:rsidRPr="00000000" w14:paraId="0000000D">
      <w:pPr>
        <w:spacing w:line="276" w:lineRule="auto"/>
        <w:ind w:left="-5" w:right="2" w:firstLine="0"/>
        <w:rPr>
          <w:sz w:val="22"/>
          <w:szCs w:val="22"/>
        </w:rPr>
      </w:pPr>
      <w:r w:rsidDel="00000000" w:rsidR="00000000" w:rsidRPr="00000000">
        <w:rPr>
          <w:sz w:val="22"/>
          <w:szCs w:val="22"/>
          <w:rtl w:val="0"/>
        </w:rPr>
        <w:t xml:space="preserve">Gantt project/Project Libre is an open source framework used to perform planning, scheduling and resource allocation activities. </w:t>
      </w:r>
    </w:p>
    <w:p w:rsidR="00000000" w:rsidDel="00000000" w:rsidP="00000000" w:rsidRDefault="00000000" w:rsidRPr="00000000" w14:paraId="0000000E">
      <w:pPr>
        <w:spacing w:line="276" w:lineRule="auto"/>
        <w:ind w:left="-5" w:right="2" w:firstLine="0"/>
        <w:rPr>
          <w:sz w:val="22"/>
          <w:szCs w:val="22"/>
        </w:rPr>
      </w:pPr>
      <w:r w:rsidDel="00000000" w:rsidR="00000000" w:rsidRPr="00000000">
        <w:rPr>
          <w:sz w:val="22"/>
          <w:szCs w:val="22"/>
          <w:u w:val="single"/>
          <w:rtl w:val="0"/>
        </w:rPr>
        <w:t xml:space="preserve">Task creation:</w:t>
      </w:r>
      <w:r w:rsidDel="00000000" w:rsidR="00000000" w:rsidRPr="00000000">
        <w:rPr>
          <w:sz w:val="22"/>
          <w:szCs w:val="22"/>
          <w:rtl w:val="0"/>
        </w:rPr>
        <w:t xml:space="preserve"> First, you create some tasks by using the New Task button or directly from the Tasks menu choose New Task. The tasks appear on the tree on the left pane; you can directly change their name here. Next, you can organize tasks by indenting those forming groups or categories. Tasks can also be re-organized by using the up and down functions. These functions move the selected task up or down in its hierarchy reordering it. </w:t>
      </w:r>
    </w:p>
    <w:p w:rsidR="00000000" w:rsidDel="00000000" w:rsidP="00000000" w:rsidRDefault="00000000" w:rsidRPr="00000000" w14:paraId="0000000F">
      <w:pPr>
        <w:spacing w:line="276" w:lineRule="auto"/>
        <w:ind w:left="-5" w:right="2" w:firstLine="0"/>
        <w:rPr>
          <w:sz w:val="22"/>
          <w:szCs w:val="22"/>
        </w:rPr>
      </w:pPr>
      <w:r w:rsidDel="00000000" w:rsidR="00000000" w:rsidRPr="00000000">
        <w:rPr>
          <w:sz w:val="22"/>
          <w:szCs w:val="22"/>
          <w:u w:val="single"/>
          <w:rtl w:val="0"/>
        </w:rPr>
        <w:t xml:space="preserve">Relationships</w:t>
      </w:r>
      <w:r w:rsidDel="00000000" w:rsidR="00000000" w:rsidRPr="00000000">
        <w:rPr>
          <w:sz w:val="22"/>
          <w:szCs w:val="22"/>
          <w:rtl w:val="0"/>
        </w:rPr>
        <w:t xml:space="preserve">: Ganttproject allows you to specify a relationship between two tasks. You can set them by dragging directly on the chart. Click and hold on the first task and moving the cursor to the second task. An arrow will appear, following the mouse. Drag the arrowhead to the second task and release the mouse. The second task will be dependent on the first one. </w:t>
      </w:r>
    </w:p>
    <w:p w:rsidR="00000000" w:rsidDel="00000000" w:rsidP="00000000" w:rsidRDefault="00000000" w:rsidRPr="00000000" w14:paraId="00000010">
      <w:pPr>
        <w:spacing w:line="276" w:lineRule="auto"/>
        <w:ind w:left="-5" w:right="2" w:firstLine="0"/>
        <w:rPr>
          <w:sz w:val="22"/>
          <w:szCs w:val="22"/>
        </w:rPr>
      </w:pPr>
      <w:r w:rsidDel="00000000" w:rsidR="00000000" w:rsidRPr="00000000">
        <w:rPr>
          <w:sz w:val="22"/>
          <w:szCs w:val="22"/>
          <w:u w:val="single"/>
          <w:rtl w:val="0"/>
        </w:rPr>
        <w:t xml:space="preserve">Creating resources</w:t>
      </w:r>
      <w:r w:rsidDel="00000000" w:rsidR="00000000" w:rsidRPr="00000000">
        <w:rPr>
          <w:sz w:val="22"/>
          <w:szCs w:val="22"/>
          <w:rtl w:val="0"/>
        </w:rPr>
        <w:t xml:space="preserve">: A project is composed of tasks and people (or resources) who are assigned to each task. You can create resources on the Resources panel by specifying the name, the function and contact information (mail or phone by example). </w:t>
      </w:r>
    </w:p>
    <w:p w:rsidR="00000000" w:rsidDel="00000000" w:rsidP="00000000" w:rsidRDefault="00000000" w:rsidRPr="00000000" w14:paraId="00000011">
      <w:pPr>
        <w:spacing w:line="276" w:lineRule="auto"/>
        <w:ind w:left="-5" w:right="2" w:firstLine="0"/>
        <w:rPr>
          <w:sz w:val="22"/>
          <w:szCs w:val="22"/>
        </w:rPr>
      </w:pPr>
      <w:r w:rsidDel="00000000" w:rsidR="00000000" w:rsidRPr="00000000">
        <w:rPr>
          <w:sz w:val="22"/>
          <w:szCs w:val="22"/>
          <w:u w:val="single"/>
          <w:rtl w:val="0"/>
        </w:rPr>
        <w:t xml:space="preserve">Assign resources to tasks:</w:t>
      </w:r>
      <w:r w:rsidDel="00000000" w:rsidR="00000000" w:rsidRPr="00000000">
        <w:rPr>
          <w:sz w:val="22"/>
          <w:szCs w:val="22"/>
          <w:rtl w:val="0"/>
        </w:rPr>
        <w:t xml:space="preserve"> A resource can be assigned to a task directly on the properties dialog box of the task. Select the third tabbed panel and choose the name of the resource you want to assign. Then, specify a unit for the resources </w:t>
      </w:r>
    </w:p>
    <w:p w:rsidR="00000000" w:rsidDel="00000000" w:rsidP="00000000" w:rsidRDefault="00000000" w:rsidRPr="00000000" w14:paraId="00000012">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3">
      <w:pPr>
        <w:ind w:left="-5" w:right="2820" w:firstLine="0"/>
        <w:jc w:val="left"/>
        <w:rPr>
          <w:sz w:val="22"/>
          <w:szCs w:val="22"/>
        </w:rPr>
      </w:pPr>
      <w:r w:rsidDel="00000000" w:rsidR="00000000" w:rsidRPr="00000000">
        <w:rPr>
          <w:b w:val="1"/>
          <w:sz w:val="22"/>
          <w:szCs w:val="22"/>
          <w:u w:val="single"/>
          <w:rtl w:val="0"/>
        </w:rPr>
        <w:t xml:space="preserve">Procedure:</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right="2" w:hanging="360"/>
        <w:rPr>
          <w:sz w:val="22"/>
          <w:szCs w:val="22"/>
        </w:rPr>
      </w:pPr>
      <w:r w:rsidDel="00000000" w:rsidR="00000000" w:rsidRPr="00000000">
        <w:rPr>
          <w:sz w:val="22"/>
          <w:szCs w:val="22"/>
          <w:rtl w:val="0"/>
        </w:rPr>
        <w:t xml:space="preserve">Download and Install Gantt Project/Project Libre software. </w:t>
      </w:r>
    </w:p>
    <w:p w:rsidR="00000000" w:rsidDel="00000000" w:rsidP="00000000" w:rsidRDefault="00000000" w:rsidRPr="00000000" w14:paraId="00000015">
      <w:pPr>
        <w:numPr>
          <w:ilvl w:val="0"/>
          <w:numId w:val="1"/>
        </w:numPr>
        <w:ind w:left="720" w:right="2" w:hanging="360"/>
        <w:rPr>
          <w:sz w:val="22"/>
          <w:szCs w:val="22"/>
        </w:rPr>
      </w:pPr>
      <w:r w:rsidDel="00000000" w:rsidR="00000000" w:rsidRPr="00000000">
        <w:rPr>
          <w:sz w:val="22"/>
          <w:szCs w:val="22"/>
          <w:rtl w:val="0"/>
        </w:rPr>
        <w:t xml:space="preserve">Develop Gantt chart for your project. </w:t>
      </w:r>
    </w:p>
    <w:p w:rsidR="00000000" w:rsidDel="00000000" w:rsidP="00000000" w:rsidRDefault="00000000" w:rsidRPr="00000000" w14:paraId="00000016">
      <w:pPr>
        <w:spacing w:after="0" w:line="259" w:lineRule="auto"/>
        <w:ind w:left="0" w:firstLine="0"/>
        <w:jc w:val="left"/>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7">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18">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19">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1A">
      <w:pPr>
        <w:ind w:left="-5" w:right="2820" w:firstLine="0"/>
        <w:jc w:val="left"/>
        <w:rPr>
          <w:sz w:val="22"/>
          <w:szCs w:val="22"/>
        </w:rPr>
      </w:pPr>
      <w:r w:rsidDel="00000000" w:rsidR="00000000" w:rsidRPr="00000000">
        <w:rPr>
          <w:b w:val="1"/>
          <w:sz w:val="22"/>
          <w:szCs w:val="22"/>
          <w:u w:val="single"/>
          <w:rtl w:val="0"/>
        </w:rPr>
        <w:t xml:space="preserve">Output:</w:t>
      </w:r>
      <w:r w:rsidDel="00000000" w:rsidR="00000000" w:rsidRPr="00000000">
        <w:rPr>
          <w:rtl w:val="0"/>
        </w:rPr>
      </w:r>
    </w:p>
    <w:p w:rsidR="00000000" w:rsidDel="00000000" w:rsidP="00000000" w:rsidRDefault="00000000" w:rsidRPr="00000000" w14:paraId="0000001B">
      <w:pPr>
        <w:spacing w:after="0" w:line="259" w:lineRule="auto"/>
        <w:ind w:left="0" w:firstLine="0"/>
        <w:jc w:val="left"/>
        <w:rPr>
          <w:sz w:val="22"/>
          <w:szCs w:val="22"/>
        </w:rPr>
      </w:pPr>
      <w:r w:rsidDel="00000000" w:rsidR="00000000" w:rsidRPr="00000000">
        <w:rPr>
          <w:sz w:val="22"/>
          <w:szCs w:val="22"/>
        </w:rPr>
        <w:drawing>
          <wp:inline distB="0" distT="0" distL="0" distR="0">
            <wp:extent cx="5943600" cy="3343275"/>
            <wp:effectExtent b="88900" l="88900" r="88900" t="88900"/>
            <wp:docPr id="20484017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3275"/>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D">
      <w:pPr>
        <w:spacing w:after="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E">
      <w:pPr>
        <w:spacing w:after="0" w:line="259" w:lineRule="auto"/>
        <w:ind w:left="0" w:firstLine="0"/>
        <w:jc w:val="left"/>
        <w:rPr>
          <w:sz w:val="22"/>
          <w:szCs w:val="22"/>
        </w:rPr>
      </w:pPr>
      <w:r w:rsidDel="00000000" w:rsidR="00000000" w:rsidRPr="00000000">
        <w:rPr>
          <w:sz w:val="22"/>
          <w:szCs w:val="22"/>
        </w:rPr>
        <w:drawing>
          <wp:inline distB="0" distT="0" distL="0" distR="0">
            <wp:extent cx="5943600" cy="2675890"/>
            <wp:effectExtent b="88900" l="88900" r="88900" t="88900"/>
            <wp:docPr id="20484017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7589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ind w:left="-5" w:right="2820" w:firstLine="0"/>
        <w:jc w:val="left"/>
        <w:rPr>
          <w:b w:val="1"/>
          <w:sz w:val="22"/>
          <w:szCs w:val="22"/>
          <w:u w:val="single"/>
        </w:rPr>
      </w:pPr>
      <w:r w:rsidDel="00000000" w:rsidR="00000000" w:rsidRPr="00000000">
        <w:rPr>
          <w:rtl w:val="0"/>
        </w:rPr>
      </w:r>
    </w:p>
    <w:p w:rsidR="00000000" w:rsidDel="00000000" w:rsidP="00000000" w:rsidRDefault="00000000" w:rsidRPr="00000000" w14:paraId="00000020">
      <w:pPr>
        <w:ind w:left="-5" w:right="2820" w:firstLine="0"/>
        <w:jc w:val="left"/>
        <w:rPr>
          <w:sz w:val="24"/>
          <w:szCs w:val="24"/>
        </w:rPr>
      </w:pPr>
      <w:r w:rsidDel="00000000" w:rsidR="00000000" w:rsidRPr="00000000">
        <w:rPr>
          <w:b w:val="1"/>
          <w:sz w:val="24"/>
          <w:szCs w:val="24"/>
          <w:u w:val="single"/>
          <w:rtl w:val="0"/>
        </w:rPr>
        <w:t xml:space="preserve">Conclusion: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Hence, we have created Gantt Chart using Trello of our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Verdana" w:cs="Verdana" w:eastAsia="Verdana" w:hAnsi="Verdana"/>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880" w:hanging="288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5040" w:hanging="504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Verdana" w:cs="Verdana" w:eastAsia="Verdana" w:hAnsi="Verdana"/>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57CE"/>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CzSBIaxePIpDbPgmOIkMUwQ7Q==">CgMxLjA4AHIhMUpMRy1SMDAwVW82MjNRRkRkRkFrZDJFTkxSYzhITXh3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2023-10-17T18:22:00Z</dcterms:created>
  <dc:creator>ANAS KAPADIA</dc:creator>
</cp:coreProperties>
</file>