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黑体" w:hAnsi="黑体" w:eastAsia="黑体" w:cs="黑体"/>
          <w:b w:val="0"/>
          <w:i w:val="0"/>
          <w:caps w:val="0"/>
          <w:color w:val="000000"/>
          <w:spacing w:val="0"/>
          <w:kern w:val="2"/>
          <w:sz w:val="21"/>
          <w:szCs w:val="21"/>
          <w:shd w:val="clear" w:fill="FFFFFF"/>
          <w:lang w:val="en-US" w:eastAsia="zh-CN" w:bidi="ar-SA"/>
        </w:rPr>
        <w:t>定义私有构造方法</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私有静态</w:t>
      </w:r>
      <w:r>
        <w:rPr>
          <w:rFonts w:hint="default" w:ascii="黑体" w:hAnsi="黑体" w:eastAsia="黑体" w:cs="黑体"/>
          <w:b w:val="0"/>
          <w:i w:val="0"/>
          <w:caps w:val="0"/>
          <w:color w:val="000000"/>
          <w:spacing w:val="0"/>
          <w:kern w:val="2"/>
          <w:sz w:val="21"/>
          <w:szCs w:val="21"/>
          <w:shd w:val="clear" w:fill="FFFFFF"/>
          <w:lang w:val="en-US" w:eastAsia="zh-CN" w:bidi="ar-SA"/>
        </w:rPr>
        <w:t>类型的变量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公开</w:t>
      </w:r>
      <w:r>
        <w:rPr>
          <w:rFonts w:hint="default" w:ascii="黑体" w:hAnsi="黑体" w:eastAsia="黑体" w:cs="黑体"/>
          <w:b w:val="0"/>
          <w:i w:val="0"/>
          <w:caps w:val="0"/>
          <w:color w:val="000000"/>
          <w:spacing w:val="0"/>
          <w:kern w:val="2"/>
          <w:sz w:val="21"/>
          <w:szCs w:val="21"/>
          <w:shd w:val="clear" w:fill="FFFFFF"/>
          <w:lang w:val="en-US" w:eastAsia="zh-CN" w:bidi="ar-SA"/>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ascii="Consolas" w:hAnsi="Consolas" w:eastAsia="Consolas" w:cs="Consolas"/>
          <w:b w:val="0"/>
          <w:i w:val="0"/>
          <w:caps w:val="0"/>
          <w:color w:val="008200"/>
          <w:spacing w:val="0"/>
          <w:sz w:val="18"/>
          <w:szCs w:val="18"/>
          <w:shd w:val="clear" w:fill="FFFFFF"/>
        </w:rPr>
        <w:t>【二分查找要求】：1.必须采用顺序存储结构 2.必须按关键字大小有序排列。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w:t>
      </w:r>
      <w:r>
        <w:rPr>
          <w:rFonts w:hint="default" w:ascii="黑体" w:hAnsi="黑体" w:eastAsia="黑体" w:cs="黑体"/>
          <w:b w:val="0"/>
          <w:i w:val="0"/>
          <w:caps w:val="0"/>
          <w:color w:val="000000"/>
          <w:spacing w:val="0"/>
          <w:kern w:val="2"/>
          <w:sz w:val="21"/>
          <w:szCs w:val="21"/>
          <w:shd w:val="clear" w:fill="FFFFFF"/>
          <w:lang w:val="en-US" w:eastAsia="zh-CN" w:bidi="ar-SA"/>
        </w:rPr>
        <w:t>有</w:t>
      </w:r>
      <w:r>
        <w:rPr>
          <w:rFonts w:hint="eastAsia" w:ascii="黑体" w:hAnsi="黑体" w:eastAsia="黑体" w:cs="黑体"/>
          <w:b w:val="0"/>
          <w:i w:val="0"/>
          <w:caps w:val="0"/>
          <w:color w:val="000000"/>
          <w:spacing w:val="0"/>
          <w:kern w:val="2"/>
          <w:sz w:val="21"/>
          <w:szCs w:val="21"/>
          <w:shd w:val="clear" w:fill="FFFFFF"/>
          <w:lang w:val="en-US" w:eastAsia="zh-CN" w:bidi="ar-SA"/>
        </w:rPr>
        <w:t>9大</w:t>
      </w:r>
      <w:r>
        <w:rPr>
          <w:rFonts w:hint="default" w:ascii="黑体" w:hAnsi="黑体" w:eastAsia="黑体" w:cs="黑体"/>
          <w:b w:val="0"/>
          <w:i w:val="0"/>
          <w:caps w:val="0"/>
          <w:color w:val="000000"/>
          <w:spacing w:val="0"/>
          <w:kern w:val="2"/>
          <w:sz w:val="21"/>
          <w:szCs w:val="21"/>
          <w:shd w:val="clear" w:fill="FFFFFF"/>
          <w:lang w:val="en-US" w:eastAsia="zh-CN" w:bidi="ar-SA"/>
        </w:rPr>
        <w:t>内置对象</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request 用户端请求，此请求会包含来自GET/POST请求的参数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response 网页传回用户端的回应 pageContext 网页的属性是在这里管理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session 与请求有关的会话期  application servlet 正在执行的内容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out 用来传送回应的输出</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config servlet的构架部件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page JSP网页本身 exception 针对错误网页，未捕捉的例外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Style w:val="8"/>
          <w:rFonts w:ascii="Arial" w:hAnsi="Arial" w:eastAsia="宋体" w:cs="Arial"/>
          <w:i w:val="0"/>
          <w:caps w:val="0"/>
          <w:color w:val="000000"/>
          <w:spacing w:val="0"/>
          <w:sz w:val="21"/>
          <w:szCs w:val="21"/>
          <w:shd w:val="clear" w:fill="D9D9D9"/>
        </w:rPr>
        <w:t>j</w:t>
      </w:r>
      <w:r>
        <w:rPr>
          <w:rFonts w:hint="default" w:ascii="黑体" w:hAnsi="黑体" w:eastAsia="黑体" w:cs="黑体"/>
          <w:b w:val="0"/>
          <w:i w:val="0"/>
          <w:caps w:val="0"/>
          <w:color w:val="000000"/>
          <w:spacing w:val="0"/>
          <w:kern w:val="2"/>
          <w:sz w:val="21"/>
          <w:szCs w:val="21"/>
          <w:shd w:val="clear" w:fill="FFFFFF"/>
          <w:lang w:val="en-US" w:eastAsia="zh-CN" w:bidi="ar-SA"/>
        </w:rPr>
        <w:t>sp有哪些动作作用分别是什么</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jsp:include：在页面被请求的时候引入一个文件。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jsp:useBean：寻找或者实例化一个JavaBean。 jsp:setProperty：设置JavaBean的属性。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jsp:getProperty：输出某个JavaBean的属性。 jsp:forward：把请求转到一个新的页面。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jsp:plugin：根据浏览器类型为Java插件生成OBJECT或EMBED标记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动态INCLUDE用jsp:include动作实现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它总是会检查所含文件中的变化，适合用于包含动态页面，并且可以带参数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静态INCLUDE用include伪码实现,定不会检查所含文件的变化，适用于包含静态页面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ascii="Arial" w:hAnsi="Arial" w:eastAsia="宋体" w:cs="Arial"/>
          <w:b w:val="0"/>
          <w:i w:val="0"/>
          <w:caps w:val="0"/>
          <w:color w:val="333333"/>
          <w:spacing w:val="0"/>
          <w:sz w:val="21"/>
          <w:szCs w:val="21"/>
          <w:shd w:val="clear" w:fill="D9D9D9"/>
        </w:rPr>
        <w:t>JSP</w:t>
      </w:r>
      <w:r>
        <w:rPr>
          <w:rFonts w:hint="default" w:ascii="Arial" w:hAnsi="Arial" w:eastAsia="宋体" w:cs="Arial"/>
          <w:b w:val="0"/>
          <w:i w:val="0"/>
          <w:caps w:val="0"/>
          <w:color w:val="333333"/>
          <w:spacing w:val="0"/>
          <w:sz w:val="21"/>
          <w:szCs w:val="21"/>
          <w:shd w:val="clear" w:fill="D9D9D9"/>
        </w:rPr>
        <w:t>和Servlet有哪些相同点和不同点，他们之间的联系是什么？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JSP先编译成SERVLET然后再编译成CLASS文件</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jsp主要做视图层，servlet主要做控制层</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jsp四种会话跟踪技术：</w:t>
      </w:r>
      <w:r>
        <w:rPr>
          <w:rFonts w:hint="default" w:ascii="黑体" w:hAnsi="黑体" w:eastAsia="黑体" w:cs="黑体"/>
          <w:b w:val="0"/>
          <w:i w:val="0"/>
          <w:caps w:val="0"/>
          <w:color w:val="000000"/>
          <w:spacing w:val="0"/>
          <w:kern w:val="2"/>
          <w:sz w:val="21"/>
          <w:szCs w:val="21"/>
          <w:shd w:val="clear" w:fill="FFFFFF"/>
          <w:lang w:val="en-US" w:eastAsia="zh-CN" w:bidi="ar-SA"/>
        </w:rPr>
        <w:t>一、隐藏域：&lt;input type="hidden" /&gt;适合不需要大量数据存储的会话应用。二、url重写：可以通过在url后携带参数，和服务器请求一起发送，这些参数名字为键值对形式。三、session：使用setAttribute(String str,Object obj)方法将对象捆绑到一个会话四、cookie：一个Cookie是一个小的，已命名数据元素。服务器使用SET-Cookie头标将它作为HTTP响应的一部分传送到客户端，客户端被请求保存Cookie值，在对同一服务器的后续请求使用一个Cookie头标将之返回到服务器。与其它技术比较，Cookie的一个优点是在浏览器会话结束后，甚至在客户端计算机重启后它仍可以保留其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&lt;%…%&gt;和&lt;%!…%&gt;的区别：&lt;%…%&gt;用于在JSP页面中嵌入Java脚本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&lt;%!…%&gt;用于在JSP页面中申明变量或方法，可以在该页面中的&lt;%…%&gt;脚本中调用，声明的变量相当于Servlet中的定义的成员变量。</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jsp乱码：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一、JSP页面显示乱码&lt;%@ page contentType=”text/html; charset=gb2312″%&gt;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二、表单提交中文时出现乱码request.setCharacterEncoding(“gb2312″)对请求进行统一编码；三、数据库连接出现乱码要涉及中文的地方全部是乱码，解决办法：在数据库的数据库URL中加上useUnicode=true&amp;characterEncoding=GBK就OK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四、通过过滤器完成 ；五、在server.xml中的设置编码格式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宋体" w:hAnsi="宋体" w:eastAsia="宋体" w:cs="宋体"/>
          <w:b w:val="0"/>
          <w:i w:val="0"/>
          <w:caps w:val="0"/>
          <w:color w:val="333333"/>
          <w:spacing w:val="0"/>
          <w:sz w:val="18"/>
          <w:szCs w:val="18"/>
          <w:shd w:val="clear" w:fill="FFFFFF"/>
          <w:lang w:eastAsia="zh-CN"/>
        </w:rPr>
      </w:pPr>
      <w:r>
        <w:rPr>
          <w:rFonts w:hint="eastAsia" w:ascii="黑体" w:hAnsi="黑体" w:eastAsia="黑体" w:cs="黑体"/>
          <w:b w:val="0"/>
          <w:i w:val="0"/>
          <w:caps w:val="0"/>
          <w:color w:val="000000"/>
          <w:spacing w:val="0"/>
          <w:kern w:val="2"/>
          <w:sz w:val="21"/>
          <w:szCs w:val="21"/>
          <w:shd w:val="clear" w:fill="FFFFFF"/>
          <w:lang w:val="en-US" w:eastAsia="zh-CN" w:bidi="ar-SA"/>
        </w:rPr>
        <w:t>127、如果用JSP开发一个聊天程序，不用数据库存储聊天纪录，请问聊天记录最好存储在（）中。</w:t>
      </w:r>
      <w:r>
        <w:rPr>
          <w:rFonts w:hint="eastAsia" w:ascii="宋体" w:hAnsi="宋体" w:eastAsia="宋体" w:cs="宋体"/>
          <w:b w:val="0"/>
          <w:i w:val="0"/>
          <w:caps w:val="0"/>
          <w:color w:val="333333"/>
          <w:spacing w:val="0"/>
          <w:sz w:val="18"/>
          <w:szCs w:val="18"/>
          <w:shd w:val="clear" w:fill="FFFFFF"/>
        </w:rPr>
        <w:t>Application</w:t>
      </w:r>
      <w:r>
        <w:rPr>
          <w:rFonts w:hint="eastAsia" w:ascii="宋体" w:hAnsi="宋体" w:eastAsia="宋体" w:cs="宋体"/>
          <w:b w:val="0"/>
          <w:i w:val="0"/>
          <w:caps w:val="0"/>
          <w:color w:val="333333"/>
          <w:spacing w:val="0"/>
          <w:sz w:val="18"/>
          <w:szCs w:val="18"/>
          <w:shd w:val="clear" w:fill="FFFFFF"/>
          <w:lang w:eastAsia="zh-CN"/>
        </w:rPr>
        <w:t>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128、页面间对象传递的方法：request,session,application,cookie等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129、我们在web应用开发过程中经常遇到输出某种编码的字符，如iso8859-1等，如何输出一个某种编码的字符串？text = new String( text.getBytes(“iso8859-1″),”GBK”);</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首先以”iso8859-1″解码为byte数组，再用”GBK”重构字符串。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130、servlet容器：负责处理客户请求、把请求传送给servlet并把结果返回给客户。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131、过滤器是一个对象，可以传输请求或修改响应。它可以在请求到达Servlet/JSP之前对其进行预处理，而且能够在响应离开Servlet/JSP之后对其进行后处理。如果你有几个Servlet/JSP需要执行同样的数据转换或页面处理的话，你就可以写一个过滤器类，然后在部署描述文件（web.xml）中把该过滤器与对应的Servlet/JSP联系起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132、SpringMvc的控制器是不是单例模式,如果是,有什么问题,怎么解决：是单例模式,所以在多线程访问的时候有线程安全问题,不要用同步,会影响性能的,解决方案是在控制器里面不能写字段。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133、SpingMvc中的控制器的注解： 一般用@Conntroller注解,表示是表现层,不能用用别的注解代替.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134、如果前台有很多个参数传入,并且这些参数都是一个对象的,那么怎么样快速得到这个对象：直接在方法中声明这个对象,SpringMvc就自动会把属性赋值到这个对象里面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135、SpringMvc用什么对象从后台向前台传递数据的：通过Model，Map，ModelAndView，request对象,可以在这个对象里面用addAttribute，put，addObject，setAttribute方法,把对象加到里面,前台就可以通过参数赋值拿到。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136、怎么样把ModelMap里面的数据放入Session里面：可以在类上面加上@SessionAttributes注解,里面包含的字符串就是要放入session里面的key。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137、SpringMvc怎么和AJAX相互调用的：  通过Jackson框架就可以把Java里面的对象直接转化成Js可以识别的Json对象，具体步骤如下  1.加入Jackson.jar  2.在配置文件中配置json的映射 3.在接受Ajax方法里面可以直接返回Object,List等,但方法前面要加上@ResponseBody注解。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138、Spring的aop你怎样实现?：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用动态代理和cglib实现,有接口的用动态代理,无接口的用cglib。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139、 Spring在SSH起什么作用：整合作用。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140、Spring容器内部怎么实现的：内部用Map实现,或者说HashMap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141、Spring的IOC和AOP你在项目中是怎么使用的？IOC主要来解决对象之间的依赖问题,把所有的bean的依赖关系通过配置文件或者注解关联起来,降低了耦合度,AOP一般用来事务（在业务层加个事务控制），日志,权限。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142、Spring主要使用了什么模式？工厂模式,单例模式,代理模式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143、BeanFactory与Factory的区别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BeanFactory是Spring和核心顶级接口,它里面默认实现了Bean的管理,以及生命周期,bean的作用域管理,Facory只是简单的创建对象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144、整合Spring的核心监听器。是在web.xml里面配置的ContextLoaderListener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145、 Spring配置文件中的核心是个监听器，它用来干嘛的？用来初始化Spring的容器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146、让你写Spring的容器，你是怎样实现的：我们可以写一个HashMap,如果并发考虑的话要写并发的Map,把bean的名字放在map的key,bean的实现map的value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147、栈是先进后出，堆是先进先出。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148、linux常见操作命令：ls -a列出当前目录下所有文件及目录，包括隐藏的a(all)；mkdir -p创建目录，若无父目录，则创建p(parent)；touch 创建空文件；echo创建带有内容的文件。cat 查看文件内容；cp拷</w:t>
      </w:r>
      <w:bookmarkStart w:id="0" w:name="_GoBack"/>
      <w:bookmarkEnd w:id="0"/>
      <w:r>
        <w:rPr>
          <w:rFonts w:hint="eastAsia" w:ascii="黑体" w:hAnsi="黑体" w:eastAsia="黑体" w:cs="黑体"/>
          <w:b w:val="0"/>
          <w:i w:val="0"/>
          <w:caps w:val="0"/>
          <w:color w:val="000000"/>
          <w:spacing w:val="0"/>
          <w:kern w:val="2"/>
          <w:sz w:val="21"/>
          <w:szCs w:val="21"/>
          <w:shd w:val="clear" w:fill="FFFFFF"/>
          <w:lang w:val="en-US" w:eastAsia="zh-CN" w:bidi="ar-SA"/>
        </w:rPr>
        <w:t>贝；mv移动或重命名；rm -f强制删除；find在文件系统中搜索某文件；wc 统计文本中行数、字数、字符数；grep在文本文件中查找某个字符串；rmdir删除空目录；tree树形结构显示目录，需要安装tree包；pwd显示当前目录；ln创建链接文件；more、less  分页显示文本文件内容；head、tail显示文件头、尾内容；ctrl+alt+F1  命令行全屏模式；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tat显示指定文件的详细信息，比ls更详细；who显示在线登陆用户；whoami显示当前操作用户；hostname显示主机名；uname显示系统信息；top动态显示当前耗费资源最多进程信息；ps查看正在运行进程；kil杀死进程；ifconfig查看ip，netstat –apn查看占用端口，netstat –apn | grep 8080/java查看8080端口或java所占端口；du查看目录大小 du -h /home带有单位显示目录信息，df查看磁盘大小 df -h 带有单位显示磁盘信息；ping测试网络连通；clear清屏；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打包压缩相关命令：gzip：</w:t>
      </w:r>
      <w:r>
        <w:rPr>
          <w:rFonts w:hint="default" w:ascii="黑体" w:hAnsi="黑体" w:eastAsia="黑体" w:cs="黑体"/>
          <w:b w:val="0"/>
          <w:i w:val="0"/>
          <w:caps w:val="0"/>
          <w:color w:val="000000"/>
          <w:spacing w:val="0"/>
          <w:kern w:val="2"/>
          <w:sz w:val="21"/>
          <w:szCs w:val="21"/>
          <w:shd w:val="clear" w:fill="FFFFFF"/>
          <w:lang w:val="en-US" w:eastAsia="zh-CN" w:bidi="ar-SA"/>
        </w:rPr>
        <w:t>bzip2：</w:t>
      </w:r>
      <w:r>
        <w:rPr>
          <w:rFonts w:hint="eastAsia" w:ascii="黑体" w:hAnsi="黑体" w:eastAsia="黑体" w:cs="黑体"/>
          <w:b w:val="0"/>
          <w:i w:val="0"/>
          <w:caps w:val="0"/>
          <w:color w:val="000000"/>
          <w:spacing w:val="0"/>
          <w:kern w:val="2"/>
          <w:sz w:val="21"/>
          <w:szCs w:val="21"/>
          <w:shd w:val="clear" w:fill="FFFFFF"/>
          <w:lang w:val="en-US" w:eastAsia="zh-CN" w:bidi="ar-SA"/>
        </w:rPr>
        <w:t>tar:打包压缩，</w:t>
      </w:r>
      <w:r>
        <w:rPr>
          <w:rFonts w:hint="default" w:ascii="黑体" w:hAnsi="黑体" w:eastAsia="黑体" w:cs="黑体"/>
          <w:b w:val="0"/>
          <w:i w:val="0"/>
          <w:caps w:val="0"/>
          <w:color w:val="000000"/>
          <w:spacing w:val="0"/>
          <w:kern w:val="2"/>
          <w:sz w:val="21"/>
          <w:szCs w:val="21"/>
          <w:shd w:val="clear" w:fill="FFFFFF"/>
          <w:lang w:val="en-US" w:eastAsia="zh-CN" w:bidi="ar-SA"/>
        </w:rPr>
        <w:t> -c 归档文件 </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-x 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-z</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gzip压缩文件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bzip2压缩文件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-v显示压缩或解压缩过程 v(view)</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-f使用档名</w:t>
      </w:r>
      <w:r>
        <w:rPr>
          <w:rFonts w:hint="eastAsia" w:ascii="黑体" w:hAnsi="黑体" w:eastAsia="黑体" w:cs="黑体"/>
          <w:b w:val="0"/>
          <w:i w:val="0"/>
          <w:caps w:val="0"/>
          <w:color w:val="000000"/>
          <w:spacing w:val="0"/>
          <w:kern w:val="2"/>
          <w:sz w:val="21"/>
          <w:szCs w:val="21"/>
          <w:shd w:val="clear" w:fill="FFFFFF"/>
          <w:lang w:val="en-US" w:eastAsia="zh-CN" w:bidi="ar-SA"/>
        </w:rPr>
        <w:t>；tar -zcvf /home/abc.tar.gz 将/home/abc打包，并用gzip压缩；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Shutdown ：</w:t>
      </w:r>
      <w:r>
        <w:rPr>
          <w:rFonts w:hint="default" w:ascii="黑体" w:hAnsi="黑体" w:eastAsia="黑体" w:cs="黑体"/>
          <w:b w:val="0"/>
          <w:i w:val="0"/>
          <w:caps w:val="0"/>
          <w:color w:val="000000"/>
          <w:spacing w:val="0"/>
          <w:kern w:val="2"/>
          <w:sz w:val="21"/>
          <w:szCs w:val="21"/>
          <w:shd w:val="clear" w:fill="FFFFFF"/>
          <w:lang w:val="en-US" w:eastAsia="zh-CN" w:bidi="ar-SA"/>
        </w:rPr>
        <w:t>-r关机重启  -h关机不重启  now 立刻关机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halt关机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reboot重启</w:t>
      </w:r>
      <w:r>
        <w:rPr>
          <w:rFonts w:hint="eastAsia" w:ascii="黑体" w:hAnsi="黑体" w:eastAsia="黑体" w:cs="黑体"/>
          <w:b w:val="0"/>
          <w:i w:val="0"/>
          <w:caps w:val="0"/>
          <w:color w:val="000000"/>
          <w:spacing w:val="0"/>
          <w:kern w:val="2"/>
          <w:sz w:val="21"/>
          <w:szCs w:val="21"/>
          <w:shd w:val="clear" w:fill="FFFFFF"/>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Linux管道：</w:t>
      </w:r>
      <w:r>
        <w:rPr>
          <w:rFonts w:hint="default" w:ascii="黑体" w:hAnsi="黑体" w:eastAsia="黑体" w:cs="黑体"/>
          <w:b w:val="0"/>
          <w:i w:val="0"/>
          <w:caps w:val="0"/>
          <w:color w:val="000000"/>
          <w:spacing w:val="0"/>
          <w:kern w:val="2"/>
          <w:sz w:val="21"/>
          <w:szCs w:val="21"/>
          <w:shd w:val="clear" w:fill="FFFFFF"/>
          <w:lang w:val="en-US" w:eastAsia="zh-CN" w:bidi="ar-SA"/>
        </w:rPr>
        <w:t>将一个命令的标准输出作为另一个命令的标准输入。也就是把几个命令组合起来使用，后一个命令除以前一个命令的结果。例：grep -r "close" /home/* | more  在home目录下所有文件中查找，包括close的文件，并分页输出。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vim三种模式：命令模式、插入模式、编辑模式。使用ESC或i或：来切换模式。命令模式下：:q 退出:q! 强制退出:wq 保存并退出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:set number  显示行号:set nonumber 隐藏行号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/apache 在文档中查找apache 按n跳到下一个，shift+n上一个</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yyp 复制光标所在行，并粘贴</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h(左移一个字符←)、j(下一行↓)、k(上一行↑)、l(右移一个字符→)</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/etc/passwd    存储用户账号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/etc/group存储组账号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/etc/shadow    存储用户账号的密码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/etc/gshadow  存储用户组账号的密码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useradd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userdel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adduser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groupadd 组名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groupdel 组名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passwd root 给root设置密码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su root</w:t>
      </w:r>
      <w:r>
        <w:rPr>
          <w:rFonts w:hint="eastAsia" w:ascii="黑体" w:hAnsi="黑体" w:eastAsia="黑体" w:cs="黑体"/>
          <w:b w:val="0"/>
          <w:i w:val="0"/>
          <w:caps w:val="0"/>
          <w:color w:val="000000"/>
          <w:spacing w:val="0"/>
          <w:kern w:val="2"/>
          <w:sz w:val="21"/>
          <w:szCs w:val="21"/>
          <w:shd w:val="clear" w:fill="FFFFFF"/>
          <w:lang w:val="en-US" w:eastAsia="zh-CN" w:bidi="ar-SA"/>
        </w:rPr>
        <w:t>切换用户；</w:t>
      </w:r>
      <w:r>
        <w:rPr>
          <w:rFonts w:hint="default" w:ascii="黑体" w:hAnsi="黑体" w:eastAsia="黑体" w:cs="黑体"/>
          <w:b w:val="0"/>
          <w:i w:val="0"/>
          <w:caps w:val="0"/>
          <w:color w:val="000000"/>
          <w:spacing w:val="0"/>
          <w:kern w:val="2"/>
          <w:sz w:val="21"/>
          <w:szCs w:val="21"/>
          <w:shd w:val="clear" w:fill="FFFFFF"/>
          <w:lang w:val="en-US" w:eastAsia="zh-CN" w:bidi="ar-SA"/>
        </w:rPr>
        <w:t>/etc/profile系统环境变量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bash_profile 用户环境变量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.bashrc  用户环境变量</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文件权限管理</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R读 数值表示为4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W  写 数值表示为2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X 可执行  数值表示为1</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更改权限sudo chmod [u所属用户  g所属组  o其他用户  a所有用户]  [+增加权限  -减少权限]  [r  w  x]   目录名 </w:t>
      </w:r>
      <w:r>
        <w:rPr>
          <w:rFonts w:hint="eastAsia" w:ascii="黑体" w:hAnsi="黑体" w:eastAsia="黑体" w:cs="黑体"/>
          <w:b w:val="0"/>
          <w:i w:val="0"/>
          <w:caps w:val="0"/>
          <w:color w:val="000000"/>
          <w:spacing w:val="0"/>
          <w:kern w:val="2"/>
          <w:sz w:val="21"/>
          <w:szCs w:val="21"/>
          <w:shd w:val="clear" w:fill="FFFFFF"/>
          <w:lang w:val="en-US" w:eastAsia="zh-CN" w:bidi="ar-SA"/>
        </w:rPr>
        <w:t>；例如：有一个文件filename，权限为“-rw-r----x” ,将权限值改为"-rwxrw-r-x"，用数值表示为765：</w:t>
      </w:r>
      <w:r>
        <w:rPr>
          <w:rFonts w:hint="default" w:ascii="黑体" w:hAnsi="黑体" w:eastAsia="黑体" w:cs="黑体"/>
          <w:b w:val="0"/>
          <w:i w:val="0"/>
          <w:caps w:val="0"/>
          <w:color w:val="000000"/>
          <w:spacing w:val="0"/>
          <w:kern w:val="2"/>
          <w:sz w:val="21"/>
          <w:szCs w:val="21"/>
          <w:shd w:val="clear" w:fill="FFFFFF"/>
          <w:lang w:val="en-US" w:eastAsia="zh-CN" w:bidi="ar-SA"/>
        </w:rPr>
        <w:t>sudo chmod u+x g+w o+r  filename</w:t>
      </w:r>
      <w:r>
        <w:rPr>
          <w:rFonts w:hint="eastAsia" w:ascii="黑体" w:hAnsi="黑体" w:eastAsia="黑体" w:cs="黑体"/>
          <w:b w:val="0"/>
          <w:i w:val="0"/>
          <w:caps w:val="0"/>
          <w:color w:val="000000"/>
          <w:spacing w:val="0"/>
          <w:kern w:val="2"/>
          <w:sz w:val="21"/>
          <w:szCs w:val="21"/>
          <w:shd w:val="clear" w:fill="FFFFFF"/>
          <w:lang w:val="en-US" w:eastAsia="zh-CN" w:bidi="ar-SA"/>
        </w:rPr>
        <w:t>或</w:t>
      </w:r>
      <w:r>
        <w:rPr>
          <w:rFonts w:hint="default" w:ascii="黑体" w:hAnsi="黑体" w:eastAsia="黑体" w:cs="黑体"/>
          <w:b w:val="0"/>
          <w:i w:val="0"/>
          <w:caps w:val="0"/>
          <w:color w:val="000000"/>
          <w:spacing w:val="0"/>
          <w:kern w:val="2"/>
          <w:sz w:val="21"/>
          <w:szCs w:val="21"/>
          <w:shd w:val="clear" w:fill="FFFFFF"/>
          <w:lang w:val="en-US" w:eastAsia="zh-CN" w:bidi="ar-SA"/>
        </w:rPr>
        <w:t>sudo chmod 765 filename</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numPr>
          <w:ilvl w:val="0"/>
          <w:numId w:val="7"/>
        </w:numPr>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对象的初始化顺序：（1）</w:t>
      </w:r>
      <w:r>
        <w:rPr>
          <w:rFonts w:hint="eastAsia" w:ascii="黑体" w:hAnsi="黑体" w:eastAsia="黑体" w:cs="黑体"/>
          <w:b w:val="0"/>
          <w:i w:val="0"/>
          <w:caps w:val="0"/>
          <w:color w:val="000000"/>
          <w:spacing w:val="0"/>
          <w:kern w:val="2"/>
          <w:sz w:val="21"/>
          <w:szCs w:val="21"/>
          <w:shd w:val="clear" w:fill="FFFFFF"/>
          <w:lang w:val="en-US" w:eastAsia="zh-CN" w:bidi="ar-SA"/>
        </w:rPr>
        <w:t>类加载之后，按从上到下（从父类到子类）执行被static修饰的语句；（2）当static语句执行完之后,再执行main方法；（3）如果有语句new了自身的对象，将从上到下执行构造代码块、构造器（两者可以说绑定在一起），先父类后子类。</w:t>
      </w:r>
    </w:p>
    <w:p>
      <w:pPr>
        <w:pStyle w:val="6"/>
        <w:keepNext w:val="0"/>
        <w:keepLines w:val="0"/>
        <w:widowControl/>
        <w:numPr>
          <w:ilvl w:val="0"/>
          <w:numId w:val="7"/>
        </w:numPr>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由于</w:t>
      </w:r>
      <w:r>
        <w:rPr>
          <w:rFonts w:hint="eastAsia" w:ascii="黑体" w:hAnsi="黑体" w:eastAsia="黑体" w:cs="黑体"/>
          <w:b w:val="0"/>
          <w:i w:val="0"/>
          <w:caps w:val="0"/>
          <w:color w:val="000000"/>
          <w:spacing w:val="0"/>
          <w:kern w:val="2"/>
          <w:sz w:val="21"/>
          <w:szCs w:val="21"/>
          <w:shd w:val="clear" w:fill="FFFFFF"/>
          <w:lang w:val="en-US" w:eastAsia="zh-CN" w:bidi="ar-SA"/>
        </w:rPr>
        <w:t>String s没有初始化，代码不能编译通过。</w:t>
      </w:r>
      <w:r>
        <w:rPr>
          <w:rFonts w:hint="eastAsia" w:ascii="黑体" w:hAnsi="黑体" w:eastAsia="黑体" w:cs="黑体"/>
          <w:b w:val="0"/>
          <w:i w:val="0"/>
          <w:color w:val="000000"/>
          <w:spacing w:val="0"/>
          <w:kern w:val="2"/>
          <w:sz w:val="21"/>
          <w:szCs w:val="21"/>
          <w:shd w:val="clear" w:fill="FFFFFF"/>
          <w:lang w:val="en-US" w:eastAsia="zh-CN" w:bidi="ar-SA"/>
        </w:rPr>
        <w:t>I</w:t>
      </w:r>
      <w:r>
        <w:rPr>
          <w:rFonts w:hint="eastAsia" w:ascii="黑体" w:hAnsi="黑体" w:eastAsia="黑体" w:cs="黑体"/>
          <w:b w:val="0"/>
          <w:i w:val="0"/>
          <w:caps w:val="0"/>
          <w:color w:val="000000"/>
          <w:spacing w:val="0"/>
          <w:kern w:val="2"/>
          <w:sz w:val="21"/>
          <w:szCs w:val="21"/>
          <w:shd w:val="clear" w:fill="FFFFFF"/>
          <w:lang w:val="en-US" w:eastAsia="zh-CN" w:bidi="ar-SA"/>
        </w:rPr>
        <w:t>nt默认初始化为0；</w:t>
      </w:r>
    </w:p>
    <w:p>
      <w:pPr>
        <w:pStyle w:val="6"/>
        <w:keepNext w:val="0"/>
        <w:keepLines w:val="0"/>
        <w:widowControl/>
        <w:numPr>
          <w:ilvl w:val="0"/>
          <w:numId w:val="7"/>
        </w:numPr>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多表联合更新和删除：UPDATE items,month SET items.price=month.price</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WHERE items.id=month.id;</w:t>
      </w:r>
      <w:r>
        <w:rPr>
          <w:rFonts w:hint="eastAsia" w:ascii="黑体" w:hAnsi="黑体" w:eastAsia="黑体" w:cs="黑体"/>
          <w:b w:val="0"/>
          <w:i w:val="0"/>
          <w:caps w:val="0"/>
          <w:color w:val="000000"/>
          <w:spacing w:val="0"/>
          <w:kern w:val="2"/>
          <w:sz w:val="21"/>
          <w:szCs w:val="21"/>
          <w:shd w:val="clear" w:fill="FFFFFF"/>
          <w:lang w:val="en-US" w:eastAsia="zh-CN" w:bidi="ar-SA"/>
        </w:rPr>
        <w:t>注意：多表 UPDATE 不可以使用 ORDER BY 或 LIMIT。 </w:t>
      </w:r>
    </w:p>
    <w:p>
      <w:pPr>
        <w:pStyle w:val="6"/>
        <w:keepNext w:val="0"/>
        <w:keepLines w:val="0"/>
        <w:widowControl/>
        <w:numPr>
          <w:numId w:val="0"/>
        </w:numPr>
        <w:suppressLineNumbers w:val="0"/>
        <w:spacing w:before="100" w:beforeAutospacing="0" w:after="100" w:afterAutospacing="0" w:line="240" w:lineRule="auto"/>
        <w:ind w:leftChars="0"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DELETE t1,t2 FROM t1,t2,t3 WHERE t1.id=t2.id AND t2.id=t3.id</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or</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DELETE FROM t1,t2 USING t1,t2,t3 WHERE t1.id=t2.id AND t2.id=t3.id</w:t>
      </w:r>
      <w:r>
        <w:rPr>
          <w:rFonts w:hint="eastAsia" w:ascii="黑体" w:hAnsi="黑体" w:eastAsia="黑体" w:cs="黑体"/>
          <w:b w:val="0"/>
          <w:i w:val="0"/>
          <w:caps w:val="0"/>
          <w:color w:val="000000"/>
          <w:spacing w:val="0"/>
          <w:kern w:val="2"/>
          <w:sz w:val="21"/>
          <w:szCs w:val="21"/>
          <w:shd w:val="clear" w:fill="FFFFFF"/>
          <w:lang w:val="en-US" w:eastAsia="zh-CN" w:bidi="ar-SA"/>
        </w:rPr>
        <w:t>仅仅从 t1 和 t2 表中删除匹配的记录行。</w:t>
      </w:r>
    </w:p>
    <w:p>
      <w:pPr>
        <w:pStyle w:val="6"/>
        <w:keepNext w:val="0"/>
        <w:keepLines w:val="0"/>
        <w:widowControl/>
        <w:numPr>
          <w:numId w:val="0"/>
        </w:numPr>
        <w:suppressLineNumbers w:val="0"/>
        <w:spacing w:before="100" w:beforeAutospacing="0" w:after="100" w:afterAutospacing="0" w:line="240" w:lineRule="auto"/>
        <w:ind w:leftChars="0"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DELETE FROM somelog </w:t>
      </w:r>
      <w:r>
        <w:rPr>
          <w:rFonts w:hint="default" w:ascii="黑体" w:hAnsi="黑体" w:eastAsia="黑体" w:cs="黑体"/>
          <w:b w:val="0"/>
          <w:i w:val="0"/>
          <w:caps w:val="0"/>
          <w:color w:val="000000"/>
          <w:spacing w:val="0"/>
          <w:kern w:val="2"/>
          <w:sz w:val="21"/>
          <w:szCs w:val="21"/>
          <w:shd w:val="clear" w:fill="FFFFFF"/>
          <w:lang w:val="en-US" w:eastAsia="zh-CN" w:bidi="ar-SA"/>
        </w:rPr>
        <w:t>WHERE user = 'jcole'</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ORDER BY timestamp</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LIMIT 1</w:t>
      </w:r>
      <w:r>
        <w:rPr>
          <w:rFonts w:hint="eastAsia" w:ascii="黑体" w:hAnsi="黑体" w:eastAsia="黑体" w:cs="黑体"/>
          <w:b w:val="0"/>
          <w:i w:val="0"/>
          <w:caps w:val="0"/>
          <w:color w:val="000000"/>
          <w:spacing w:val="0"/>
          <w:kern w:val="2"/>
          <w:sz w:val="21"/>
          <w:szCs w:val="21"/>
          <w:shd w:val="clear" w:fill="FFFFFF"/>
          <w:lang w:val="en-US" w:eastAsia="zh-CN" w:bidi="ar-SA"/>
        </w:rPr>
        <w:t>；这将删除匹配 WHERE 子句的，并且最早被插入(通过 timestamp 来确定)的记录行</w:t>
      </w:r>
    </w:p>
    <w:p>
      <w:pPr>
        <w:pStyle w:val="6"/>
        <w:keepNext w:val="0"/>
        <w:keepLines w:val="0"/>
        <w:widowControl/>
        <w:numPr>
          <w:numId w:val="0"/>
        </w:numPr>
        <w:suppressLineNumbers w:val="0"/>
        <w:spacing w:before="100" w:beforeAutospacing="0" w:after="100" w:afterAutospacing="0" w:line="240" w:lineRule="auto"/>
        <w:ind w:leftChars="0"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152、</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spacing w:before="100" w:beforeAutospacing="0" w:after="100" w:afterAutospacing="0" w:line="240" w:lineRule="auto"/>
        <w:ind w:left="0" w:right="0" w:firstLine="0"/>
        <w:rPr>
          <w:rFonts w:hint="eastAsia" w:ascii="微软雅黑" w:hAnsi="微软雅黑" w:eastAsia="微软雅黑" w:cs="微软雅黑"/>
          <w:b w:val="0"/>
          <w:i w:val="0"/>
          <w:caps w:val="0"/>
          <w:color w:val="000000"/>
          <w:spacing w:val="0"/>
          <w:sz w:val="14"/>
          <w:szCs w:val="1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abstractNum w:abstractNumId="5">
    <w:nsid w:val="58ECA271"/>
    <w:multiLevelType w:val="singleLevel"/>
    <w:tmpl w:val="58ECA271"/>
    <w:lvl w:ilvl="0" w:tentative="0">
      <w:start w:val="120"/>
      <w:numFmt w:val="decimal"/>
      <w:suff w:val="nothing"/>
      <w:lvlText w:val="%1、"/>
      <w:lvlJc w:val="left"/>
    </w:lvl>
  </w:abstractNum>
  <w:abstractNum w:abstractNumId="6">
    <w:nsid w:val="58F1C7EB"/>
    <w:multiLevelType w:val="singleLevel"/>
    <w:tmpl w:val="58F1C7EB"/>
    <w:lvl w:ilvl="0" w:tentative="0">
      <w:start w:val="14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509D4"/>
    <w:rsid w:val="06DF4E23"/>
    <w:rsid w:val="0B8709AF"/>
    <w:rsid w:val="0BED7F0D"/>
    <w:rsid w:val="0C6C6F19"/>
    <w:rsid w:val="0CC9536C"/>
    <w:rsid w:val="0DDB0FCC"/>
    <w:rsid w:val="0EE10FE5"/>
    <w:rsid w:val="10046BBF"/>
    <w:rsid w:val="10E25A36"/>
    <w:rsid w:val="11576F5F"/>
    <w:rsid w:val="15684E53"/>
    <w:rsid w:val="1660180B"/>
    <w:rsid w:val="19865940"/>
    <w:rsid w:val="1B2E0D6F"/>
    <w:rsid w:val="1BC45609"/>
    <w:rsid w:val="1D8C3AE1"/>
    <w:rsid w:val="1F8D41F6"/>
    <w:rsid w:val="22791748"/>
    <w:rsid w:val="23B341BC"/>
    <w:rsid w:val="259B6BFB"/>
    <w:rsid w:val="26DF4622"/>
    <w:rsid w:val="271607AC"/>
    <w:rsid w:val="29F47D43"/>
    <w:rsid w:val="2AD07AB9"/>
    <w:rsid w:val="2BA2732C"/>
    <w:rsid w:val="2F572BC2"/>
    <w:rsid w:val="34A1777B"/>
    <w:rsid w:val="34ED3556"/>
    <w:rsid w:val="378A359F"/>
    <w:rsid w:val="386D7F69"/>
    <w:rsid w:val="3A655BEF"/>
    <w:rsid w:val="3E2972D8"/>
    <w:rsid w:val="3EEE24B9"/>
    <w:rsid w:val="405156AB"/>
    <w:rsid w:val="40E527BD"/>
    <w:rsid w:val="420D5BE2"/>
    <w:rsid w:val="429F23BE"/>
    <w:rsid w:val="45772F4B"/>
    <w:rsid w:val="48765C60"/>
    <w:rsid w:val="493B00F5"/>
    <w:rsid w:val="49994101"/>
    <w:rsid w:val="4CC045B4"/>
    <w:rsid w:val="500F46C4"/>
    <w:rsid w:val="51B06CC9"/>
    <w:rsid w:val="51F57965"/>
    <w:rsid w:val="525C4FC3"/>
    <w:rsid w:val="528F5348"/>
    <w:rsid w:val="5331448B"/>
    <w:rsid w:val="57680A86"/>
    <w:rsid w:val="5DCF5254"/>
    <w:rsid w:val="60AF4ADD"/>
    <w:rsid w:val="69EF0423"/>
    <w:rsid w:val="6CB13A41"/>
    <w:rsid w:val="6DCB15AF"/>
    <w:rsid w:val="6F7C6E4A"/>
    <w:rsid w:val="73724821"/>
    <w:rsid w:val="74065695"/>
    <w:rsid w:val="74FD1DA4"/>
    <w:rsid w:val="753F329A"/>
    <w:rsid w:val="78325450"/>
    <w:rsid w:val="7B3367F2"/>
    <w:rsid w:val="7BC2609A"/>
    <w:rsid w:val="7CA80199"/>
    <w:rsid w:val="7F0408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2017-04-17T06:28:52Z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