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1</w:t>
      </w:r>
      <w:r>
        <w:rPr>
          <w:rFonts w:hint="eastAsia"/>
          <w:lang w:val="en-US" w:eastAsia="zh-CN"/>
        </w:rPr>
        <w:t>:手动编写第一个Servlet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1：继承HttpServlet类;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2：重写doGet（）或doPost（）方法；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3：在web.xml中注册Servlet；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1：Index.jsp文件代码：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servlet</w:t>
      </w:r>
      <w:r>
        <w:rPr>
          <w:rFonts w:hint="eastAsia" w:ascii="Consolas" w:hAnsi="Consolas" w:eastAsia="Consolas"/>
          <w:color w:val="000000"/>
          <w:sz w:val="20"/>
        </w:rPr>
        <w:t>小例子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"servlet/HelloServlet"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Get方式请求HelloServlet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"servlet/HelloServlet"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"post方式请求HelloServlet"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2：Web.xml文件代码：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servlet.HelloServlet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//HelloServlet所在的类名，包括包名。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/servlet/HelloServlet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//HelloServlet访问的路径，与jsp上超连接要一致。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3：servlet.HelloServlet文件代码：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HelloServlet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"处理Get请求。。。"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PrintWriter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"&lt;Strong&gt;HelloServlet&lt;/Strong&gt;&lt;br&gt;"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"处理Post请求。。。"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PrintWriter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00"/>
          <w:sz w:val="20"/>
          <w:u w:val="single"/>
        </w:rPr>
        <w:t>println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"&lt;Strong&gt;HelloServlet&lt;/Strong&gt;&lt;br&gt;"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4:通过web.xml文件来获取初始化参数：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Web.xml代码：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servlet.GetInitParameterServlet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username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admin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password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admin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</w:t>
      </w:r>
      <w:r>
        <w:rPr>
          <w:rFonts w:hint="eastAsia" w:ascii="Consolas" w:hAnsi="Consolas" w:eastAsia="Consolas"/>
          <w:color w:val="000000"/>
          <w:sz w:val="20"/>
          <w:u w:val="single"/>
        </w:rPr>
        <w:t>servlet</w:t>
      </w:r>
      <w:r>
        <w:rPr>
          <w:rFonts w:hint="eastAsia" w:ascii="Consolas" w:hAnsi="Consolas" w:eastAsia="Consolas"/>
          <w:color w:val="000000"/>
          <w:sz w:val="20"/>
        </w:rPr>
        <w:t>/GetInitParameterServlet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Consolas"/>
          <w:color w:val="000000"/>
          <w:sz w:val="20"/>
        </w:rPr>
        <w:t>GetInitParameterServlet</w:t>
      </w:r>
      <w:r>
        <w:rPr>
          <w:rFonts w:hint="eastAsia" w:ascii="Consolas" w:hAnsi="Consolas" w:eastAsia="宋体"/>
          <w:color w:val="000000"/>
          <w:sz w:val="20"/>
          <w:lang w:eastAsia="zh-CN"/>
        </w:rPr>
        <w:t>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PrintWriter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.getUsername());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.getPassword());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.setUsername(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.getInitParameter(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setPassword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.getInitParameter(</w:t>
      </w:r>
      <w:r>
        <w:rPr>
          <w:rFonts w:hint="eastAsia" w:ascii="Consolas" w:hAnsi="Consolas" w:eastAsia="Consolas"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2：</w:t>
      </w:r>
      <w:r>
        <w:rPr>
          <w:rFonts w:hint="eastAsia"/>
          <w:color w:val="auto"/>
          <w:sz w:val="22"/>
          <w:szCs w:val="28"/>
          <w:lang w:val="en-US" w:eastAsia="zh-CN"/>
        </w:rPr>
        <w:t>用Eclipse编写servlet：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1：创建index.jsp文件；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2：在src下创建Servlet文件，重写doGet和doPost方法。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eclipse+tomcat8不需要生成web.xml</w:t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t>直接在servlet类里使用注解</w:t>
      </w:r>
      <w:r>
        <w:rPr>
          <w:rFonts w:hint="eastAsia"/>
          <w:color w:val="auto"/>
          <w:sz w:val="22"/>
          <w:szCs w:val="28"/>
          <w:lang w:val="en-US" w:eastAsia="zh-CN"/>
        </w:rPr>
        <w:t>。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注：创建连接等一定要用 包名.类名，否则报错。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PrintWriter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"&lt;Strong&gt;HelloServlet&lt;/Strong&gt;&lt;br&gt;"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在doGet或doPost方法里这几句是必须的。设置编码，输出字体为加粗</w:t>
      </w:r>
      <w:bookmarkStart w:id="0" w:name="_GoBack"/>
      <w:bookmarkEnd w:id="0"/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3：</w:t>
      </w:r>
      <w:r>
        <w:rPr>
          <w:rFonts w:hint="eastAsia"/>
          <w:color w:val="auto"/>
          <w:sz w:val="22"/>
          <w:szCs w:val="28"/>
          <w:lang w:val="en-US" w:eastAsia="zh-CN"/>
        </w:rPr>
        <w:t>Servlet执行流程：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drawing>
          <wp:inline distT="0" distB="0" distL="114300" distR="114300">
            <wp:extent cx="5270500" cy="3293745"/>
            <wp:effectExtent l="0" t="0" r="6350" b="190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 xml:space="preserve">4: </w:t>
      </w:r>
      <w:r>
        <w:rPr>
          <w:rFonts w:hint="eastAsia"/>
          <w:color w:val="auto"/>
          <w:sz w:val="22"/>
          <w:szCs w:val="28"/>
          <w:lang w:val="en-US" w:eastAsia="zh-CN"/>
        </w:rPr>
        <w:t>Servlet执行顺序：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当Servlet首次被执行是生命周期：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TestServlet1构造方法被执行。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TestServlet1初始化方法被执行。</w:t>
      </w:r>
    </w:p>
    <w:p>
      <w:pPr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Consolas"/>
          <w:color w:val="000000"/>
          <w:sz w:val="20"/>
        </w:rPr>
        <w:t>TestServlet1的doGet方法被执行</w:t>
      </w:r>
      <w:r>
        <w:rPr>
          <w:rFonts w:hint="eastAsia" w:ascii="Consolas" w:hAnsi="Consolas" w:eastAsia="宋体"/>
          <w:color w:val="000000"/>
          <w:sz w:val="20"/>
          <w:lang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TestServlet1销毁方法被执行。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drawing>
          <wp:inline distT="0" distB="0" distL="114300" distR="114300">
            <wp:extent cx="3105785" cy="1469390"/>
            <wp:effectExtent l="0" t="0" r="18415" b="1651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数字越小优先级越高。</w:t>
      </w:r>
    </w:p>
    <w:p>
      <w:pPr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5：</w:t>
      </w:r>
      <w:r>
        <w:rPr>
          <w:rFonts w:hint="eastAsia"/>
          <w:color w:val="FF0000"/>
          <w:sz w:val="28"/>
          <w:szCs w:val="36"/>
          <w:lang w:val="en-US" w:eastAsia="zh-CN"/>
        </w:rPr>
        <w:drawing>
          <wp:inline distT="0" distB="0" distL="114300" distR="114300">
            <wp:extent cx="5265420" cy="2665730"/>
            <wp:effectExtent l="0" t="0" r="11430" b="127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6：</w:t>
      </w:r>
    </w:p>
    <w:p>
      <w:pPr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drawing>
          <wp:inline distT="0" distB="0" distL="114300" distR="114300">
            <wp:extent cx="5268595" cy="1196975"/>
            <wp:effectExtent l="0" t="0" r="8255" b="3175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drawing>
          <wp:inline distT="0" distB="0" distL="114300" distR="114300">
            <wp:extent cx="5273040" cy="966470"/>
            <wp:effectExtent l="0" t="0" r="3810" b="508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drawing>
          <wp:inline distT="0" distB="0" distL="114300" distR="114300">
            <wp:extent cx="5271770" cy="514350"/>
            <wp:effectExtent l="0" t="0" r="5080" b="0"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drawing>
          <wp:inline distT="0" distB="0" distL="114300" distR="114300">
            <wp:extent cx="5269865" cy="519430"/>
            <wp:effectExtent l="0" t="0" r="6985" b="13970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..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表示返回上一层。页面中的/代表服务器根目录，web,xml中/代表项目根目录，请求重定向的/代表服务器根目录，请求转发的/代表项目根目录。</w:t>
      </w:r>
    </w:p>
    <w:p>
      <w:pPr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7: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Mvc模型：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drawing>
          <wp:inline distT="0" distB="0" distL="114300" distR="114300">
            <wp:extent cx="4460875" cy="2458720"/>
            <wp:effectExtent l="0" t="0" r="15875" b="17780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drawing>
          <wp:inline distT="0" distB="0" distL="114300" distR="114300">
            <wp:extent cx="4620260" cy="1950085"/>
            <wp:effectExtent l="0" t="0" r="8890" b="12065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drawing>
          <wp:inline distT="0" distB="0" distL="114300" distR="114300">
            <wp:extent cx="4947285" cy="2744470"/>
            <wp:effectExtent l="0" t="0" r="5715" b="17780"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Consolas" w:hAnsi="Consolas" w:eastAsia="宋体" w:cstheme="minorBidi"/>
          <w:color w:val="000000"/>
          <w:kern w:val="2"/>
          <w:sz w:val="20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8"/>
          <w:szCs w:val="36"/>
          <w:lang w:val="en-US" w:eastAsia="zh-CN" w:bidi="ar-SA"/>
        </w:rPr>
        <w:t>8:</w:t>
      </w:r>
      <w:r>
        <w:rPr>
          <w:rFonts w:hint="eastAsia" w:ascii="Consolas" w:hAnsi="Consolas" w:eastAsia="宋体" w:cstheme="minorBidi"/>
          <w:color w:val="000000"/>
          <w:kern w:val="2"/>
          <w:sz w:val="20"/>
          <w:szCs w:val="24"/>
          <w:lang w:val="en-US" w:eastAsia="zh-CN" w:bidi="ar-SA"/>
        </w:rPr>
        <w:t>在java项目中，只需要引入mysql-connector-java-5.1.7-bin.jar就可以运行java项目。在web项目中，当Class.forName("om.mysql.jdbc.Driver");时myeclipse是不会去查找字符串，不会去查找驱动的。所以只需要把mysql-connector-java-5.1.7-bin.jar拷贝到tomcat下lib目录就可以了。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757480"/>
    <w:rsid w:val="38994F58"/>
    <w:rsid w:val="3F180EB6"/>
    <w:rsid w:val="48D413D4"/>
    <w:rsid w:val="494D0039"/>
    <w:rsid w:val="4FF23E67"/>
    <w:rsid w:val="633049B8"/>
    <w:rsid w:val="6821314C"/>
    <w:rsid w:val="6BAF11B4"/>
    <w:rsid w:val="749465B9"/>
    <w:rsid w:val="77721C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</dc:creator>
  <cp:lastModifiedBy>wu</cp:lastModifiedBy>
  <dcterms:modified xsi:type="dcterms:W3CDTF">2017-04-10T06:59:48Z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