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617A" w14:textId="77777777" w:rsidR="00F05BA6" w:rsidRPr="00F05BA6" w:rsidRDefault="00F05BA6" w:rsidP="00F05BA6">
      <w:pPr>
        <w:pStyle w:val="NormalWeb"/>
        <w:spacing w:before="0" w:beforeAutospacing="0" w:after="0" w:afterAutospacing="0" w:line="480" w:lineRule="auto"/>
        <w:ind w:left="26" w:right="1293" w:firstLine="11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44"/>
          <w:szCs w:val="44"/>
        </w:rPr>
        <w:t>Plano de Segurança da Dev</w:t>
      </w:r>
      <w:r w:rsidRPr="00F05BA6">
        <w:rPr>
          <w:rFonts w:ascii="Arial" w:hAnsi="Arial" w:cs="Arial"/>
          <w:b/>
          <w:bCs/>
          <w:color w:val="0F4761"/>
          <w:sz w:val="44"/>
          <w:szCs w:val="44"/>
        </w:rPr>
        <w:t xml:space="preserve"> </w:t>
      </w:r>
      <w:r w:rsidRPr="00F05BA6">
        <w:rPr>
          <w:rFonts w:asciiTheme="minorHAnsi" w:hAnsiTheme="minorHAnsi" w:cstheme="minorHAnsi"/>
          <w:b/>
          <w:bCs/>
          <w:color w:val="0F4761"/>
          <w:sz w:val="48"/>
          <w:szCs w:val="48"/>
        </w:rPr>
        <w:t xml:space="preserve">Solutions </w:t>
      </w: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1. Introdução </w:t>
      </w:r>
    </w:p>
    <w:p w14:paraId="1CF25220" w14:textId="77777777" w:rsidR="00F05BA6" w:rsidRPr="00F05BA6" w:rsidRDefault="00F05BA6" w:rsidP="00F05BA6">
      <w:pPr>
        <w:pStyle w:val="NormalWeb"/>
        <w:spacing w:before="13" w:beforeAutospacing="0" w:after="0" w:afterAutospacing="0"/>
        <w:ind w:hanging="1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A Dev Solutions é uma empresa especializada em desenvolvimento de software, focada  em oferecer soluções inovadoras e serviços de alta qualidade para seus clientes. Devido à  importância dos dados manipulados, é essencial garantir a segurança das informações,  prevenindo acessos não autorizados, vazamentos e ataques cibernéticos. </w:t>
      </w:r>
    </w:p>
    <w:p w14:paraId="17455012" w14:textId="77777777" w:rsidR="00F05BA6" w:rsidRPr="00F05BA6" w:rsidRDefault="00F05BA6" w:rsidP="00F05BA6">
      <w:pPr>
        <w:pStyle w:val="NormalWeb"/>
        <w:spacing w:before="312" w:beforeAutospacing="0" w:after="0" w:afterAutospacing="0"/>
        <w:ind w:left="1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2. Objetivo </w:t>
      </w:r>
    </w:p>
    <w:p w14:paraId="591D9017" w14:textId="77777777" w:rsidR="00F05BA6" w:rsidRPr="00F05BA6" w:rsidRDefault="00F05BA6" w:rsidP="00F05BA6">
      <w:pPr>
        <w:pStyle w:val="NormalWeb"/>
        <w:spacing w:before="395" w:beforeAutospacing="0" w:after="0" w:afterAutospacing="0"/>
        <w:ind w:left="3" w:right="5" w:firstLine="17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Este documento tem como objetivo estabelecer boas práticas de segurança para todos os  funcionários da Dev Solutions, garantindo a proteção das informações da empresa e de  seus clientes. </w:t>
      </w:r>
    </w:p>
    <w:p w14:paraId="5E2D9C1E" w14:textId="77777777" w:rsidR="00F05BA6" w:rsidRPr="00F05BA6" w:rsidRDefault="00F05BA6" w:rsidP="00F05BA6">
      <w:pPr>
        <w:pStyle w:val="NormalWeb"/>
        <w:spacing w:before="317" w:beforeAutospacing="0" w:after="0" w:afterAutospacing="0"/>
        <w:ind w:left="11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3. Princípios Gerais </w:t>
      </w:r>
    </w:p>
    <w:p w14:paraId="5299B454" w14:textId="77777777" w:rsidR="00F05BA6" w:rsidRPr="00F05BA6" w:rsidRDefault="00F05BA6" w:rsidP="00F05BA6">
      <w:pPr>
        <w:pStyle w:val="NormalWeb"/>
        <w:spacing w:before="90" w:beforeAutospacing="0" w:after="0" w:afterAutospacing="0"/>
        <w:ind w:left="27"/>
        <w:rPr>
          <w:rFonts w:asciiTheme="minorHAnsi" w:hAnsiTheme="minorHAnsi" w:cstheme="minorHAnsi"/>
          <w:b/>
          <w:bCs/>
        </w:rPr>
      </w:pP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Principio C.I.D.A.l </w:t>
      </w:r>
    </w:p>
    <w:p w14:paraId="5A6DBA06" w14:textId="77777777" w:rsidR="00F05BA6" w:rsidRPr="00F05BA6" w:rsidRDefault="00F05BA6" w:rsidP="00F05BA6">
      <w:pPr>
        <w:pStyle w:val="NormalWeb"/>
        <w:spacing w:before="90" w:beforeAutospacing="0" w:after="0" w:afterAutospacing="0"/>
        <w:ind w:left="27"/>
        <w:rPr>
          <w:rFonts w:asciiTheme="minorHAnsi" w:hAnsiTheme="minorHAnsi" w:cstheme="minorHAnsi"/>
          <w:b/>
          <w:bCs/>
        </w:rPr>
      </w:pPr>
    </w:p>
    <w:p w14:paraId="559C79B9" w14:textId="77777777" w:rsidR="00F05BA6" w:rsidRPr="00F05BA6" w:rsidRDefault="00F05BA6" w:rsidP="00F05BA6">
      <w:pPr>
        <w:pStyle w:val="NormalWeb"/>
        <w:numPr>
          <w:ilvl w:val="0"/>
          <w:numId w:val="2"/>
        </w:numPr>
        <w:spacing w:before="90" w:beforeAutospacing="0" w:after="0" w:afterAutospacing="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00000"/>
        </w:rPr>
        <w:t>Confidencialidade</w:t>
      </w:r>
      <w:r w:rsidRPr="00F05BA6">
        <w:rPr>
          <w:rFonts w:asciiTheme="minorHAnsi" w:hAnsiTheme="minorHAnsi" w:cstheme="minorHAnsi"/>
          <w:color w:val="000000"/>
        </w:rPr>
        <w:t>: Proteger informações sensíveis contra acessos não  autorizados. </w:t>
      </w:r>
    </w:p>
    <w:p w14:paraId="3D8630C9" w14:textId="77777777" w:rsidR="00F05BA6" w:rsidRDefault="00F05BA6" w:rsidP="00F05BA6">
      <w:pPr>
        <w:pStyle w:val="NormalWeb"/>
        <w:numPr>
          <w:ilvl w:val="0"/>
          <w:numId w:val="2"/>
        </w:numPr>
        <w:spacing w:before="90" w:beforeAutospacing="0" w:after="0" w:afterAutospacing="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00000"/>
        </w:rPr>
        <w:t>Integridade</w:t>
      </w:r>
      <w:r w:rsidRPr="00F05BA6">
        <w:rPr>
          <w:rFonts w:asciiTheme="minorHAnsi" w:hAnsiTheme="minorHAnsi" w:cstheme="minorHAnsi"/>
          <w:color w:val="000000"/>
        </w:rPr>
        <w:t>: Garantir que os dados não sejam alterados ou corrompidos  indevidamente. </w:t>
      </w:r>
    </w:p>
    <w:p w14:paraId="397CEB8C" w14:textId="77777777" w:rsidR="00F05BA6" w:rsidRPr="00F05BA6" w:rsidRDefault="00F05BA6" w:rsidP="00F05BA6">
      <w:pPr>
        <w:pStyle w:val="NormalWeb"/>
        <w:numPr>
          <w:ilvl w:val="0"/>
          <w:numId w:val="2"/>
        </w:numPr>
        <w:spacing w:before="90" w:beforeAutospacing="0" w:after="0" w:afterAutospacing="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 xml:space="preserve"> </w:t>
      </w:r>
      <w:r w:rsidRPr="00F05BA6">
        <w:rPr>
          <w:rFonts w:asciiTheme="minorHAnsi" w:hAnsiTheme="minorHAnsi" w:cstheme="minorHAnsi"/>
          <w:b/>
          <w:bCs/>
          <w:color w:val="000000"/>
        </w:rPr>
        <w:t>Disponibilidade</w:t>
      </w:r>
      <w:r w:rsidRPr="00F05BA6">
        <w:rPr>
          <w:rFonts w:asciiTheme="minorHAnsi" w:hAnsiTheme="minorHAnsi" w:cstheme="minorHAnsi"/>
          <w:color w:val="000000"/>
        </w:rPr>
        <w:t>: Assegurar que as informações e sistemas estejam acessíveis  quando necessários.</w:t>
      </w:r>
    </w:p>
    <w:p w14:paraId="48103264" w14:textId="77777777" w:rsidR="00F05BA6" w:rsidRPr="00F05BA6" w:rsidRDefault="00F05BA6" w:rsidP="00F05BA6">
      <w:pPr>
        <w:pStyle w:val="NormalWeb"/>
        <w:numPr>
          <w:ilvl w:val="0"/>
          <w:numId w:val="2"/>
        </w:numPr>
        <w:spacing w:before="90" w:beforeAutospacing="0" w:after="0" w:afterAutospacing="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00000"/>
        </w:rPr>
        <w:t>Autenticidade</w:t>
      </w:r>
      <w:r w:rsidRPr="00F05BA6">
        <w:rPr>
          <w:rFonts w:asciiTheme="minorHAnsi" w:hAnsiTheme="minorHAnsi" w:cstheme="minorHAnsi"/>
          <w:color w:val="000000"/>
        </w:rPr>
        <w:t xml:space="preserve">: Confirma que os dados e os usuários são genuínos. </w:t>
      </w:r>
    </w:p>
    <w:p w14:paraId="1FE00464" w14:textId="5DDED14C" w:rsidR="00F05BA6" w:rsidRPr="00F05BA6" w:rsidRDefault="00F05BA6" w:rsidP="00F05BA6">
      <w:pPr>
        <w:pStyle w:val="NormalWeb"/>
        <w:numPr>
          <w:ilvl w:val="0"/>
          <w:numId w:val="2"/>
        </w:numPr>
        <w:spacing w:before="90" w:beforeAutospacing="0" w:after="0" w:afterAutospacing="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00000"/>
        </w:rPr>
        <w:t>Legalidade</w:t>
      </w:r>
      <w:r w:rsidRPr="00F05BA6">
        <w:rPr>
          <w:rFonts w:asciiTheme="minorHAnsi" w:hAnsiTheme="minorHAnsi" w:cstheme="minorHAnsi"/>
          <w:color w:val="000000"/>
        </w:rPr>
        <w:t>: Garante que os procedimentos relacionados a informação e dados  sejam feitos de acordo com a lei</w:t>
      </w:r>
    </w:p>
    <w:p w14:paraId="701528F9" w14:textId="77777777" w:rsidR="00F05BA6" w:rsidRPr="00F05BA6" w:rsidRDefault="00F05BA6" w:rsidP="00F05BA6">
      <w:pPr>
        <w:pStyle w:val="NormalWeb"/>
        <w:spacing w:before="0" w:beforeAutospacing="0" w:after="0" w:afterAutospacing="0"/>
        <w:ind w:left="6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4. Boas Práticas de Segurança </w:t>
      </w:r>
    </w:p>
    <w:p w14:paraId="76D1BE95" w14:textId="77777777" w:rsidR="00F05BA6" w:rsidRPr="00F05BA6" w:rsidRDefault="00F05BA6" w:rsidP="00F05BA6">
      <w:pPr>
        <w:pStyle w:val="NormalWeb"/>
        <w:spacing w:before="395" w:beforeAutospacing="0" w:after="0" w:afterAutospacing="0"/>
        <w:ind w:left="4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28"/>
          <w:szCs w:val="28"/>
        </w:rPr>
        <w:t>4.1. Acesso a Sistemas e Dados </w:t>
      </w:r>
    </w:p>
    <w:p w14:paraId="67894A25" w14:textId="77777777" w:rsidR="00F05BA6" w:rsidRPr="00F05BA6" w:rsidRDefault="00F05BA6" w:rsidP="00F05BA6">
      <w:pPr>
        <w:pStyle w:val="NormalWeb"/>
        <w:spacing w:before="368" w:beforeAutospacing="0" w:after="0" w:afterAutospacing="0"/>
        <w:ind w:left="37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Utilizar senhas fortes e alterá-las periodicamente. </w:t>
      </w:r>
    </w:p>
    <w:p w14:paraId="18EE5C90" w14:textId="77777777" w:rsidR="00F05BA6" w:rsidRPr="00F05BA6" w:rsidRDefault="00F05BA6" w:rsidP="00F05BA6">
      <w:pPr>
        <w:pStyle w:val="NormalWeb"/>
        <w:spacing w:before="75" w:beforeAutospacing="0" w:after="0" w:afterAutospacing="0"/>
        <w:ind w:left="37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Não compartilhar credenciais de acesso com terceiros. </w:t>
      </w:r>
    </w:p>
    <w:p w14:paraId="0B61C21A" w14:textId="77777777" w:rsidR="00F05BA6" w:rsidRPr="00F05BA6" w:rsidRDefault="00F05BA6" w:rsidP="00F05BA6">
      <w:pPr>
        <w:pStyle w:val="NormalWeb"/>
        <w:spacing w:before="75" w:beforeAutospacing="0" w:after="0" w:afterAutospacing="0"/>
        <w:ind w:left="37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Utilizar autenticação multifator sempre que possível. </w:t>
      </w:r>
    </w:p>
    <w:p w14:paraId="4060255B" w14:textId="77777777" w:rsidR="00F05BA6" w:rsidRPr="00F05BA6" w:rsidRDefault="00F05BA6" w:rsidP="00F05BA6">
      <w:pPr>
        <w:pStyle w:val="NormalWeb"/>
        <w:spacing w:before="81" w:beforeAutospacing="0" w:after="0" w:afterAutospacing="0"/>
        <w:ind w:left="37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Bloquear a tela do computador ao se ausentar. </w:t>
      </w:r>
    </w:p>
    <w:p w14:paraId="4385D998" w14:textId="77777777" w:rsidR="00F05BA6" w:rsidRPr="00F05BA6" w:rsidRDefault="00F05BA6" w:rsidP="00F05BA6">
      <w:pPr>
        <w:pStyle w:val="NormalWeb"/>
        <w:spacing w:before="340" w:beforeAutospacing="0" w:after="0" w:afterAutospacing="0"/>
        <w:ind w:left="4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28"/>
          <w:szCs w:val="28"/>
        </w:rPr>
        <w:t>4.2. Proteção de Informações Sensíveis </w:t>
      </w:r>
    </w:p>
    <w:p w14:paraId="00F96547" w14:textId="77777777" w:rsidR="00F05BA6" w:rsidRPr="00F05BA6" w:rsidRDefault="00F05BA6" w:rsidP="00F05BA6">
      <w:pPr>
        <w:pStyle w:val="NormalWeb"/>
        <w:spacing w:before="369" w:beforeAutospacing="0" w:after="0" w:afterAutospacing="0"/>
        <w:ind w:left="372" w:right="193" w:hanging="36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lastRenderedPageBreak/>
        <w:t>• Não armazenar informações sensíveis em dispositivos pessoais ou em locais não  seguros. </w:t>
      </w:r>
    </w:p>
    <w:p w14:paraId="7AAF0C16" w14:textId="77777777" w:rsidR="00F05BA6" w:rsidRPr="00F05BA6" w:rsidRDefault="00F05BA6" w:rsidP="00F05BA6">
      <w:pPr>
        <w:pStyle w:val="NormalWeb"/>
        <w:spacing w:before="32" w:beforeAutospacing="0" w:after="0" w:afterAutospacing="0"/>
        <w:ind w:left="372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Evitar enviar dados sigilosos por e-mail sem criptografia. </w:t>
      </w:r>
    </w:p>
    <w:p w14:paraId="286FAA25" w14:textId="77777777" w:rsidR="00F05BA6" w:rsidRPr="00F05BA6" w:rsidRDefault="00F05BA6" w:rsidP="00F05BA6">
      <w:pPr>
        <w:pStyle w:val="NormalWeb"/>
        <w:spacing w:before="75" w:beforeAutospacing="0" w:after="0" w:afterAutospacing="0"/>
        <w:ind w:left="372" w:right="862" w:hanging="360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Armazenar documentos importantes apenas em repositórios autorizados e  seguros. </w:t>
      </w:r>
    </w:p>
    <w:p w14:paraId="5EDF2016" w14:textId="77777777" w:rsidR="00F05BA6" w:rsidRPr="00F05BA6" w:rsidRDefault="00F05BA6" w:rsidP="00F05BA6">
      <w:pPr>
        <w:pStyle w:val="NormalWeb"/>
        <w:spacing w:before="293" w:beforeAutospacing="0" w:after="0" w:afterAutospacing="0"/>
        <w:ind w:left="4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28"/>
          <w:szCs w:val="28"/>
        </w:rPr>
        <w:t>4.3. Uso de Dispositivos e Redes </w:t>
      </w:r>
    </w:p>
    <w:p w14:paraId="30DED33F" w14:textId="77777777" w:rsidR="00F05BA6" w:rsidRPr="00F05BA6" w:rsidRDefault="00F05BA6" w:rsidP="00F05BA6">
      <w:pPr>
        <w:pStyle w:val="NormalWeb"/>
        <w:spacing w:before="368" w:beforeAutospacing="0" w:after="0" w:afterAutospacing="0"/>
        <w:ind w:left="372" w:right="1164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Utilizar apenas redes Wi-Fi seguras e evitar conexões públicas sem VPN. • Manter softwares e sistemas operacionais sempre atualizados. </w:t>
      </w:r>
    </w:p>
    <w:p w14:paraId="6F5AD6E6" w14:textId="77777777" w:rsidR="00F05BA6" w:rsidRPr="00F05BA6" w:rsidRDefault="00F05BA6" w:rsidP="00F05BA6">
      <w:pPr>
        <w:pStyle w:val="NormalWeb"/>
        <w:spacing w:before="20" w:beforeAutospacing="0" w:after="0" w:afterAutospacing="0" w:line="480" w:lineRule="auto"/>
        <w:ind w:left="4" w:right="818" w:firstLine="368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 xml:space="preserve">• Utilizar apenas dispositivos autorizados para acessar sistemas da empresa. </w:t>
      </w:r>
      <w:r w:rsidRPr="00F05BA6">
        <w:rPr>
          <w:rFonts w:asciiTheme="minorHAnsi" w:hAnsiTheme="minorHAnsi" w:cstheme="minorHAnsi"/>
          <w:color w:val="000000"/>
        </w:rPr>
        <w:br/>
      </w:r>
      <w:r w:rsidRPr="00F05BA6">
        <w:rPr>
          <w:rFonts w:asciiTheme="minorHAnsi" w:hAnsiTheme="minorHAnsi" w:cstheme="minorHAnsi"/>
          <w:b/>
          <w:bCs/>
          <w:color w:val="0F4761"/>
          <w:sz w:val="28"/>
          <w:szCs w:val="28"/>
        </w:rPr>
        <w:t>4.4. Proteção contra Ameaças Cibernéticas </w:t>
      </w:r>
    </w:p>
    <w:p w14:paraId="0AF32C8B" w14:textId="77777777" w:rsidR="00F05BA6" w:rsidRPr="00F05BA6" w:rsidRDefault="00F05BA6" w:rsidP="00F05BA6">
      <w:pPr>
        <w:pStyle w:val="NormalWeb"/>
        <w:spacing w:before="95" w:beforeAutospacing="0" w:after="0" w:afterAutospacing="0"/>
        <w:ind w:left="372" w:right="1275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• Estar atento a e-mails suspeitos e evitar clicar em links desconhecidos. • Não baixar ou instalar softwares não autorizados pela empresa. • Reportar imediatamente qualquer atividade suspeita ao setor de TI. </w:t>
      </w:r>
    </w:p>
    <w:p w14:paraId="2E00950F" w14:textId="77777777" w:rsidR="00F05BA6" w:rsidRPr="00F05BA6" w:rsidRDefault="00F05BA6" w:rsidP="00F05BA6">
      <w:pPr>
        <w:pStyle w:val="NormalWeb"/>
        <w:spacing w:before="299" w:beforeAutospacing="0" w:after="0" w:afterAutospacing="0"/>
        <w:ind w:left="11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5. Responsabilidades dos Funcionários </w:t>
      </w:r>
    </w:p>
    <w:p w14:paraId="2846313A" w14:textId="223BD4AD" w:rsidR="00F05BA6" w:rsidRDefault="00F05BA6" w:rsidP="00F05BA6">
      <w:pPr>
        <w:pStyle w:val="NormalWeb"/>
        <w:spacing w:before="410" w:beforeAutospacing="0" w:after="0" w:afterAutospacing="0"/>
        <w:ind w:left="372" w:right="573"/>
        <w:rPr>
          <w:rFonts w:asciiTheme="minorHAnsi" w:hAnsiTheme="minorHAnsi" w:cstheme="minorHAnsi"/>
          <w:color w:val="000000"/>
        </w:rPr>
      </w:pPr>
      <w:r w:rsidRPr="00F05BA6">
        <w:rPr>
          <w:rFonts w:asciiTheme="minorHAnsi" w:hAnsiTheme="minorHAnsi" w:cstheme="minorHAnsi"/>
          <w:color w:val="000000"/>
        </w:rPr>
        <w:t>• Cumprir todas as diretrizes de segurança estabelecidas pela empresa. • Participar de treinamentos e conscientização sobre segurança da informação. • Reportar incidentes de segurança imediatamente.</w:t>
      </w:r>
    </w:p>
    <w:p w14:paraId="6C5AB2A2" w14:textId="77777777" w:rsidR="00F05BA6" w:rsidRPr="00F05BA6" w:rsidRDefault="00F05BA6" w:rsidP="00F05BA6">
      <w:pPr>
        <w:pStyle w:val="NormalWeb"/>
        <w:spacing w:before="410" w:beforeAutospacing="0" w:after="0" w:afterAutospacing="0"/>
        <w:ind w:left="372" w:right="573"/>
        <w:rPr>
          <w:rFonts w:asciiTheme="minorHAnsi" w:hAnsiTheme="minorHAnsi" w:cstheme="minorHAnsi"/>
          <w:color w:val="000000"/>
        </w:rPr>
      </w:pPr>
    </w:p>
    <w:p w14:paraId="60284F73" w14:textId="77777777" w:rsidR="00F05BA6" w:rsidRPr="00F05BA6" w:rsidRDefault="00F05BA6" w:rsidP="00F05BA6">
      <w:pPr>
        <w:pStyle w:val="NormalWeb"/>
        <w:spacing w:before="0" w:beforeAutospacing="0" w:after="0" w:afterAutospacing="0"/>
        <w:ind w:left="11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b/>
          <w:bCs/>
          <w:color w:val="0F4761"/>
          <w:sz w:val="36"/>
          <w:szCs w:val="36"/>
        </w:rPr>
        <w:t>6. Consequências do Descumprimento </w:t>
      </w:r>
    </w:p>
    <w:p w14:paraId="057CC5B3" w14:textId="77777777" w:rsidR="00F05BA6" w:rsidRPr="00F05BA6" w:rsidRDefault="00F05BA6" w:rsidP="00F05BA6">
      <w:pPr>
        <w:pStyle w:val="NormalWeb"/>
        <w:spacing w:before="395" w:beforeAutospacing="0" w:after="0" w:afterAutospacing="0"/>
        <w:ind w:left="7" w:right="659" w:firstLine="5"/>
        <w:jc w:val="both"/>
        <w:rPr>
          <w:rFonts w:asciiTheme="minorHAnsi" w:hAnsiTheme="minorHAnsi" w:cstheme="minorHAnsi"/>
        </w:rPr>
      </w:pPr>
      <w:r w:rsidRPr="00F05BA6">
        <w:rPr>
          <w:rFonts w:asciiTheme="minorHAnsi" w:hAnsiTheme="minorHAnsi" w:cstheme="minorHAnsi"/>
          <w:color w:val="000000"/>
        </w:rPr>
        <w:t>O descumprimento das diretrizes estabelecidas neste documento pode resultar em  sanções disciplinares, incluindo advertências, suspensão ou demissão, conforme a  gravidade da infração.</w:t>
      </w:r>
    </w:p>
    <w:p w14:paraId="52CB324F" w14:textId="77777777" w:rsidR="00F05BA6" w:rsidRPr="00F05BA6" w:rsidRDefault="00F05BA6">
      <w:pPr>
        <w:rPr>
          <w:rFonts w:cstheme="minorHAnsi"/>
          <w:b/>
          <w:bCs/>
          <w:sz w:val="28"/>
          <w:szCs w:val="28"/>
        </w:rPr>
      </w:pPr>
    </w:p>
    <w:sectPr w:rsidR="00F05BA6" w:rsidRPr="00F0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676D"/>
    <w:multiLevelType w:val="hybridMultilevel"/>
    <w:tmpl w:val="F71A30A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E854260"/>
    <w:multiLevelType w:val="hybridMultilevel"/>
    <w:tmpl w:val="56C07D12"/>
    <w:lvl w:ilvl="0" w:tplc="0416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6"/>
    <w:rsid w:val="001F0036"/>
    <w:rsid w:val="003A76D2"/>
    <w:rsid w:val="005125AA"/>
    <w:rsid w:val="00791601"/>
    <w:rsid w:val="00B00272"/>
    <w:rsid w:val="00F0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13AB"/>
  <w15:chartTrackingRefBased/>
  <w15:docId w15:val="{B1B15693-65B3-452A-BD4D-63BBC330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jhnad</dc:creator>
  <cp:keywords/>
  <dc:description/>
  <cp:lastModifiedBy>jhnad</cp:lastModifiedBy>
  <cp:revision>2</cp:revision>
  <dcterms:created xsi:type="dcterms:W3CDTF">2025-04-17T16:07:00Z</dcterms:created>
  <dcterms:modified xsi:type="dcterms:W3CDTF">2025-04-17T16:07:00Z</dcterms:modified>
</cp:coreProperties>
</file>