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33E40" w14:textId="77777777" w:rsidR="008B762C" w:rsidRDefault="00000000">
      <w:pPr>
        <w:pStyle w:val="Title"/>
      </w:pPr>
      <w:r>
        <w:t>現代的な重力方程式のパネル推定</w:t>
      </w:r>
      <w:r>
        <w:t xml:space="preserve"> with </w:t>
      </w:r>
      <w:r>
        <w:rPr>
          <w:rStyle w:val="VerbatimChar"/>
        </w:rPr>
        <w:t>fixest</w:t>
      </w:r>
    </w:p>
    <w:p w14:paraId="0117E27D" w14:textId="77777777" w:rsidR="008B762C" w:rsidRDefault="00000000">
      <w:pPr>
        <w:pStyle w:val="Author"/>
      </w:pPr>
      <w:r>
        <w:t>田中 鮎夢</w:t>
      </w:r>
    </w:p>
    <w:p w14:paraId="0C588298" w14:textId="77777777" w:rsidR="008B762C" w:rsidRDefault="00000000">
      <w:pPr>
        <w:pStyle w:val="Date"/>
      </w:pPr>
      <w:r>
        <w:t>2024-03-14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293973187"/>
        <w:docPartObj>
          <w:docPartGallery w:val="Table of Contents"/>
          <w:docPartUnique/>
        </w:docPartObj>
      </w:sdtPr>
      <w:sdtContent>
        <w:p w14:paraId="3A96C900" w14:textId="77777777" w:rsidR="008B762C" w:rsidRDefault="00000000">
          <w:pPr>
            <w:pStyle w:val="TOCHeading"/>
          </w:pPr>
          <w:r>
            <w:t>Table of Contents</w:t>
          </w:r>
        </w:p>
        <w:p w14:paraId="45A9EACA" w14:textId="7CDE506A" w:rsidR="005D3B06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66441851" w:history="1">
            <w:r w:rsidR="005D3B06" w:rsidRPr="005345D5">
              <w:rPr>
                <w:rStyle w:val="Hyperlink"/>
                <w:rFonts w:ascii="SimSun" w:eastAsia="SimSun" w:hAnsi="SimSun" w:cs="SimSun" w:hint="eastAsia"/>
                <w:noProof/>
              </w:rPr>
              <w:t>はじめに</w:t>
            </w:r>
            <w:r w:rsidR="005D3B06">
              <w:rPr>
                <w:noProof/>
                <w:webHidden/>
              </w:rPr>
              <w:tab/>
            </w:r>
            <w:r w:rsidR="005D3B06">
              <w:rPr>
                <w:noProof/>
                <w:webHidden/>
              </w:rPr>
              <w:fldChar w:fldCharType="begin"/>
            </w:r>
            <w:r w:rsidR="005D3B06">
              <w:rPr>
                <w:noProof/>
                <w:webHidden/>
              </w:rPr>
              <w:instrText xml:space="preserve"> PAGEREF _Toc166441851 \h </w:instrText>
            </w:r>
            <w:r w:rsidR="005D3B06">
              <w:rPr>
                <w:noProof/>
                <w:webHidden/>
              </w:rPr>
            </w:r>
            <w:r w:rsidR="005D3B06">
              <w:rPr>
                <w:noProof/>
                <w:webHidden/>
              </w:rPr>
              <w:fldChar w:fldCharType="separate"/>
            </w:r>
            <w:r w:rsidR="005D3B06">
              <w:rPr>
                <w:noProof/>
                <w:webHidden/>
              </w:rPr>
              <w:t>1</w:t>
            </w:r>
            <w:r w:rsidR="005D3B06">
              <w:rPr>
                <w:noProof/>
                <w:webHidden/>
              </w:rPr>
              <w:fldChar w:fldCharType="end"/>
            </w:r>
          </w:hyperlink>
        </w:p>
        <w:p w14:paraId="22A12B30" w14:textId="2132CC66" w:rsidR="005D3B06" w:rsidRDefault="005D3B0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6441852" w:history="1">
            <w:r w:rsidRPr="005345D5">
              <w:rPr>
                <w:rStyle w:val="Hyperlink"/>
                <w:rFonts w:ascii="SimSun" w:eastAsia="SimSun" w:hAnsi="SimSun" w:cs="SimSun" w:hint="eastAsia"/>
                <w:noProof/>
              </w:rPr>
              <w:t>貿易データ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_Toc166441852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02A82E" w14:textId="61CA4439" w:rsidR="005D3B06" w:rsidRDefault="005D3B0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6441853" w:history="1">
            <w:r w:rsidRPr="005345D5">
              <w:rPr>
                <w:rStyle w:val="Hyperlink"/>
                <w:rFonts w:ascii="SimSun" w:eastAsia="SimSun" w:hAnsi="SimSun" w:cs="SimSun" w:hint="eastAsia"/>
                <w:noProof/>
              </w:rPr>
              <w:t>重力方程式の定式化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_Toc166441853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FABB16" w14:textId="78749100" w:rsidR="005D3B06" w:rsidRDefault="005D3B0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6441854" w:history="1">
            <w:r w:rsidRPr="005345D5">
              <w:rPr>
                <w:rStyle w:val="Hyperlink"/>
                <w:rFonts w:ascii="SimSun" w:eastAsia="SimSun" w:hAnsi="SimSun" w:cs="SimSun" w:hint="eastAsia"/>
                <w:noProof/>
              </w:rPr>
              <w:t>最小二乗法（</w:t>
            </w:r>
            <w:r w:rsidRPr="005345D5">
              <w:rPr>
                <w:rStyle w:val="Hyperlink"/>
                <w:noProof/>
              </w:rPr>
              <w:t>OLS</w:t>
            </w:r>
            <w:r w:rsidRPr="005345D5">
              <w:rPr>
                <w:rStyle w:val="Hyperlink"/>
                <w:rFonts w:ascii="SimSun" w:eastAsia="SimSun" w:hAnsi="SimSun" w:cs="SimSun" w:hint="eastAsia"/>
                <w:noProof/>
              </w:rPr>
              <w:t>）推定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_Toc166441854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E814AF" w14:textId="2D0A64F4" w:rsidR="005D3B06" w:rsidRDefault="005D3B0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6441855" w:history="1">
            <w:r w:rsidRPr="005345D5">
              <w:rPr>
                <w:rStyle w:val="Hyperlink"/>
                <w:noProof/>
              </w:rPr>
              <w:t>Stata</w:t>
            </w:r>
            <w:r w:rsidRPr="005345D5">
              <w:rPr>
                <w:rStyle w:val="Hyperlink"/>
                <w:rFonts w:ascii="SimSun" w:eastAsia="SimSun" w:hAnsi="SimSun" w:cs="SimSun" w:hint="eastAsia"/>
                <w:noProof/>
              </w:rPr>
              <w:t>による</w:t>
            </w:r>
            <w:r w:rsidRPr="005345D5">
              <w:rPr>
                <w:rStyle w:val="Hyperlink"/>
                <w:noProof/>
              </w:rPr>
              <w:t>OLS</w:t>
            </w:r>
            <w:r w:rsidRPr="005345D5">
              <w:rPr>
                <w:rStyle w:val="Hyperlink"/>
                <w:rFonts w:ascii="SimSun" w:eastAsia="SimSun" w:hAnsi="SimSun" w:cs="SimSun" w:hint="eastAsia"/>
                <w:noProof/>
              </w:rPr>
              <w:t>推定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_Toc166441855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6E414F" w14:textId="757AF57C" w:rsidR="005D3B06" w:rsidRDefault="005D3B0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6441856" w:history="1">
            <w:r w:rsidRPr="005345D5">
              <w:rPr>
                <w:rStyle w:val="Hyperlink"/>
                <w:rFonts w:ascii="SimSun" w:eastAsia="SimSun" w:hAnsi="SimSun" w:cs="SimSun" w:hint="eastAsia"/>
                <w:noProof/>
              </w:rPr>
              <w:t>ポアソン擬似最尤（</w:t>
            </w:r>
            <w:r w:rsidRPr="005345D5">
              <w:rPr>
                <w:rStyle w:val="Hyperlink"/>
                <w:noProof/>
              </w:rPr>
              <w:t>PPML</w:t>
            </w:r>
            <w:r w:rsidRPr="005345D5">
              <w:rPr>
                <w:rStyle w:val="Hyperlink"/>
                <w:rFonts w:ascii="SimSun" w:eastAsia="SimSun" w:hAnsi="SimSun" w:cs="SimSun" w:hint="eastAsia"/>
                <w:noProof/>
              </w:rPr>
              <w:t>）推定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_Toc166441856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CC5554" w14:textId="728C7B34" w:rsidR="005D3B06" w:rsidRDefault="005D3B0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6441857" w:history="1">
            <w:r w:rsidRPr="005345D5">
              <w:rPr>
                <w:rStyle w:val="Hyperlink"/>
                <w:noProof/>
              </w:rPr>
              <w:t>Stata</w:t>
            </w:r>
            <w:r w:rsidRPr="005345D5">
              <w:rPr>
                <w:rStyle w:val="Hyperlink"/>
                <w:rFonts w:ascii="SimSun" w:eastAsia="SimSun" w:hAnsi="SimSun" w:cs="SimSun" w:hint="eastAsia"/>
                <w:noProof/>
              </w:rPr>
              <w:t>による</w:t>
            </w:r>
            <w:r w:rsidRPr="005345D5">
              <w:rPr>
                <w:rStyle w:val="Hyperlink"/>
                <w:noProof/>
              </w:rPr>
              <w:t>PPML</w:t>
            </w:r>
            <w:r w:rsidRPr="005345D5">
              <w:rPr>
                <w:rStyle w:val="Hyperlink"/>
                <w:rFonts w:ascii="SimSun" w:eastAsia="SimSun" w:hAnsi="SimSun" w:cs="SimSun" w:hint="eastAsia"/>
                <w:noProof/>
              </w:rPr>
              <w:t>推定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_Toc166441857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F26B5C" w14:textId="73999F5D" w:rsidR="005D3B06" w:rsidRDefault="005D3B0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6441858" w:history="1">
            <w:r w:rsidRPr="005345D5">
              <w:rPr>
                <w:rStyle w:val="Hyperlink"/>
                <w:noProof/>
              </w:rPr>
              <w:t>R</w:t>
            </w:r>
            <w:r w:rsidRPr="005345D5">
              <w:rPr>
                <w:rStyle w:val="Hyperlink"/>
                <w:rFonts w:ascii="SimSun" w:eastAsia="SimSun" w:hAnsi="SimSun" w:cs="SimSun" w:hint="eastAsia"/>
                <w:noProof/>
              </w:rPr>
              <w:t>で結果を見る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_Toc166441858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0D54DB" w14:textId="3F5A2968" w:rsidR="005D3B06" w:rsidRDefault="005D3B0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6441859" w:history="1">
            <w:r w:rsidRPr="005345D5">
              <w:rPr>
                <w:rStyle w:val="Hyperlink"/>
                <w:rFonts w:ascii="SimSun" w:eastAsia="SimSun" w:hAnsi="SimSun" w:cs="SimSun" w:hint="eastAsia"/>
                <w:noProof/>
              </w:rPr>
              <w:t>結果を</w:t>
            </w:r>
            <w:r w:rsidRPr="005345D5">
              <w:rPr>
                <w:rStyle w:val="Hyperlink"/>
                <w:noProof/>
              </w:rPr>
              <w:t>LaTex</w:t>
            </w:r>
            <w:r w:rsidRPr="005345D5">
              <w:rPr>
                <w:rStyle w:val="Hyperlink"/>
                <w:rFonts w:ascii="SimSun" w:eastAsia="SimSun" w:hAnsi="SimSun" w:cs="SimSun" w:hint="eastAsia"/>
                <w:noProof/>
              </w:rPr>
              <w:t>にエクスポートする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_Toc166441859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D2462" w14:textId="10899A61" w:rsidR="005D3B06" w:rsidRDefault="005D3B0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6441860" w:history="1">
            <w:r w:rsidRPr="005345D5">
              <w:rPr>
                <w:rStyle w:val="Hyperlink"/>
                <w:rFonts w:ascii="SimSun" w:eastAsia="SimSun" w:hAnsi="SimSun" w:cs="SimSun" w:hint="eastAsia"/>
                <w:noProof/>
              </w:rPr>
              <w:t>参考文献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_Toc166441860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E9A0BC" w14:textId="77777777" w:rsidR="008B762C" w:rsidRDefault="00000000">
          <w:r>
            <w:fldChar w:fldCharType="end"/>
          </w:r>
        </w:p>
      </w:sdtContent>
    </w:sdt>
    <w:p w14:paraId="59C84408" w14:textId="77777777" w:rsidR="008B762C" w:rsidRDefault="00000000">
      <w:pPr>
        <w:pStyle w:val="Heading1"/>
      </w:pPr>
      <w:bookmarkStart w:id="0" w:name="はじめに"/>
      <w:bookmarkStart w:id="1" w:name="_Toc166441851"/>
      <w:r>
        <w:t>はじめに</w:t>
      </w:r>
      <w:bookmarkEnd w:id="1"/>
    </w:p>
    <w:p w14:paraId="72E6CAC8" w14:textId="77777777" w:rsidR="008B762C" w:rsidRDefault="00000000">
      <w:pPr>
        <w:pStyle w:val="FirstParagraph"/>
      </w:pPr>
      <w:r>
        <w:t>Anderson and Van Wincoop (</w:t>
      </w:r>
      <w:hyperlink w:anchor="ref-anderson2003gravity">
        <w:r>
          <w:rPr>
            <w:rStyle w:val="Hyperlink"/>
          </w:rPr>
          <w:t>2003</w:t>
        </w:r>
      </w:hyperlink>
      <w:r>
        <w:t>) が指摘した多角的貿易抵抗指数（物価効果）を制御するために、1時点のクロスセクションの貿易データであれば、輸出国のGDPの代わりに輸出国固定効果、輸入国のGDPの代わりに輸入国固定効果を説明変数に加えれば良い。２時点以上のパネルの貿易データであれば、毎年GDPや物価は変化するので、GDPの代わりに輸出国（輸入国）固定効果と年次固定効果の交差項を説明変数に加えることで、時変の輸出国（輸入国）属性を制御する。このように、GDPの代わりに、輸出国（輸入国）固定効果を用いるアプローチを</w:t>
      </w:r>
      <w:r>
        <w:rPr>
          <w:b/>
          <w:bCs/>
        </w:rPr>
        <w:t>「固定効果アプローチ」</w:t>
      </w:r>
      <w:r>
        <w:t>と呼んでいる。</w:t>
      </w:r>
    </w:p>
    <w:p w14:paraId="1AFE5FBB" w14:textId="77777777" w:rsidR="008B762C" w:rsidRDefault="00000000">
      <w:pPr>
        <w:pStyle w:val="BodyText"/>
      </w:pPr>
      <w:r>
        <w:t>さらに、重力方程式に、貿易ペアの固定効果を含めることがある。例えば、イギリスとアメリカという貿易国ペア、日本とアメリカという貿易国ペアごとにダミー変数を作成して、重力方程式の説明変数に加えるということである。これにより、貿易ペア固有の時間不変の要因を制御できる。貿易ペアの固定効果を推定に加えることは、計量経済学のテキストで</w:t>
      </w:r>
      <w:r>
        <w:rPr>
          <w:b/>
          <w:bCs/>
        </w:rPr>
        <w:t>「固定効果法」</w:t>
      </w:r>
      <w:r>
        <w:t>と呼ばれているパネルデータ推定法と同じである。ここでいう</w:t>
      </w:r>
      <w:r>
        <w:rPr>
          <w:b/>
          <w:bCs/>
        </w:rPr>
        <w:t>「固定効果法」</w:t>
      </w:r>
      <w:r>
        <w:t>は、先に述べた多角的貿易抵抗指数を制御するための</w:t>
      </w:r>
      <w:r>
        <w:rPr>
          <w:b/>
          <w:bCs/>
        </w:rPr>
        <w:t>「固定効果アプローチ」</w:t>
      </w:r>
      <w:r>
        <w:t>とは意味が違うことに注意が必要である。</w:t>
      </w:r>
    </w:p>
    <w:p w14:paraId="2BAB5330" w14:textId="77777777" w:rsidR="008B762C" w:rsidRDefault="00000000">
      <w:pPr>
        <w:pStyle w:val="BodyText"/>
      </w:pPr>
      <w:r>
        <w:lastRenderedPageBreak/>
        <w:t>このように、時変の輸出国（輸入国）固定効果、貿易ペアの固定効果、さらには年次固定効果を加えて、重力方程式をポワソン擬似最尤（PPML）で推定するのが、現代の重力方程式の標準的な推定方法である。多数の固定効果(ダミー変数)を含むため、Base Rでは計算上困難であるため、本ページでは、Berge and McDermott (</w:t>
      </w:r>
      <w:hyperlink w:anchor="ref-berge2021fast">
        <w:r>
          <w:rPr>
            <w:rStyle w:val="Hyperlink"/>
          </w:rPr>
          <w:t>2023</w:t>
        </w:r>
      </w:hyperlink>
      <w:r>
        <w:t>) によって開発された</w:t>
      </w:r>
      <w:r>
        <w:rPr>
          <w:rStyle w:val="VerbatimChar"/>
        </w:rPr>
        <w:t>fixest</w:t>
      </w:r>
      <w:r>
        <w:t>パッケージを用いる。</w:t>
      </w:r>
    </w:p>
    <w:p w14:paraId="66A33280" w14:textId="77777777" w:rsidR="008B762C" w:rsidRDefault="00000000">
      <w:pPr>
        <w:pStyle w:val="BodyText"/>
      </w:pPr>
      <w:r>
        <w:t>パッケージのインストールのインストールは以下のコードで行われる。</w:t>
      </w:r>
    </w:p>
    <w:p w14:paraId="1DD53F14" w14:textId="77777777" w:rsidR="008B762C" w:rsidRDefault="00000000">
      <w:pPr>
        <w:pStyle w:val="SourceCode"/>
      </w:pPr>
      <w:r>
        <w:rPr>
          <w:rStyle w:val="VerbatimChar"/>
        </w:rPr>
        <w:t>install.packages("fixest")</w:t>
      </w:r>
    </w:p>
    <w:p w14:paraId="18E1AF4B" w14:textId="77777777" w:rsidR="008B762C" w:rsidRDefault="00000000">
      <w:pPr>
        <w:pStyle w:val="FirstParagraph"/>
      </w:pPr>
      <w:r>
        <w:t>パッケージの読み込みを行う。</w:t>
      </w:r>
    </w:p>
    <w:p w14:paraId="250E9F99" w14:textId="77777777" w:rsidR="008B762C" w:rsidRDefault="00000000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パッケージの読み込み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(fixest)</w:t>
      </w:r>
    </w:p>
    <w:p w14:paraId="3D0D71C5" w14:textId="77777777" w:rsidR="008B762C" w:rsidRDefault="00000000">
      <w:pPr>
        <w:pStyle w:val="Heading1"/>
      </w:pPr>
      <w:bookmarkStart w:id="2" w:name="貿易データ"/>
      <w:bookmarkStart w:id="3" w:name="_Toc166441852"/>
      <w:bookmarkEnd w:id="0"/>
      <w:r>
        <w:t>貿易データ</w:t>
      </w:r>
      <w:bookmarkEnd w:id="3"/>
    </w:p>
    <w:p w14:paraId="47D26D74" w14:textId="77777777" w:rsidR="008B762C" w:rsidRDefault="00000000">
      <w:pPr>
        <w:pStyle w:val="FirstParagraph"/>
      </w:pPr>
      <w:hyperlink r:id="rId7">
        <w:r>
          <w:rPr>
            <w:rStyle w:val="Hyperlink"/>
          </w:rPr>
          <w:t>gravity_rta.csv</w:t>
        </w:r>
      </w:hyperlink>
      <w:r>
        <w:t>には、フランスの研究機関CEPIIが作成している、</w:t>
      </w:r>
      <w:hyperlink r:id="rId8">
        <w:r>
          <w:rPr>
            <w:rStyle w:val="Hyperlink"/>
          </w:rPr>
          <w:t>Gravity</w:t>
        </w:r>
      </w:hyperlink>
      <w:r>
        <w:t>という無料のデータベースから、２国間の貿易額やRTAの有無など必要最小限のデータを抜き出している。</w:t>
      </w:r>
      <w:hyperlink r:id="rId9">
        <w:r>
          <w:rPr>
            <w:rStyle w:val="Hyperlink"/>
          </w:rPr>
          <w:t>gravity_rta.csv</w:t>
        </w:r>
      </w:hyperlink>
      <w:r>
        <w:t>には、2010–2018年の9年間の世界の2国間の貿易額が収録されている。Gravityデータベースは定期的に更新されている。本ページで用いるデータは、「Gravity_dta_V202211」版であり、2024年3月に入手した。</w:t>
      </w:r>
    </w:p>
    <w:p w14:paraId="6EBDE1A4" w14:textId="77777777" w:rsidR="008B762C" w:rsidRDefault="00000000">
      <w:pPr>
        <w:pStyle w:val="Compact"/>
        <w:numPr>
          <w:ilvl w:val="0"/>
          <w:numId w:val="2"/>
        </w:numPr>
      </w:pPr>
      <w:r>
        <w:t>year: Year</w:t>
      </w:r>
    </w:p>
    <w:p w14:paraId="05863D01" w14:textId="77777777" w:rsidR="008B762C" w:rsidRDefault="00000000">
      <w:pPr>
        <w:pStyle w:val="Compact"/>
        <w:numPr>
          <w:ilvl w:val="0"/>
          <w:numId w:val="2"/>
        </w:numPr>
      </w:pPr>
      <w:r>
        <w:t>rta: 1 = RTA (source: WTO)</w:t>
      </w:r>
    </w:p>
    <w:p w14:paraId="09DEFC8C" w14:textId="77777777" w:rsidR="008B762C" w:rsidRDefault="00000000">
      <w:pPr>
        <w:pStyle w:val="Compact"/>
        <w:numPr>
          <w:ilvl w:val="0"/>
          <w:numId w:val="2"/>
        </w:numPr>
      </w:pPr>
      <w:r>
        <w:t>tradeflow_baci: Trade flow, 1000 USD (source: BACI)</w:t>
      </w:r>
    </w:p>
    <w:p w14:paraId="4A8B4EA4" w14:textId="77777777" w:rsidR="008B762C" w:rsidRDefault="00000000">
      <w:pPr>
        <w:pStyle w:val="Compact"/>
        <w:numPr>
          <w:ilvl w:val="0"/>
          <w:numId w:val="2"/>
        </w:numPr>
      </w:pPr>
      <w:r>
        <w:t>pair group(iso3_o iso3_d)</w:t>
      </w:r>
    </w:p>
    <w:p w14:paraId="5D54C3DE" w14:textId="77777777" w:rsidR="008B762C" w:rsidRDefault="00000000">
      <w:pPr>
        <w:pStyle w:val="Compact"/>
        <w:numPr>
          <w:ilvl w:val="0"/>
          <w:numId w:val="2"/>
        </w:numPr>
      </w:pPr>
      <w:r>
        <w:t>origin Origin ISO3 alphabetic</w:t>
      </w:r>
    </w:p>
    <w:p w14:paraId="17EAF0C5" w14:textId="77777777" w:rsidR="008B762C" w:rsidRDefault="00000000">
      <w:pPr>
        <w:pStyle w:val="Compact"/>
        <w:numPr>
          <w:ilvl w:val="0"/>
          <w:numId w:val="2"/>
        </w:numPr>
      </w:pPr>
      <w:r>
        <w:t>destination Destination ISO3 alphabetic</w:t>
      </w:r>
    </w:p>
    <w:p w14:paraId="2B23763B" w14:textId="77777777" w:rsidR="008B762C" w:rsidRDefault="00000000">
      <w:pPr>
        <w:pStyle w:val="FirstParagraph"/>
      </w:pPr>
      <w:r>
        <w:t>Rは大規模なデータの読み込みには非常に時間がかかる。事実上読み込めないことがある。今回使うデータは、</w:t>
      </w:r>
      <w:r>
        <w:rPr>
          <w:rStyle w:val="VerbatimChar"/>
        </w:rPr>
        <w:t>readxl</w:t>
      </w:r>
      <w:r>
        <w:t>パッケージの</w:t>
      </w:r>
      <w:r>
        <w:rPr>
          <w:rStyle w:val="VerbatimChar"/>
        </w:rPr>
        <w:t>read_excel</w:t>
      </w:r>
      <w:r>
        <w:t>ではexcel形式で読み込めない。そのため、Dowle et al. (</w:t>
      </w:r>
      <w:hyperlink w:anchor="ref-dowle2019package">
        <w:r>
          <w:rPr>
            <w:rStyle w:val="Hyperlink"/>
          </w:rPr>
          <w:t>2019</w:t>
        </w:r>
      </w:hyperlink>
      <w:r>
        <w:t>) が開発した大規模なデータの読み込みに対応している</w:t>
      </w:r>
      <w:r>
        <w:rPr>
          <w:rStyle w:val="VerbatimChar"/>
        </w:rPr>
        <w:t>data.table</w:t>
      </w:r>
      <w:r>
        <w:t>パッケージをまずインストールする。</w:t>
      </w:r>
    </w:p>
    <w:p w14:paraId="0A7B85E9" w14:textId="77777777" w:rsidR="008B762C" w:rsidRDefault="00000000">
      <w:pPr>
        <w:pStyle w:val="SourceCode"/>
      </w:pPr>
      <w:r>
        <w:rPr>
          <w:rStyle w:val="VerbatimChar"/>
        </w:rPr>
        <w:t>install.packages("data.table")</w:t>
      </w:r>
    </w:p>
    <w:p w14:paraId="3FCCF245" w14:textId="77777777" w:rsidR="008B762C" w:rsidRDefault="00000000">
      <w:pPr>
        <w:pStyle w:val="FirstParagraph"/>
      </w:pPr>
      <w:r>
        <w:t>そして、</w:t>
      </w:r>
      <w:r>
        <w:rPr>
          <w:rStyle w:val="VerbatimChar"/>
        </w:rPr>
        <w:t>data.table</w:t>
      </w:r>
      <w:r>
        <w:t>パッケージの</w:t>
      </w:r>
      <w:r>
        <w:rPr>
          <w:rStyle w:val="VerbatimChar"/>
        </w:rPr>
        <w:t>fread</w:t>
      </w:r>
      <w:r>
        <w:t>関数でcsvファイルを読み込む。</w:t>
      </w:r>
    </w:p>
    <w:p w14:paraId="34770481" w14:textId="77777777" w:rsidR="008B762C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(data.table)</w:t>
      </w:r>
      <w:r>
        <w:br/>
      </w:r>
      <w:r>
        <w:rPr>
          <w:rStyle w:val="NormalTok"/>
        </w:rPr>
        <w:t xml:space="preserve">gravity_rta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fread</w:t>
      </w:r>
      <w:r>
        <w:rPr>
          <w:rStyle w:val="NormalTok"/>
        </w:rPr>
        <w:t>(</w:t>
      </w:r>
      <w:r>
        <w:rPr>
          <w:rStyle w:val="StringTok"/>
        </w:rPr>
        <w:t>"gravity_rta.csv"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(gravity_rta)</w:t>
      </w:r>
    </w:p>
    <w:p w14:paraId="54F48E9F" w14:textId="77777777" w:rsidR="008B762C" w:rsidRDefault="00000000">
      <w:pPr>
        <w:pStyle w:val="SourceCode"/>
      </w:pPr>
      <w:r>
        <w:rPr>
          <w:rStyle w:val="VerbatimChar"/>
        </w:rPr>
        <w:lastRenderedPageBreak/>
        <w:t>##     year iso3_o iso3_d   rta tradeflow_baci  pair</w:t>
      </w:r>
      <w:r>
        <w:br/>
      </w:r>
      <w:r>
        <w:rPr>
          <w:rStyle w:val="VerbatimChar"/>
        </w:rPr>
        <w:t>##    &lt;int&gt; &lt;char&gt; &lt;char&gt; &lt;int&gt;          &lt;num&gt; &lt;int&gt;</w:t>
      </w:r>
      <w:r>
        <w:br/>
      </w:r>
      <w:r>
        <w:rPr>
          <w:rStyle w:val="VerbatimChar"/>
        </w:rPr>
        <w:t>## 1:  2017    ABW    AFG     0        160.164     2</w:t>
      </w:r>
      <w:r>
        <w:br/>
      </w:r>
      <w:r>
        <w:rPr>
          <w:rStyle w:val="VerbatimChar"/>
        </w:rPr>
        <w:t>## 2:  2018    ABW    AFG     0       1023.860     2</w:t>
      </w:r>
      <w:r>
        <w:br/>
      </w:r>
      <w:r>
        <w:rPr>
          <w:rStyle w:val="VerbatimChar"/>
        </w:rPr>
        <w:t>## 3:  2010    ABW    AGO     0      50257.141     3</w:t>
      </w:r>
      <w:r>
        <w:br/>
      </w:r>
      <w:r>
        <w:rPr>
          <w:rStyle w:val="VerbatimChar"/>
        </w:rPr>
        <w:t>## 4:  2011    ABW    AGO     0          0.142     3</w:t>
      </w:r>
      <w:r>
        <w:br/>
      </w:r>
      <w:r>
        <w:rPr>
          <w:rStyle w:val="VerbatimChar"/>
        </w:rPr>
        <w:t>## 5:  2012    ABW    AGO     0          0.329     3</w:t>
      </w:r>
      <w:r>
        <w:br/>
      </w:r>
      <w:r>
        <w:rPr>
          <w:rStyle w:val="VerbatimChar"/>
        </w:rPr>
        <w:t>## 6:  2013    ABW    AGO     0         25.000     3</w:t>
      </w:r>
    </w:p>
    <w:p w14:paraId="451047B9" w14:textId="77777777" w:rsidR="008B762C" w:rsidRDefault="00000000">
      <w:pPr>
        <w:pStyle w:val="Heading1"/>
      </w:pPr>
      <w:bookmarkStart w:id="4" w:name="重力方程式の定式化"/>
      <w:bookmarkStart w:id="5" w:name="_Toc166441853"/>
      <w:bookmarkEnd w:id="2"/>
      <w:r>
        <w:t>重力方程式の定式化</w:t>
      </w:r>
      <w:bookmarkEnd w:id="5"/>
    </w:p>
    <w:p w14:paraId="1C9C5582" w14:textId="77777777" w:rsidR="008B762C" w:rsidRDefault="00000000">
      <w:pPr>
        <w:pStyle w:val="FirstParagraph"/>
      </w:pPr>
      <w:r>
        <w:t>我々は、貿易に対するRTA（regional trade agreement）の効果を検証するために、重力モデルを推定することにする。従属変数は二国間の貿易水準であり、独立変数は二国間のRTAダミーである。以下のように定式化する：</w:t>
      </w:r>
    </w:p>
    <w:p w14:paraId="348912C6" w14:textId="77777777" w:rsidR="008B762C" w:rsidRDefault="00000000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nor/>
                    </m:rPr>
                    <m:t xml:space="preserve"> Trade 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t</m:t>
              </m:r>
            </m:sub>
            <m:sup>
              <m:r>
                <m:rPr>
                  <m:nor/>
                </m:rPr>
                <m:t xml:space="preserve">Exporter 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×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t</m:t>
              </m:r>
            </m:sub>
            <m:sup>
              <m:r>
                <m:rPr>
                  <m:nor/>
                </m:rPr>
                <m:t xml:space="preserve">Importer 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×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m:rPr>
                  <m:nor/>
                </m:rPr>
                <m:t xml:space="preserve">Year 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×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nor/>
                </m:rPr>
                <m:t xml:space="preserve"> RTA </m:t>
              </m:r>
            </m:e>
            <m:sub>
              <m:r>
                <w:rPr>
                  <w:rFonts w:ascii="Cambria Math" w:hAnsi="Cambria Math"/>
                </w:rPr>
                <m:t>ij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β</m:t>
              </m:r>
            </m:sup>
          </m:sSubSup>
        </m:oMath>
      </m:oMathPara>
    </w:p>
    <w:p w14:paraId="09A218C4" w14:textId="77777777" w:rsidR="008B762C" w:rsidRDefault="00000000">
      <w:pPr>
        <w:pStyle w:val="FirstParagraph"/>
      </w:pPr>
      <w:r>
        <w:t>ここで、添え字</w:t>
      </w:r>
      <m:oMath>
        <m:r>
          <w:rPr>
            <w:rFonts w:ascii="Cambria Math" w:hAnsi="Cambria Math"/>
          </w:rPr>
          <m:t>i</m:t>
        </m:r>
      </m:oMath>
      <w:r>
        <w:t>、</w:t>
      </w:r>
      <m:oMath>
        <m:r>
          <w:rPr>
            <w:rFonts w:ascii="Cambria Math" w:hAnsi="Cambria Math"/>
          </w:rPr>
          <m:t>j</m:t>
        </m:r>
      </m:oMath>
      <w:r>
        <w:t>、</w:t>
      </w:r>
      <m:oMath>
        <m:r>
          <w:rPr>
            <w:rFonts w:ascii="Cambria Math" w:hAnsi="Cambria Math"/>
          </w:rPr>
          <m:t>t</m:t>
        </m:r>
      </m:oMath>
      <w:r>
        <w:t>はそれぞれ輸出国、輸入国、年を表し、</w:t>
      </w:r>
      <m:oMath>
        <m:r>
          <w:rPr>
            <w:rFonts w:ascii="Cambria Math" w:hAnsi="Cambria Math"/>
          </w:rPr>
          <m:t>γ</m:t>
        </m:r>
      </m:oMath>
      <w:r>
        <w:t>はこれらのグループの固定効果である。ここで</w:t>
      </w:r>
      <m:oMath>
        <m:r>
          <w:rPr>
            <w:rFonts w:ascii="Cambria Math" w:hAnsi="Cambria Math"/>
          </w:rPr>
          <m:t>β</m:t>
        </m:r>
      </m:oMath>
      <w:r>
        <w:t>は注目される処置効果である。</w:t>
      </w:r>
    </w:p>
    <w:p w14:paraId="2A9CBAB9" w14:textId="77777777" w:rsidR="008B762C" w:rsidRDefault="00000000">
      <w:pPr>
        <w:pStyle w:val="BodyText"/>
      </w:pPr>
      <w:r>
        <w:t>Silva and Tenreyro (</w:t>
      </w:r>
      <w:hyperlink w:anchor="ref-silva2006log">
        <w:r>
          <w:rPr>
            <w:rStyle w:val="Hyperlink"/>
          </w:rPr>
          <w:t>2006</w:t>
        </w:r>
      </w:hyperlink>
      <w:r>
        <w:t>) に従い、ポワソン擬似最尤（PPML）推定を用いて重力方程式を推定することを考える。これは次の関係を導く:</w:t>
      </w:r>
    </w:p>
    <w:p w14:paraId="59B4026E" w14:textId="77777777" w:rsidR="008B762C" w:rsidRDefault="00000000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nor/>
                    </m:rPr>
                    <m:t xml:space="preserve"> Trade 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=exp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m:rPr>
                      <m:nor/>
                    </m:rPr>
                    <m:t xml:space="preserve">Exporter 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m:rPr>
                      <m:nor/>
                    </m:rPr>
                    <m:t xml:space="preserve">Importer 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m:rPr>
                      <m:nor/>
                    </m:rPr>
                    <m:t xml:space="preserve">Year 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β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nor/>
                    </m:rPr>
                    <m:t xml:space="preserve"> RTA 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</m:oMath>
      </m:oMathPara>
    </w:p>
    <w:p w14:paraId="69CE0AC7" w14:textId="77777777" w:rsidR="008B762C" w:rsidRDefault="00000000">
      <w:pPr>
        <w:pStyle w:val="Heading1"/>
      </w:pPr>
      <w:bookmarkStart w:id="6" w:name="最小二乗法ols推定"/>
      <w:bookmarkStart w:id="7" w:name="_Toc166441854"/>
      <w:bookmarkEnd w:id="4"/>
      <w:r>
        <w:t>最小二乗法（</w:t>
      </w:r>
      <w:r>
        <w:t>OLS</w:t>
      </w:r>
      <w:r>
        <w:t>）推定</w:t>
      </w:r>
      <w:bookmarkEnd w:id="7"/>
    </w:p>
    <w:p w14:paraId="208065D0" w14:textId="77777777" w:rsidR="008B762C" w:rsidRDefault="00000000">
      <w:pPr>
        <w:pStyle w:val="FirstParagraph"/>
      </w:pPr>
      <w:r>
        <w:t>まずは、OLSで推定する。線形で推定するために、変数を対数にする必要がある：</w:t>
      </w:r>
    </w:p>
    <w:p w14:paraId="78CE9727" w14:textId="77777777" w:rsidR="008B762C" w:rsidRDefault="00000000">
      <w:pPr>
        <w:pStyle w:val="SourceCode"/>
      </w:pPr>
      <w:r>
        <w:rPr>
          <w:rStyle w:val="NormalTok"/>
        </w:rPr>
        <w:t xml:space="preserve">gravity_ols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feols</w:t>
      </w:r>
      <w:r>
        <w:rPr>
          <w:rStyle w:val="NormalTok"/>
        </w:rPr>
        <w:t>(</w:t>
      </w:r>
      <w:r>
        <w:rPr>
          <w:rStyle w:val="FunctionTok"/>
        </w:rPr>
        <w:t>log</w:t>
      </w:r>
      <w:r>
        <w:rPr>
          <w:rStyle w:val="NormalTok"/>
        </w:rPr>
        <w:t xml:space="preserve">(tradeflow_baci) </w:t>
      </w:r>
      <w:r>
        <w:rPr>
          <w:rStyle w:val="SpecialCharTok"/>
        </w:rPr>
        <w:t>~</w:t>
      </w:r>
      <w:r>
        <w:rPr>
          <w:rStyle w:val="NormalTok"/>
        </w:rPr>
        <w:t xml:space="preserve"> rta </w:t>
      </w:r>
      <w:r>
        <w:rPr>
          <w:rStyle w:val="SpecialCharTok"/>
        </w:rPr>
        <w:t>|</w:t>
      </w:r>
      <w:r>
        <w:rPr>
          <w:rStyle w:val="NormalTok"/>
        </w:rPr>
        <w:t xml:space="preserve"> iso3_o</w:t>
      </w:r>
      <w:r>
        <w:rPr>
          <w:rStyle w:val="SpecialCharTok"/>
        </w:rPr>
        <w:t>^</w:t>
      </w:r>
      <w:r>
        <w:rPr>
          <w:rStyle w:val="NormalTok"/>
        </w:rPr>
        <w:t xml:space="preserve">year </w:t>
      </w:r>
      <w:r>
        <w:rPr>
          <w:rStyle w:val="SpecialCharTok"/>
        </w:rPr>
        <w:t>+</w:t>
      </w:r>
      <w:r>
        <w:rPr>
          <w:rStyle w:val="NormalTok"/>
        </w:rPr>
        <w:t xml:space="preserve"> iso3_d</w:t>
      </w:r>
      <w:r>
        <w:rPr>
          <w:rStyle w:val="SpecialCharTok"/>
        </w:rPr>
        <w:t>^</w:t>
      </w:r>
      <w:r>
        <w:rPr>
          <w:rStyle w:val="NormalTok"/>
        </w:rPr>
        <w:t xml:space="preserve">year </w:t>
      </w:r>
      <w:r>
        <w:rPr>
          <w:rStyle w:val="SpecialCharTok"/>
        </w:rPr>
        <w:t>+</w:t>
      </w:r>
      <w:r>
        <w:rPr>
          <w:rStyle w:val="NormalTok"/>
        </w:rPr>
        <w:t xml:space="preserve"> pair, </w:t>
      </w:r>
      <w:r>
        <w:rPr>
          <w:rStyle w:val="AttributeTok"/>
        </w:rPr>
        <w:t>vcov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iso3_o </w:t>
      </w:r>
      <w:r>
        <w:rPr>
          <w:rStyle w:val="SpecialCharTok"/>
        </w:rPr>
        <w:t>+</w:t>
      </w:r>
      <w:r>
        <w:rPr>
          <w:rStyle w:val="NormalTok"/>
        </w:rPr>
        <w:t xml:space="preserve"> iso3_d, </w:t>
      </w:r>
      <w:r>
        <w:rPr>
          <w:rStyle w:val="AttributeTok"/>
        </w:rPr>
        <w:t>data =</w:t>
      </w:r>
      <w:r>
        <w:rPr>
          <w:rStyle w:val="NormalTok"/>
        </w:rPr>
        <w:t xml:space="preserve"> gravity_rta)</w:t>
      </w:r>
    </w:p>
    <w:p w14:paraId="2889B505" w14:textId="77777777" w:rsidR="008B762C" w:rsidRDefault="00000000">
      <w:pPr>
        <w:pStyle w:val="FirstParagraph"/>
      </w:pPr>
      <w:r>
        <w:t>結果は</w:t>
      </w:r>
      <w:r>
        <w:rPr>
          <w:rStyle w:val="VerbatimChar"/>
        </w:rPr>
        <w:t>print</w:t>
      </w:r>
      <w:r>
        <w:t>もしくは</w:t>
      </w:r>
      <w:r>
        <w:rPr>
          <w:rStyle w:val="VerbatimChar"/>
        </w:rPr>
        <w:t>summary</w:t>
      </w:r>
      <w:r>
        <w:t>で直接表示できる：</w:t>
      </w:r>
    </w:p>
    <w:p w14:paraId="45F2526A" w14:textId="77777777" w:rsidR="008B762C" w:rsidRDefault="00000000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(gravity_ols)</w:t>
      </w:r>
    </w:p>
    <w:p w14:paraId="7C507EED" w14:textId="77777777" w:rsidR="008B762C" w:rsidRDefault="00000000">
      <w:pPr>
        <w:pStyle w:val="SourceCode"/>
      </w:pPr>
      <w:r>
        <w:rPr>
          <w:rStyle w:val="VerbatimChar"/>
        </w:rPr>
        <w:t>## OLS estimation, Dep. Var.: log(tradeflow_baci)</w:t>
      </w:r>
      <w:r>
        <w:br/>
      </w:r>
      <w:r>
        <w:rPr>
          <w:rStyle w:val="VerbatimChar"/>
        </w:rPr>
        <w:t>## Observations: 282,673</w:t>
      </w:r>
      <w:r>
        <w:br/>
      </w:r>
      <w:r>
        <w:rPr>
          <w:rStyle w:val="VerbatimChar"/>
        </w:rPr>
        <w:t>## Fixed-effects: iso3_o^year: 2,017,  iso3_d^year: 2,017,  pair: 40,237</w:t>
      </w:r>
      <w:r>
        <w:br/>
      </w:r>
      <w:r>
        <w:rPr>
          <w:rStyle w:val="VerbatimChar"/>
        </w:rPr>
        <w:t xml:space="preserve">## Standard-errors: Clustered (iso3_o &amp; iso3_d) </w:t>
      </w:r>
      <w:r>
        <w:br/>
      </w:r>
      <w:r>
        <w:rPr>
          <w:rStyle w:val="VerbatimChar"/>
        </w:rPr>
        <w:t xml:space="preserve">##     Estimate Std. Error  t value Pr(&gt;|t|) </w:t>
      </w:r>
      <w:r>
        <w:br/>
      </w:r>
      <w:r>
        <w:rPr>
          <w:rStyle w:val="VerbatimChar"/>
        </w:rPr>
        <w:t xml:space="preserve">## rta 0.040042   0.044688 0.896029  0.37119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lastRenderedPageBreak/>
        <w:t>## RMSE: 1.32381     Adj. R2: 0.894409</w:t>
      </w:r>
      <w:r>
        <w:br/>
      </w:r>
      <w:r>
        <w:rPr>
          <w:rStyle w:val="VerbatimChar"/>
        </w:rPr>
        <w:t>##                 Within R2: 5.43e-6</w:t>
      </w:r>
    </w:p>
    <w:p w14:paraId="372242CF" w14:textId="77777777" w:rsidR="008B762C" w:rsidRDefault="00000000">
      <w:pPr>
        <w:pStyle w:val="Heading2"/>
      </w:pPr>
      <w:bookmarkStart w:id="8" w:name="stataによるols推定"/>
      <w:bookmarkStart w:id="9" w:name="_Toc166441855"/>
      <w:r>
        <w:t>Stata</w:t>
      </w:r>
      <w:r>
        <w:t>による</w:t>
      </w:r>
      <w:r>
        <w:t>OLS</w:t>
      </w:r>
      <w:r>
        <w:t>推定</w:t>
      </w:r>
      <w:bookmarkEnd w:id="9"/>
    </w:p>
    <w:p w14:paraId="3869CAA7" w14:textId="77777777" w:rsidR="008B762C" w:rsidRDefault="00000000">
      <w:pPr>
        <w:pStyle w:val="FirstParagraph"/>
      </w:pPr>
      <w:r>
        <w:t>Stataで同じ推定を行うには</w:t>
      </w:r>
      <w:r>
        <w:rPr>
          <w:rStyle w:val="VerbatimChar"/>
        </w:rPr>
        <w:t>reghdfe</w:t>
      </w:r>
      <w:r>
        <w:t>をインストールする。</w:t>
      </w:r>
    </w:p>
    <w:p w14:paraId="4D903F22" w14:textId="77777777" w:rsidR="008B762C" w:rsidRDefault="00000000">
      <w:pPr>
        <w:pStyle w:val="SourceCode"/>
      </w:pPr>
      <w:r>
        <w:rPr>
          <w:rStyle w:val="VerbatimChar"/>
        </w:rPr>
        <w:t>ssc install reghdfe</w:t>
      </w:r>
    </w:p>
    <w:p w14:paraId="31D2ECB8" w14:textId="77777777" w:rsidR="008B762C" w:rsidRDefault="00000000">
      <w:pPr>
        <w:pStyle w:val="FirstParagraph"/>
      </w:pPr>
      <w:r>
        <w:t>データを読み込んだ上で、以下のコードを実行して、対数をとる。</w:t>
      </w:r>
    </w:p>
    <w:p w14:paraId="03D021DE" w14:textId="77777777" w:rsidR="008B762C" w:rsidRDefault="00000000">
      <w:pPr>
        <w:pStyle w:val="SourceCode"/>
      </w:pPr>
      <w:r>
        <w:rPr>
          <w:rStyle w:val="VerbatimChar"/>
        </w:rPr>
        <w:t xml:space="preserve">import delimited using https://ayumu-tanaka.github.io/teaching/gravity_rta.csv,clear </w:t>
      </w:r>
      <w:r>
        <w:br/>
      </w:r>
      <w:r>
        <w:rPr>
          <w:rStyle w:val="VerbatimChar"/>
        </w:rPr>
        <w:t>g lntradeflow_baci=ln(tradeflow_baci)</w:t>
      </w:r>
    </w:p>
    <w:p w14:paraId="62AFFF03" w14:textId="77777777" w:rsidR="008B762C" w:rsidRDefault="00000000">
      <w:pPr>
        <w:pStyle w:val="FirstParagraph"/>
      </w:pPr>
      <w:r>
        <w:t>さらに、文字変数を</w:t>
      </w:r>
      <w:r>
        <w:rPr>
          <w:rStyle w:val="VerbatimChar"/>
        </w:rPr>
        <w:t>absorb</w:t>
      </w:r>
      <w:r>
        <w:t>で指定することができないので、輸出国（輸入国）ISOコードを数値変数に変換しておく。</w:t>
      </w:r>
    </w:p>
    <w:p w14:paraId="14D70D3B" w14:textId="77777777" w:rsidR="008B762C" w:rsidRDefault="00000000">
      <w:pPr>
        <w:pStyle w:val="SourceCode"/>
      </w:pPr>
      <w:r>
        <w:rPr>
          <w:rStyle w:val="VerbatimChar"/>
        </w:rPr>
        <w:t>encode iso3_o,gen(origin)</w:t>
      </w:r>
      <w:r>
        <w:br/>
      </w:r>
      <w:r>
        <w:rPr>
          <w:rStyle w:val="VerbatimChar"/>
        </w:rPr>
        <w:t>encode iso3_d,gen(destination)</w:t>
      </w:r>
    </w:p>
    <w:p w14:paraId="19233C92" w14:textId="77777777" w:rsidR="008B762C" w:rsidRDefault="00000000">
      <w:pPr>
        <w:pStyle w:val="FirstParagraph"/>
      </w:pPr>
      <w:r>
        <w:t>最小二乗法の実行は、以下の通りである。</w:t>
      </w:r>
    </w:p>
    <w:p w14:paraId="77D75FFD" w14:textId="77777777" w:rsidR="008B762C" w:rsidRDefault="00000000">
      <w:pPr>
        <w:pStyle w:val="SourceCode"/>
      </w:pPr>
      <w:r>
        <w:rPr>
          <w:rStyle w:val="VerbatimChar"/>
        </w:rPr>
        <w:t>reghdfe lntradeflow_baci rta, absorb(i.origin##i.year i.destination##i.year i.pair) vce(cluster origin destination)</w:t>
      </w:r>
    </w:p>
    <w:p w14:paraId="1C8A5A88" w14:textId="77777777" w:rsidR="008B762C" w:rsidRDefault="00000000">
      <w:pPr>
        <w:pStyle w:val="FirstParagraph"/>
      </w:pPr>
      <w:r>
        <w:t>Stataでは、</w:t>
      </w:r>
      <w:r>
        <w:rPr>
          <w:rStyle w:val="VerbatimChar"/>
        </w:rPr>
        <w:t>A##B</w:t>
      </w:r>
      <w:r>
        <w:t>は、Aの固定効果、Bの固定効果、AとBの交差項の固定効果全てを使うことを意味する。</w:t>
      </w:r>
    </w:p>
    <w:p w14:paraId="02BFE35C" w14:textId="77777777" w:rsidR="008B762C" w:rsidRDefault="00000000">
      <w:pPr>
        <w:pStyle w:val="Heading1"/>
      </w:pPr>
      <w:bookmarkStart w:id="10" w:name="ポアソン擬似最尤ppml推定"/>
      <w:bookmarkStart w:id="11" w:name="_Toc166441856"/>
      <w:bookmarkEnd w:id="6"/>
      <w:bookmarkEnd w:id="8"/>
      <w:r>
        <w:t>ポアソン擬似最尤（</w:t>
      </w:r>
      <w:r>
        <w:t>PPML</w:t>
      </w:r>
      <w:r>
        <w:t>）推定</w:t>
      </w:r>
      <w:bookmarkEnd w:id="11"/>
    </w:p>
    <w:p w14:paraId="1681ECA2" w14:textId="77777777" w:rsidR="008B762C" w:rsidRDefault="00000000">
      <w:pPr>
        <w:pStyle w:val="FirstParagraph"/>
      </w:pPr>
      <w:r>
        <w:t>ポアソン尤度を用いたモデルの推定は以下の通りである：</w:t>
      </w:r>
    </w:p>
    <w:p w14:paraId="115FBCC7" w14:textId="77777777" w:rsidR="008B762C" w:rsidRDefault="00000000">
      <w:pPr>
        <w:pStyle w:val="SourceCode"/>
      </w:pPr>
      <w:r>
        <w:rPr>
          <w:rStyle w:val="NormalTok"/>
        </w:rPr>
        <w:t xml:space="preserve">gravity_pois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fepois</w:t>
      </w:r>
      <w:r>
        <w:rPr>
          <w:rStyle w:val="NormalTok"/>
        </w:rPr>
        <w:t xml:space="preserve">(tradeflow_baci </w:t>
      </w:r>
      <w:r>
        <w:rPr>
          <w:rStyle w:val="SpecialCharTok"/>
        </w:rPr>
        <w:t>~</w:t>
      </w:r>
      <w:r>
        <w:rPr>
          <w:rStyle w:val="NormalTok"/>
        </w:rPr>
        <w:t xml:space="preserve"> rta </w:t>
      </w:r>
      <w:r>
        <w:rPr>
          <w:rStyle w:val="SpecialCharTok"/>
        </w:rPr>
        <w:t>|</w:t>
      </w:r>
      <w:r>
        <w:rPr>
          <w:rStyle w:val="NormalTok"/>
        </w:rPr>
        <w:t xml:space="preserve"> iso3_o</w:t>
      </w:r>
      <w:r>
        <w:rPr>
          <w:rStyle w:val="SpecialCharTok"/>
        </w:rPr>
        <w:t>^</w:t>
      </w:r>
      <w:r>
        <w:rPr>
          <w:rStyle w:val="NormalTok"/>
        </w:rPr>
        <w:t xml:space="preserve">year </w:t>
      </w:r>
      <w:r>
        <w:rPr>
          <w:rStyle w:val="SpecialCharTok"/>
        </w:rPr>
        <w:t>+</w:t>
      </w:r>
      <w:r>
        <w:rPr>
          <w:rStyle w:val="NormalTok"/>
        </w:rPr>
        <w:t xml:space="preserve"> iso3_d</w:t>
      </w:r>
      <w:r>
        <w:rPr>
          <w:rStyle w:val="SpecialCharTok"/>
        </w:rPr>
        <w:t>^</w:t>
      </w:r>
      <w:r>
        <w:rPr>
          <w:rStyle w:val="NormalTok"/>
        </w:rPr>
        <w:t xml:space="preserve">year </w:t>
      </w:r>
      <w:r>
        <w:rPr>
          <w:rStyle w:val="SpecialCharTok"/>
        </w:rPr>
        <w:t>+</w:t>
      </w:r>
      <w:r>
        <w:rPr>
          <w:rStyle w:val="NormalTok"/>
        </w:rPr>
        <w:t xml:space="preserve"> pair,  </w:t>
      </w:r>
      <w:r>
        <w:rPr>
          <w:rStyle w:val="AttributeTok"/>
        </w:rPr>
        <w:t>vcov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iso3_o </w:t>
      </w:r>
      <w:r>
        <w:rPr>
          <w:rStyle w:val="SpecialCharTok"/>
        </w:rPr>
        <w:t>+</w:t>
      </w:r>
      <w:r>
        <w:rPr>
          <w:rStyle w:val="NormalTok"/>
        </w:rPr>
        <w:t xml:space="preserve"> iso3_d, </w:t>
      </w:r>
      <w:r>
        <w:rPr>
          <w:rStyle w:val="AttributeTok"/>
        </w:rPr>
        <w:t>data =</w:t>
      </w:r>
      <w:r>
        <w:rPr>
          <w:rStyle w:val="NormalTok"/>
        </w:rPr>
        <w:t xml:space="preserve"> gravity_rta)</w:t>
      </w:r>
    </w:p>
    <w:p w14:paraId="20D9D212" w14:textId="77777777" w:rsidR="008B762C" w:rsidRDefault="00000000">
      <w:pPr>
        <w:pStyle w:val="FirstParagraph"/>
      </w:pPr>
      <w:r>
        <w:t>結果は</w:t>
      </w:r>
      <w:r>
        <w:rPr>
          <w:rStyle w:val="VerbatimChar"/>
        </w:rPr>
        <w:t>print</w:t>
      </w:r>
      <w:r>
        <w:t>もしくは</w:t>
      </w:r>
      <w:r>
        <w:rPr>
          <w:rStyle w:val="VerbatimChar"/>
        </w:rPr>
        <w:t>summary</w:t>
      </w:r>
      <w:r>
        <w:t>で直接表示できる：</w:t>
      </w:r>
    </w:p>
    <w:p w14:paraId="5F5CC3B8" w14:textId="77777777" w:rsidR="008B762C" w:rsidRDefault="00000000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(gravity_pois)</w:t>
      </w:r>
    </w:p>
    <w:p w14:paraId="04CD591E" w14:textId="77777777" w:rsidR="008B762C" w:rsidRDefault="00000000">
      <w:pPr>
        <w:pStyle w:val="SourceCode"/>
      </w:pPr>
      <w:r>
        <w:rPr>
          <w:rStyle w:val="VerbatimChar"/>
        </w:rPr>
        <w:t>## Poisson estimation, Dep. Var.: tradeflow_baci</w:t>
      </w:r>
      <w:r>
        <w:br/>
      </w:r>
      <w:r>
        <w:rPr>
          <w:rStyle w:val="VerbatimChar"/>
        </w:rPr>
        <w:t>## Observations: 282,673</w:t>
      </w:r>
      <w:r>
        <w:br/>
      </w:r>
      <w:r>
        <w:rPr>
          <w:rStyle w:val="VerbatimChar"/>
        </w:rPr>
        <w:t>## Fixed-effects: iso3_o^year: 2,017,  iso3_d^year: 2,017,  pair: 40,237</w:t>
      </w:r>
      <w:r>
        <w:br/>
      </w:r>
      <w:r>
        <w:rPr>
          <w:rStyle w:val="VerbatimChar"/>
        </w:rPr>
        <w:t xml:space="preserve">## Standard-errors: Clustered (iso3_o &amp; iso3_d) </w:t>
      </w:r>
      <w:r>
        <w:br/>
      </w:r>
      <w:r>
        <w:rPr>
          <w:rStyle w:val="VerbatimChar"/>
        </w:rPr>
        <w:t xml:space="preserve">##     Estimate Std. Error z value   Pr(&gt;|z|)    </w:t>
      </w:r>
      <w:r>
        <w:br/>
      </w:r>
      <w:r>
        <w:rPr>
          <w:rStyle w:val="VerbatimChar"/>
        </w:rPr>
        <w:t>## rta 0.078878   0.020277 3.89005 0.00010022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Log-Likelihood: -2.797e+9   Adj. Pseudo R2: 0.99451 </w:t>
      </w:r>
      <w:r>
        <w:br/>
      </w:r>
      <w:r>
        <w:rPr>
          <w:rStyle w:val="VerbatimChar"/>
        </w:rPr>
        <w:t>##            BIC:  5.594e+9     Squared Cor.: 0.995649</w:t>
      </w:r>
    </w:p>
    <w:p w14:paraId="54E07D42" w14:textId="77777777" w:rsidR="008B762C" w:rsidRDefault="00000000">
      <w:pPr>
        <w:pStyle w:val="FirstParagraph"/>
      </w:pPr>
      <w:r>
        <w:rPr>
          <w:rStyle w:val="VerbatimChar"/>
        </w:rPr>
        <w:lastRenderedPageBreak/>
        <w:t>print</w:t>
      </w:r>
      <w:r>
        <w:t>は，係数推定値と標準誤差，およびいくつかの他の情報を報告する。適合度の情報のうち、二乗相関は従属変数と予測変数の相関に対応し、OLS推定におけるR2乗の考え方を反映している。</w:t>
      </w:r>
    </w:p>
    <w:p w14:paraId="43323102" w14:textId="77777777" w:rsidR="008B762C" w:rsidRDefault="00000000">
      <w:pPr>
        <w:pStyle w:val="Heading2"/>
      </w:pPr>
      <w:bookmarkStart w:id="12" w:name="stataによるppml推定"/>
      <w:bookmarkStart w:id="13" w:name="_Toc166441857"/>
      <w:r>
        <w:t>Stata</w:t>
      </w:r>
      <w:r>
        <w:t>による</w:t>
      </w:r>
      <w:r>
        <w:t>PPML</w:t>
      </w:r>
      <w:r>
        <w:t>推定</w:t>
      </w:r>
      <w:bookmarkEnd w:id="13"/>
    </w:p>
    <w:p w14:paraId="778EE002" w14:textId="77777777" w:rsidR="008B762C" w:rsidRDefault="00000000">
      <w:pPr>
        <w:pStyle w:val="FirstParagraph"/>
      </w:pPr>
      <w:r>
        <w:t>Stataで同じ推定を行うには次のコードを</w:t>
      </w:r>
      <w:r>
        <w:rPr>
          <w:rStyle w:val="VerbatimChar"/>
        </w:rPr>
        <w:t>ppmlhdfe</w:t>
      </w:r>
      <w:r>
        <w:t>をインストールする。</w:t>
      </w:r>
    </w:p>
    <w:p w14:paraId="3F34951A" w14:textId="77777777" w:rsidR="008B762C" w:rsidRDefault="00000000">
      <w:pPr>
        <w:pStyle w:val="SourceCode"/>
      </w:pPr>
      <w:r>
        <w:rPr>
          <w:rStyle w:val="VerbatimChar"/>
        </w:rPr>
        <w:t>ssc install ppmlhdfe</w:t>
      </w:r>
    </w:p>
    <w:p w14:paraId="5F48E155" w14:textId="77777777" w:rsidR="008B762C" w:rsidRDefault="00000000">
      <w:pPr>
        <w:pStyle w:val="FirstParagraph"/>
      </w:pPr>
      <w:r>
        <w:t>データを読み込み、以下のコードで、PPML推定を行う。</w:t>
      </w:r>
    </w:p>
    <w:p w14:paraId="09F96062" w14:textId="77777777" w:rsidR="008B762C" w:rsidRDefault="00000000">
      <w:pPr>
        <w:pStyle w:val="SourceCode"/>
      </w:pPr>
      <w:r>
        <w:rPr>
          <w:rStyle w:val="VerbatimChar"/>
        </w:rPr>
        <w:t xml:space="preserve">import delimited using https://ayumu-tanaka.github.io/teaching/gravity_rta.csv,clear </w:t>
      </w:r>
      <w:r>
        <w:br/>
      </w:r>
      <w:r>
        <w:br/>
      </w:r>
      <w:r>
        <w:rPr>
          <w:rStyle w:val="VerbatimChar"/>
        </w:rPr>
        <w:t>encode iso3_o,gen(origin)</w:t>
      </w:r>
      <w:r>
        <w:br/>
      </w:r>
      <w:r>
        <w:rPr>
          <w:rStyle w:val="VerbatimChar"/>
        </w:rPr>
        <w:t>encode iso3_d,gen(destination)</w:t>
      </w:r>
      <w:r>
        <w:br/>
      </w:r>
      <w:r>
        <w:br/>
      </w:r>
      <w:r>
        <w:rPr>
          <w:rStyle w:val="VerbatimChar"/>
        </w:rPr>
        <w:t>ppmlhdfe tradeflow_baci rta,absorb(i.origin##i.year i.destination##i.year i.year i.pair) vce(cluster origin destination)</w:t>
      </w:r>
    </w:p>
    <w:p w14:paraId="3EF355A9" w14:textId="77777777" w:rsidR="008B762C" w:rsidRDefault="00000000">
      <w:pPr>
        <w:pStyle w:val="Heading1"/>
      </w:pPr>
      <w:bookmarkStart w:id="14" w:name="rで結果を見る"/>
      <w:bookmarkStart w:id="15" w:name="_Toc166441858"/>
      <w:bookmarkEnd w:id="10"/>
      <w:bookmarkEnd w:id="12"/>
      <w:r>
        <w:t>R</w:t>
      </w:r>
      <w:r>
        <w:t>で結果を見る</w:t>
      </w:r>
      <w:bookmarkEnd w:id="15"/>
    </w:p>
    <w:p w14:paraId="182A07DE" w14:textId="77777777" w:rsidR="008B762C" w:rsidRDefault="00000000">
      <w:pPr>
        <w:pStyle w:val="FirstParagraph"/>
      </w:pPr>
      <w:r>
        <w:t>ここで、いくつかの推定結果をコンパクトに概観するため、関数</w:t>
      </w:r>
      <w:r>
        <w:rPr>
          <w:rStyle w:val="VerbatimChar"/>
        </w:rPr>
        <w:t>etable</w:t>
      </w:r>
      <w:r>
        <w:t xml:space="preserve"> を使う。この関数は、複数の固定効果推定の結果を</w:t>
      </w:r>
      <w:r>
        <w:rPr>
          <w:rStyle w:val="VerbatimChar"/>
        </w:rPr>
        <w:t>data.frame</w:t>
      </w:r>
      <w:r>
        <w:t>に要約する。推定結果をまとめて見るには、次のようにタイプするだけでよい：</w:t>
      </w:r>
    </w:p>
    <w:p w14:paraId="1F7C9077" w14:textId="77777777" w:rsidR="008B762C" w:rsidRDefault="00000000">
      <w:pPr>
        <w:pStyle w:val="SourceCode"/>
      </w:pPr>
      <w:r>
        <w:rPr>
          <w:rStyle w:val="FunctionTok"/>
        </w:rPr>
        <w:t>etable</w:t>
      </w:r>
      <w:r>
        <w:rPr>
          <w:rStyle w:val="NormalTok"/>
        </w:rPr>
        <w:t>(gravity_ols, gravity_pois,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vcov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iso3_o </w:t>
      </w:r>
      <w:r>
        <w:rPr>
          <w:rStyle w:val="SpecialCharTok"/>
        </w:rPr>
        <w:t>+</w:t>
      </w:r>
      <w:r>
        <w:rPr>
          <w:rStyle w:val="NormalTok"/>
        </w:rPr>
        <w:t xml:space="preserve"> iso3_d,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headers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"OLS"</w:t>
      </w:r>
      <w:r>
        <w:rPr>
          <w:rStyle w:val="NormalTok"/>
        </w:rPr>
        <w:t>,</w:t>
      </w:r>
      <w:r>
        <w:rPr>
          <w:rStyle w:val="StringTok"/>
        </w:rPr>
        <w:t>"PPML"</w:t>
      </w:r>
      <w:r>
        <w:rPr>
          <w:rStyle w:val="NormalTok"/>
        </w:rPr>
        <w:t>))</w:t>
      </w:r>
    </w:p>
    <w:p w14:paraId="08BEDD48" w14:textId="77777777" w:rsidR="008B762C" w:rsidRDefault="00000000">
      <w:pPr>
        <w:pStyle w:val="SourceCode"/>
      </w:pPr>
      <w:r>
        <w:rPr>
          <w:rStyle w:val="VerbatimChar"/>
        </w:rPr>
        <w:t>##                         gravity_ols        gravity_pois</w:t>
      </w:r>
      <w:r>
        <w:br/>
      </w:r>
      <w:r>
        <w:rPr>
          <w:rStyle w:val="VerbatimChar"/>
        </w:rPr>
        <w:t>##                                 OLS                PPML</w:t>
      </w:r>
      <w:r>
        <w:br/>
      </w:r>
      <w:r>
        <w:rPr>
          <w:rStyle w:val="VerbatimChar"/>
        </w:rPr>
        <w:t>## Dependent Var.: log(tradeflow_baci)      tradeflow_baci</w:t>
      </w:r>
      <w:r>
        <w:br/>
      </w:r>
      <w:r>
        <w:rPr>
          <w:rStyle w:val="VerbatimChar"/>
        </w:rPr>
        <w:t xml:space="preserve">##                                                        </w:t>
      </w:r>
      <w:r>
        <w:br/>
      </w:r>
      <w:r>
        <w:rPr>
          <w:rStyle w:val="VerbatimChar"/>
        </w:rPr>
        <w:t>## rta                 0.0400 (0.0447)  0.0789*** (0.0203)</w:t>
      </w:r>
      <w:r>
        <w:br/>
      </w:r>
      <w:r>
        <w:rPr>
          <w:rStyle w:val="VerbatimChar"/>
        </w:rPr>
        <w:t>## Fixed-Effects:  -------------------  ------------------</w:t>
      </w:r>
      <w:r>
        <w:br/>
      </w:r>
      <w:r>
        <w:rPr>
          <w:rStyle w:val="VerbatimChar"/>
        </w:rPr>
        <w:t>## iso3_o-year                     Yes                 Yes</w:t>
      </w:r>
      <w:r>
        <w:br/>
      </w:r>
      <w:r>
        <w:rPr>
          <w:rStyle w:val="VerbatimChar"/>
        </w:rPr>
        <w:t>## iso3_d-year                     Yes                 Yes</w:t>
      </w:r>
      <w:r>
        <w:br/>
      </w:r>
      <w:r>
        <w:rPr>
          <w:rStyle w:val="VerbatimChar"/>
        </w:rPr>
        <w:t>## pair                            Yes                 Yes</w:t>
      </w:r>
      <w:r>
        <w:br/>
      </w:r>
      <w:r>
        <w:rPr>
          <w:rStyle w:val="VerbatimChar"/>
        </w:rPr>
        <w:t>## _______________ ___________________  __________________</w:t>
      </w:r>
      <w:r>
        <w:br/>
      </w:r>
      <w:r>
        <w:rPr>
          <w:rStyle w:val="VerbatimChar"/>
        </w:rPr>
        <w:t>## Family                          OLS             Poisson</w:t>
      </w:r>
      <w:r>
        <w:br/>
      </w:r>
      <w:r>
        <w:rPr>
          <w:rStyle w:val="VerbatimChar"/>
        </w:rPr>
        <w:t>## S.E.: Clustered by: iso3_o &amp; iso3_d by: iso3_o &amp; iso3_d</w:t>
      </w:r>
      <w:r>
        <w:br/>
      </w:r>
      <w:r>
        <w:rPr>
          <w:rStyle w:val="VerbatimChar"/>
        </w:rPr>
        <w:t>## Observations                282,673             282,673</w:t>
      </w:r>
      <w:r>
        <w:br/>
      </w:r>
      <w:r>
        <w:rPr>
          <w:rStyle w:val="VerbatimChar"/>
        </w:rPr>
        <w:t>## Squared Cor.                0.91095             0.99565</w:t>
      </w:r>
      <w:r>
        <w:br/>
      </w:r>
      <w:r>
        <w:rPr>
          <w:rStyle w:val="VerbatimChar"/>
        </w:rPr>
        <w:t>## Pseudo R2                   0.41574             0.99451</w:t>
      </w:r>
      <w:r>
        <w:br/>
      </w:r>
      <w:r>
        <w:rPr>
          <w:rStyle w:val="VerbatimChar"/>
        </w:rPr>
        <w:t>## BIC                     1,516,456.0    -2,147,483,648.1</w:t>
      </w:r>
      <w:r>
        <w:br/>
      </w:r>
      <w:r>
        <w:rPr>
          <w:rStyle w:val="VerbatimChar"/>
        </w:rPr>
        <w:lastRenderedPageBreak/>
        <w:t>## ---</w:t>
      </w:r>
      <w:r>
        <w:br/>
      </w:r>
      <w:r>
        <w:rPr>
          <w:rStyle w:val="VerbatimChar"/>
        </w:rPr>
        <w:t>## Signif. codes: 0 '***' 0.001 '**' 0.01 '*' 0.05 '.' 0.1 ' ' 1</w:t>
      </w:r>
    </w:p>
    <w:p w14:paraId="1D3BC18A" w14:textId="77777777" w:rsidR="008B762C" w:rsidRDefault="00000000">
      <w:pPr>
        <w:pStyle w:val="Heading1"/>
      </w:pPr>
      <w:bookmarkStart w:id="16" w:name="結果をlatexにエクスポートする"/>
      <w:bookmarkStart w:id="17" w:name="_Toc166441859"/>
      <w:bookmarkEnd w:id="14"/>
      <w:r>
        <w:t>結果を</w:t>
      </w:r>
      <w:r>
        <w:t>LaTex</w:t>
      </w:r>
      <w:r>
        <w:t>にエクスポートする</w:t>
      </w:r>
      <w:bookmarkEnd w:id="17"/>
    </w:p>
    <w:p w14:paraId="187C8F52" w14:textId="77777777" w:rsidR="008B762C" w:rsidRDefault="00000000">
      <w:pPr>
        <w:pStyle w:val="FirstParagraph"/>
      </w:pPr>
      <w:r>
        <w:t xml:space="preserve">これまで、複数の推定結果をRコンソールで報告する方法を見てきた。ここで、同じ関数 </w:t>
      </w:r>
      <w:r>
        <w:rPr>
          <w:rStyle w:val="VerbatimChar"/>
        </w:rPr>
        <w:t>etable</w:t>
      </w:r>
      <w:r>
        <w:t xml:space="preserve"> を使用して、結果を LaTex 形式の表にエクスポートすることができる。</w:t>
      </w:r>
    </w:p>
    <w:p w14:paraId="7D92FB80" w14:textId="77777777" w:rsidR="008B762C" w:rsidRDefault="00000000">
      <w:pPr>
        <w:pStyle w:val="SourceCode"/>
      </w:pPr>
      <w:r>
        <w:rPr>
          <w:rStyle w:val="FunctionTok"/>
        </w:rPr>
        <w:t>etable</w:t>
      </w:r>
      <w:r>
        <w:rPr>
          <w:rStyle w:val="NormalTok"/>
        </w:rPr>
        <w:t xml:space="preserve">(gravity_ols, gravity_pois, </w:t>
      </w:r>
      <w:r>
        <w:rPr>
          <w:rStyle w:val="AttributeTok"/>
        </w:rPr>
        <w:t>cluster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iso3_o </w:t>
      </w:r>
      <w:r>
        <w:rPr>
          <w:rStyle w:val="SpecialCharTok"/>
        </w:rPr>
        <w:t>+</w:t>
      </w:r>
      <w:r>
        <w:rPr>
          <w:rStyle w:val="NormalTok"/>
        </w:rPr>
        <w:t xml:space="preserve"> iso3_d, </w:t>
      </w:r>
      <w:r>
        <w:rPr>
          <w:rStyle w:val="Attribut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"Tables2.tex"</w:t>
      </w:r>
      <w:r>
        <w:rPr>
          <w:rStyle w:val="NormalTok"/>
        </w:rPr>
        <w:t xml:space="preserve">, </w:t>
      </w:r>
      <w:r>
        <w:rPr>
          <w:rStyle w:val="AttributeTok"/>
        </w:rPr>
        <w:t>replace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0AC75EFB" w14:textId="77777777" w:rsidR="008B762C" w:rsidRDefault="00000000">
      <w:pPr>
        <w:pStyle w:val="FirstParagraph"/>
      </w:pPr>
      <w:r>
        <w:t>この例では、2つの推定結果を含む1つの表がLaTexの表に直接エクスポートされ、“Tables2.tex”というファイルに格納されている。引数ファイルが存在する場合、LaTexフォーマットがデフォルトになるため、引数</w:t>
      </w:r>
      <w:r>
        <w:rPr>
          <w:rStyle w:val="VerbatimChar"/>
        </w:rPr>
        <w:t>tex=TRUE</w:t>
      </w:r>
      <w:r>
        <w:t>を使用する必要がない。このファイルは、</w:t>
      </w:r>
      <w:r>
        <w:rPr>
          <w:rStyle w:val="VerbatimChar"/>
        </w:rPr>
        <w:t>replace=TRUE</w:t>
      </w:r>
      <w:r>
        <w:t>という引数のおかげで、毎回再作成される。</w:t>
      </w:r>
    </w:p>
    <w:p w14:paraId="1D9371DE" w14:textId="77777777" w:rsidR="008B762C" w:rsidRDefault="00000000">
      <w:pPr>
        <w:pStyle w:val="Heading1"/>
      </w:pPr>
      <w:bookmarkStart w:id="18" w:name="参考文献"/>
      <w:bookmarkStart w:id="19" w:name="_Toc166441860"/>
      <w:bookmarkEnd w:id="16"/>
      <w:r>
        <w:t>参考文献</w:t>
      </w:r>
      <w:bookmarkEnd w:id="19"/>
    </w:p>
    <w:p w14:paraId="3C840B58" w14:textId="77777777" w:rsidR="008B762C" w:rsidRDefault="00000000">
      <w:pPr>
        <w:pStyle w:val="Bibliography"/>
      </w:pPr>
      <w:bookmarkStart w:id="20" w:name="ref-anderson2003gravity"/>
      <w:bookmarkStart w:id="21" w:name="refs"/>
      <w:r>
        <w:t xml:space="preserve">Anderson, James E, and Eric Van Wincoop. 2003. “Gravity with Gravitas: A Solution to the Border Puzzle.” </w:t>
      </w:r>
      <w:r>
        <w:rPr>
          <w:i/>
          <w:iCs/>
        </w:rPr>
        <w:t>American Economic Review</w:t>
      </w:r>
      <w:r>
        <w:t xml:space="preserve"> 93 (1): 170–92. </w:t>
      </w:r>
      <w:hyperlink r:id="rId10">
        <w:r>
          <w:rPr>
            <w:rStyle w:val="Hyperlink"/>
          </w:rPr>
          <w:t>https://doi.org/10.1257/000282803321455214</w:t>
        </w:r>
      </w:hyperlink>
      <w:r>
        <w:t>.</w:t>
      </w:r>
    </w:p>
    <w:p w14:paraId="30B40390" w14:textId="77777777" w:rsidR="008B762C" w:rsidRDefault="00000000">
      <w:pPr>
        <w:pStyle w:val="Bibliography"/>
      </w:pPr>
      <w:bookmarkStart w:id="22" w:name="ref-berge2021fast"/>
      <w:bookmarkEnd w:id="20"/>
      <w:r>
        <w:t xml:space="preserve">Berge, Laurent, and Grant McDermott. 2023. “Fast Fixed-Effects Estimation: Short Introduction.” </w:t>
      </w:r>
      <w:hyperlink r:id="rId11">
        <w:r>
          <w:rPr>
            <w:rStyle w:val="Hyperlink"/>
          </w:rPr>
          <w:t>https://cran.r-project.org/web/packages/fixest/vignettes/fixest_walkthrough.html</w:t>
        </w:r>
      </w:hyperlink>
      <w:r>
        <w:t>.</w:t>
      </w:r>
    </w:p>
    <w:p w14:paraId="04F987EE" w14:textId="77777777" w:rsidR="008B762C" w:rsidRDefault="00000000">
      <w:pPr>
        <w:pStyle w:val="Bibliography"/>
      </w:pPr>
      <w:bookmarkStart w:id="23" w:name="ref-dowle2019package"/>
      <w:bookmarkEnd w:id="22"/>
      <w:r>
        <w:t xml:space="preserve">Dowle, Matt, Arun Srinivasan, Jan Gorecki, Michael Chirico, Pasha Stetsenko, Tom Short, Steve Lianoglou, et al. 2019. “Package ‘Data. Table’.” </w:t>
      </w:r>
      <w:r>
        <w:rPr>
          <w:i/>
          <w:iCs/>
        </w:rPr>
        <w:t>Extension of ‘Data. Frame</w:t>
      </w:r>
      <w:r>
        <w:t xml:space="preserve"> 596. </w:t>
      </w:r>
      <w:hyperlink r:id="rId12">
        <w:r>
          <w:rPr>
            <w:rStyle w:val="Hyperlink"/>
          </w:rPr>
          <w:t>https://rdatatable.gitlab.io/data.table/</w:t>
        </w:r>
      </w:hyperlink>
      <w:r>
        <w:t>.</w:t>
      </w:r>
    </w:p>
    <w:p w14:paraId="73E0560D" w14:textId="77777777" w:rsidR="008B762C" w:rsidRDefault="00000000">
      <w:pPr>
        <w:pStyle w:val="Bibliography"/>
      </w:pPr>
      <w:bookmarkStart w:id="24" w:name="ref-silva2006log"/>
      <w:bookmarkEnd w:id="23"/>
      <w:r>
        <w:t xml:space="preserve">Silva, JMC Santos, and Silvana Tenreyro. 2006. “The Log of Gravity.” </w:t>
      </w:r>
      <w:r>
        <w:rPr>
          <w:i/>
          <w:iCs/>
        </w:rPr>
        <w:t>The Review of Economics and Statistics</w:t>
      </w:r>
      <w:r>
        <w:t xml:space="preserve"> 88 (4): 641–58. </w:t>
      </w:r>
      <w:hyperlink r:id="rId13">
        <w:r>
          <w:rPr>
            <w:rStyle w:val="Hyperlink"/>
          </w:rPr>
          <w:t>https://doi.org/10.1162/rest.88.4.641</w:t>
        </w:r>
      </w:hyperlink>
      <w:r>
        <w:t>.</w:t>
      </w:r>
      <w:bookmarkEnd w:id="18"/>
      <w:bookmarkEnd w:id="21"/>
      <w:bookmarkEnd w:id="24"/>
    </w:p>
    <w:sectPr w:rsidR="008B762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F7ABBB" w14:textId="77777777" w:rsidR="00FD010E" w:rsidRDefault="00FD010E">
      <w:pPr>
        <w:spacing w:after="0"/>
      </w:pPr>
      <w:r>
        <w:separator/>
      </w:r>
    </w:p>
  </w:endnote>
  <w:endnote w:type="continuationSeparator" w:id="0">
    <w:p w14:paraId="42CAD34A" w14:textId="77777777" w:rsidR="00FD010E" w:rsidRDefault="00FD010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D4E199" w14:textId="77777777" w:rsidR="00FD010E" w:rsidRDefault="00FD010E">
      <w:r>
        <w:separator/>
      </w:r>
    </w:p>
  </w:footnote>
  <w:footnote w:type="continuationSeparator" w:id="0">
    <w:p w14:paraId="02ABA321" w14:textId="77777777" w:rsidR="00FD010E" w:rsidRDefault="00FD01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3F1EC43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905EE2DE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93551481">
    <w:abstractNumId w:val="0"/>
  </w:num>
  <w:num w:numId="2" w16cid:durableId="8475207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762C"/>
    <w:rsid w:val="002A2DB9"/>
    <w:rsid w:val="005D3B06"/>
    <w:rsid w:val="008B762C"/>
    <w:rsid w:val="00FD010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DA41EC"/>
  <w15:docId w15:val="{76AB0E9E-9590-3041-A8C6-29C9392C2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toc 2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rsid w:val="005D3B06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5D3B06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epii.fr/CEPII/en/bdd_modele/bdd_modele_item.asp?id=8" TargetMode="External"/><Relationship Id="rId13" Type="http://schemas.openxmlformats.org/officeDocument/2006/relationships/hyperlink" Target="https://doi.org/10.1162/rest.88.4.64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yumu-tanaka.github.io/teaching/gravity_rta.csv" TargetMode="External"/><Relationship Id="rId12" Type="http://schemas.openxmlformats.org/officeDocument/2006/relationships/hyperlink" Target="https://rdatatable.gitlab.io/data.tabl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ran.r-project.org/web/packages/fixest/vignettes/fixest_walkthrough.htm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doi.org/10.1257/00028280332145521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yumu-tanaka.github.io/teaching/gravity_rta.csv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1304</Words>
  <Characters>7434</Characters>
  <Application>Microsoft Office Word</Application>
  <DocSecurity>0</DocSecurity>
  <Lines>61</Lines>
  <Paragraphs>17</Paragraphs>
  <ScaleCrop>false</ScaleCrop>
  <Company/>
  <LinksUpToDate>false</LinksUpToDate>
  <CharactersWithSpaces>8721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現代的な重力方程式のパネル推定 with fixest</dc:title>
  <dc:creator>田中 鮎夢</dc:creator>
  <cp:keywords/>
  <cp:lastModifiedBy>Ayumu Tanaka</cp:lastModifiedBy>
  <cp:revision>3</cp:revision>
  <cp:lastPrinted>2024-05-12T12:30:00Z</cp:lastPrinted>
  <dcterms:created xsi:type="dcterms:W3CDTF">2024-05-12T12:30:00Z</dcterms:created>
  <dcterms:modified xsi:type="dcterms:W3CDTF">2024-05-12T12:30:00Z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ref.bib</vt:lpwstr>
  </property>
  <property fmtid="{D5CDD505-2E9C-101B-9397-08002B2CF9AE}" pid="3" name="date">
    <vt:lpwstr>2024-03-14</vt:lpwstr>
  </property>
  <property fmtid="{D5CDD505-2E9C-101B-9397-08002B2CF9AE}" pid="4" name="link-citations">
    <vt:lpwstr>True</vt:lpwstr>
  </property>
  <property fmtid="{D5CDD505-2E9C-101B-9397-08002B2CF9AE}" pid="5" name="output">
    <vt:lpwstr/>
  </property>
</Properties>
</file>