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История версий</w:t>
      </w:r>
    </w:p>
    <w:p>
      <w:pPr>
        <w:pStyle w:val="Subtitle"/>
        <w:rPr/>
      </w:pPr>
      <w:r>
        <w:rPr/>
        <w:t>Планировщик отпусков 0.3.0 · Выпуски, авторство и изменения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005_1756087021">
            <w:r>
              <w:rPr>
                <w:webHidden/>
                <w:rStyle w:val="IndexLink"/>
              </w:rPr>
              <w:t>1 Версии и авторство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07_1756087021">
            <w:r>
              <w:rPr>
                <w:webHidden/>
                <w:rStyle w:val="IndexLink"/>
              </w:rPr>
              <w:t>1.1 v0.3.0 — корпоративное качество (28.10.2026)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09_1756087021">
            <w:r>
              <w:rPr>
                <w:webHidden/>
                <w:rStyle w:val="IndexLink"/>
              </w:rPr>
              <w:t>1.2 v0.2.1 — читаемые схемы и Gantt-полосы (28.10.2026)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11_1756087021">
            <w:r>
              <w:rPr>
                <w:webHidden/>
                <w:rStyle w:val="IndexLink"/>
              </w:rPr>
              <w:t>1.3 v0.2.0 — схемы, фирменный дизайн и первые выгрузки (27.10.2026)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13_1756087021">
            <w:r>
              <w:rPr>
                <w:webHidden/>
                <w:rStyle w:val="IndexLink"/>
              </w:rPr>
              <w:t>1.4 v0.1.0 — зрелая платформа вместо прототипа (27.10.2026)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15_1756087021">
            <w:r>
              <w:rPr>
                <w:webHidden/>
                <w:rStyle w:val="IndexLink"/>
              </w:rPr>
              <w:t>1.5 Прежние выпуски прототипа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0005_1756087021"/>
      <w:bookmarkStart w:id="1" w:name="версии-и-авторство"/>
      <w:bookmarkEnd w:id="0"/>
      <w:r>
        <w:rPr>
          <w:rStyle w:val="SectionNumber"/>
        </w:rPr>
        <w:t>1</w:t>
      </w:r>
      <w:r>
        <w:rPr/>
        <w:tab/>
        <w:t>Версии и авторство</w:t>
      </w:r>
    </w:p>
    <w:p>
      <w:pPr>
        <w:pStyle w:val="FirstParagraph"/>
        <w:rPr/>
      </w:pPr>
      <w:r>
        <w:rPr/>
        <w:t xml:space="preserve">История выпусков планировщика отпусков. Формат версий — </w:t>
      </w:r>
      <w:r>
        <w:rPr>
          <w:rStyle w:val="VerbatimChar"/>
        </w:rPr>
        <w:t>v0.x.y</w:t>
      </w:r>
      <w:r>
        <w:rPr/>
        <w:t xml:space="preserve">: до релиза первая цифра 0, </w:t>
      </w:r>
      <w:r>
        <w:rPr>
          <w:rStyle w:val="VerbatimChar"/>
        </w:rPr>
        <w:t>x</w:t>
      </w:r>
      <w:r>
        <w:rPr/>
        <w:t xml:space="preserve"> — крупные накопленные изменения, </w:t>
      </w:r>
      <w:r>
        <w:rPr>
          <w:rStyle w:val="VerbatimChar"/>
        </w:rPr>
        <w:t>y</w:t>
      </w:r>
      <w:r>
        <w:rPr/>
        <w:t xml:space="preserve"> — минорные. Каждая версия разрабатывается в одноимённой ветке и попадает в </w:t>
      </w:r>
      <w:r>
        <w:rPr>
          <w:rStyle w:val="VerbatimChar"/>
        </w:rPr>
        <w:t>main</w:t>
      </w:r>
      <w:r>
        <w:rPr/>
        <w:t xml:space="preserve"> merge’ом с тегом.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Ветка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Суть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 в PDF и DOCX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Минорные: читаемые PNG-схемы, Gantt-полосы, коллапс меню, SBOM-гейт в Gitea CI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комплекта, дизайн по внутренним стандартам, XLSX-выгрузки, защита входа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с нуля: NestJS + PostgreSQL + Vue 3 + Docker</w:t>
            </w:r>
          </w:p>
        </w:tc>
      </w:tr>
    </w:tbl>
    <w:p>
      <w:pPr>
        <w:pStyle w:val="Heading2"/>
        <w:rPr/>
      </w:pPr>
      <w:bookmarkStart w:id="2" w:name="__RefHeading___Toc20007_1756087021"/>
      <w:bookmarkEnd w:id="2"/>
      <w:r>
        <w:rPr>
          <w:rStyle w:val="SectionNumber"/>
        </w:rPr>
        <w:t>1.1</w:t>
      </w:r>
      <w:r>
        <w:rPr/>
        <w:tab/>
        <w:t>v0.3.0 — корпоративное качество (28.10.2026)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Ветка: </w:t>
      </w:r>
      <w:r>
        <w:rPr>
          <w:rStyle w:val="VerbatimChar"/>
        </w:rPr>
        <w:t>v0.3.0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v0.3.0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 xml:space="preserve"> — постановка, решения, приёмка. Исполнение — ИИ-ассистент Claude Code.</w:t>
      </w:r>
    </w:p>
    <w:p>
      <w:pPr>
        <w:pStyle w:val="Heading3"/>
        <w:rPr/>
      </w:pPr>
      <w:bookmarkStart w:id="3" w:name="что-увидит-пользователь"/>
      <w:r>
        <w:rPr>
          <w:rStyle w:val="SectionNumber"/>
        </w:rPr>
        <w:t>1.1.1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4"/>
        </w:numPr>
        <w:rPr/>
      </w:pPr>
      <w:r>
        <w:rPr/>
        <w:t>Новый интерфейс по стандарту внутренних продуктов: собственный набор тонких иконок, светлая, тёмная и системная темы, аккуратные карточки и формы, адаптивная вёрстка до телефона.</w:t>
      </w:r>
    </w:p>
    <w:p>
      <w:pPr>
        <w:pStyle w:val="Compact"/>
        <w:numPr>
          <w:ilvl w:val="0"/>
          <w:numId w:val="15"/>
        </w:numPr>
        <w:rPr/>
      </w:pPr>
      <w:r>
        <w:rPr/>
        <w:t>График отпусков: масштаб год / квартал / месяц, полоса нагрузки отдела, штриховка конфликтов, дни удалёнки, сравнение выбранных сотрудников с подсветкой общих дат.</w:t>
      </w:r>
    </w:p>
    <w:p>
      <w:pPr>
        <w:pStyle w:val="Compact"/>
        <w:numPr>
          <w:ilvl w:val="0"/>
          <w:numId w:val="16"/>
        </w:numPr>
        <w:rPr/>
      </w:pPr>
      <w:r>
        <w:rPr/>
        <w:t>Правильный баланс: праздники внутри отпуска не расходуют дни (ТК РФ, ст. 120); «доступно» учитывает заявки на согласовании.</w:t>
      </w:r>
    </w:p>
    <w:p>
      <w:pPr>
        <w:pStyle w:val="Compact"/>
        <w:numPr>
          <w:ilvl w:val="0"/>
          <w:numId w:val="17"/>
        </w:numPr>
        <w:rPr/>
      </w:pPr>
      <w:r>
        <w:rPr/>
        <w:t>Подбор лучших дат: до пяти вариантов с учётом нагрузки отдела, праздников и своих отпусков, с объяснением.</w:t>
      </w:r>
    </w:p>
    <w:p>
      <w:pPr>
        <w:pStyle w:val="Compact"/>
        <w:numPr>
          <w:ilvl w:val="0"/>
          <w:numId w:val="18"/>
        </w:numPr>
        <w:rPr/>
      </w:pPr>
      <w:r>
        <w:rPr/>
        <w:t>Раздел «Команда»: кто сегодня в офисе, на удалёнке, в отпуске; аналитика года — доля отдела по месяцам, конфликты, выводы, нераспределённые дни.</w:t>
      </w:r>
    </w:p>
    <w:p>
      <w:pPr>
        <w:pStyle w:val="Compact"/>
        <w:numPr>
          <w:ilvl w:val="0"/>
          <w:numId w:val="19"/>
        </w:numPr>
        <w:rPr/>
      </w:pPr>
      <w:r>
        <w:rPr/>
        <w:t>Раздел «График работы»: недельный шаблон офис/удалёнка и разовые исключения; руководитель ведёт график подчинённых.</w:t>
      </w:r>
    </w:p>
    <w:p>
      <w:pPr>
        <w:pStyle w:val="Compact"/>
        <w:numPr>
          <w:ilvl w:val="0"/>
          <w:numId w:val="20"/>
        </w:numPr>
        <w:rPr/>
      </w:pPr>
      <w:bookmarkStart w:id="4" w:name="что-увидит-пользователь"/>
      <w:r>
        <w:rPr/>
        <w:t>Руководства пользователя, администратора и по развёртыванию со снимками экранов.</w:t>
      </w:r>
      <w:bookmarkEnd w:id="4"/>
    </w:p>
    <w:p>
      <w:pPr>
        <w:pStyle w:val="Heading3"/>
        <w:rPr/>
      </w:pPr>
      <w:bookmarkStart w:id="5" w:name="исправленные-дефекты"/>
      <w:r>
        <w:rPr>
          <w:rStyle w:val="SectionNumber"/>
        </w:rPr>
        <w:t>1.1.2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21"/>
        </w:numPr>
        <w:rPr/>
      </w:pPr>
      <w:r>
        <w:rPr/>
        <w:t>Праздники считались днями отпуска; несколько заявок на согласовании позволяли обойти лимит.</w:t>
      </w:r>
    </w:p>
    <w:p>
      <w:pPr>
        <w:pStyle w:val="Compact"/>
        <w:numPr>
          <w:ilvl w:val="0"/>
          <w:numId w:val="22"/>
        </w:numPr>
        <w:rPr/>
      </w:pPr>
      <w:r>
        <w:rPr/>
        <w:t>Администратор видел в «Заявках» только прямых подчинённых.</w:t>
      </w:r>
    </w:p>
    <w:p>
      <w:pPr>
        <w:pStyle w:val="Compact"/>
        <w:numPr>
          <w:ilvl w:val="0"/>
          <w:numId w:val="23"/>
        </w:numPr>
        <w:rPr/>
      </w:pPr>
      <w:r>
        <w:rPr/>
        <w:t>Одновременные пересекающиеся заявки создавались все; два одновременных решения применялись оба.</w:t>
      </w:r>
    </w:p>
    <w:p>
      <w:pPr>
        <w:pStyle w:val="Compact"/>
        <w:numPr>
          <w:ilvl w:val="0"/>
          <w:numId w:val="24"/>
        </w:numPr>
        <w:rPr/>
      </w:pPr>
      <w:r>
        <w:rPr/>
        <w:t>Параллельные запросы клиента гонялись за обновлением токена и выбивали сеанс.</w:t>
      </w:r>
    </w:p>
    <w:p>
      <w:pPr>
        <w:pStyle w:val="Compact"/>
        <w:numPr>
          <w:ilvl w:val="0"/>
          <w:numId w:val="25"/>
        </w:numPr>
        <w:rPr/>
      </w:pPr>
      <w:r>
        <w:rPr/>
        <w:t>За nginx лимит попыток входа был общим на всю компанию.</w:t>
      </w:r>
    </w:p>
    <w:p>
      <w:pPr>
        <w:pStyle w:val="Compact"/>
        <w:numPr>
          <w:ilvl w:val="0"/>
          <w:numId w:val="26"/>
        </w:numPr>
        <w:rPr/>
      </w:pPr>
      <w:r>
        <w:rPr/>
        <w:t>Выгрузка XLSX руководителя без отдела отдавала отпуска всей организации.</w:t>
      </w:r>
    </w:p>
    <w:p>
      <w:pPr>
        <w:pStyle w:val="Compact"/>
        <w:numPr>
          <w:ilvl w:val="0"/>
          <w:numId w:val="27"/>
        </w:numPr>
        <w:rPr/>
      </w:pPr>
      <w:r>
        <w:rPr/>
        <w:t>Изменения графика работы не попадали в журнал аудита; контракт OpenAPI разошёлся с реализацией.</w:t>
      </w:r>
    </w:p>
    <w:p>
      <w:pPr>
        <w:pStyle w:val="Compact"/>
        <w:numPr>
          <w:ilvl w:val="0"/>
          <w:numId w:val="28"/>
        </w:numPr>
        <w:rPr/>
      </w:pPr>
      <w:bookmarkStart w:id="6" w:name="исправленные-дефекты"/>
      <w:r>
        <w:rPr/>
        <w:t>Образ сервера не стартовал без интернета; повторный seed дублировал заявки.</w:t>
      </w:r>
      <w:bookmarkEnd w:id="6"/>
    </w:p>
    <w:p>
      <w:pPr>
        <w:pStyle w:val="Heading3"/>
        <w:rPr/>
      </w:pPr>
      <w:bookmarkStart w:id="7" w:name="инженерное"/>
      <w:r>
        <w:rPr>
          <w:rStyle w:val="SectionNumber"/>
        </w:rPr>
        <w:t>1.1.3</w:t>
      </w:r>
      <w:r>
        <w:rPr/>
        <w:tab/>
        <w:t>Инженерное</w:t>
      </w:r>
    </w:p>
    <w:p>
      <w:pPr>
        <w:pStyle w:val="Compact"/>
        <w:numPr>
          <w:ilvl w:val="0"/>
          <w:numId w:val="29"/>
        </w:numPr>
        <w:rPr/>
      </w:pPr>
      <w:r>
        <w:rPr/>
        <w:t>Тесты: 54 теста сервера (модульные, e2e API, гонки, сверка контракта), 18 модульных и 6 e2e-сценариев интерфейса (Playwright) — в CI GitHub и Gitea.</w:t>
      </w:r>
    </w:p>
    <w:p>
      <w:pPr>
        <w:pStyle w:val="Compact"/>
        <w:numPr>
          <w:ilvl w:val="0"/>
          <w:numId w:val="30"/>
        </w:numPr>
        <w:rPr/>
      </w:pPr>
      <w:r>
        <w:rPr/>
        <w:t>CSP и заголовки безопасности для статики; сервис резервного копирования в compose.</w:t>
      </w:r>
    </w:p>
    <w:p>
      <w:pPr>
        <w:pStyle w:val="Compact"/>
        <w:numPr>
          <w:ilvl w:val="0"/>
          <w:numId w:val="31"/>
        </w:numPr>
        <w:rPr/>
      </w:pPr>
      <w:r>
        <w:rPr/>
        <w:t>Конвейер документов: Markdown → PDF (Chromium) и DOCX с обложкой и оглавлением; 17 схем; таблицы из кода генерируются.</w:t>
      </w:r>
    </w:p>
    <w:p>
      <w:pPr>
        <w:pStyle w:val="Compact"/>
        <w:numPr>
          <w:ilvl w:val="0"/>
          <w:numId w:val="32"/>
        </w:numPr>
        <w:rPr/>
      </w:pPr>
      <w:bookmarkStart w:id="8" w:name="инженерное"/>
      <w:r>
        <w:rPr/>
        <w:t>SBOM: 828 компонентов, все лицензии разрешительные — препятствий для реестра ОП нет.</w:t>
      </w:r>
      <w:bookmarkEnd w:id="8"/>
    </w:p>
    <w:p>
      <w:pPr>
        <w:pStyle w:val="Heading2"/>
        <w:rPr/>
      </w:pPr>
      <w:bookmarkStart w:id="9" w:name="__RefHeading___Toc20009_1756087021"/>
      <w:bookmarkStart w:id="10" w:name="X9b04730156bcd71f0b3445b43719c592d93c869"/>
      <w:bookmarkEnd w:id="9"/>
      <w:r>
        <w:rPr>
          <w:rStyle w:val="SectionNumber"/>
        </w:rPr>
        <w:t>1.2</w:t>
      </w:r>
      <w:r>
        <w:rPr/>
        <w:tab/>
        <w:t>v0.2.1 — читаемые схемы и Gantt-полосы (28.10.2026)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Ветка: </w:t>
      </w:r>
      <w:r>
        <w:rPr>
          <w:rStyle w:val="VerbatimChar"/>
        </w:rPr>
        <w:t>v0.2.1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v0.2.1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 xml:space="preserve"> (исполнение — ИИ-ассистент ZCode/GLM).</w:t>
      </w:r>
    </w:p>
    <w:p>
      <w:pPr>
        <w:pStyle w:val="Compact"/>
        <w:numPr>
          <w:ilvl w:val="0"/>
          <w:numId w:val="34"/>
        </w:numPr>
        <w:rPr/>
      </w:pPr>
      <w:r>
        <w:rPr/>
        <w:t>Исправлено отображение схем: mermaid-подписи в foreignObject вырезаются Gitea/GitHub — документы переведены на PNG (одинаковый вид везде), PDF встраивает PNG напрямую.</w:t>
      </w:r>
    </w:p>
    <w:p>
      <w:pPr>
        <w:pStyle w:val="Compact"/>
        <w:numPr>
          <w:ilvl w:val="0"/>
          <w:numId w:val="35"/>
        </w:numPr>
        <w:rPr/>
      </w:pPr>
      <w:r>
        <w:rPr/>
        <w:t>График: полосы отпусков вместо поклеточной заливки, месяц-разделители, липкая колонка, линия «сегодня», KPI-строка.</w:t>
      </w:r>
    </w:p>
    <w:p>
      <w:pPr>
        <w:pStyle w:val="Compact"/>
        <w:numPr>
          <w:ilvl w:val="0"/>
          <w:numId w:val="36"/>
        </w:numPr>
        <w:rPr/>
      </w:pPr>
      <w:r>
        <w:rPr/>
        <w:t>Навигация: коллапс сайдбара до 60px, заголовок страницы и дата в топбаре.</w:t>
      </w:r>
    </w:p>
    <w:p>
      <w:pPr>
        <w:pStyle w:val="Compact"/>
        <w:numPr>
          <w:ilvl w:val="0"/>
          <w:numId w:val="37"/>
        </w:numPr>
        <w:rPr/>
      </w:pPr>
      <w:bookmarkStart w:id="11" w:name="X9b04730156bcd71f0b3445b43719c592d93c869"/>
      <w:r>
        <w:rPr/>
        <w:t>Gitea CI: добавлен SBOM-гейт лицензий; полный конвейер (тесты 22, сборки, линтеры, SBOM, deploy+smoke) прогоняется при мажорных правках.</w:t>
      </w:r>
      <w:bookmarkEnd w:id="11"/>
    </w:p>
    <w:p>
      <w:pPr>
        <w:pStyle w:val="Heading2"/>
        <w:rPr/>
      </w:pPr>
      <w:bookmarkStart w:id="12" w:name="__RefHeading___Toc20011_1756087021"/>
      <w:bookmarkStart w:id="13" w:name="X79554f50ebce6fa86b5cdd2299f0c44f55f933d"/>
      <w:bookmarkEnd w:id="12"/>
      <w:r>
        <w:rPr>
          <w:rStyle w:val="SectionNumber"/>
        </w:rPr>
        <w:t>1.3</w:t>
      </w:r>
      <w:r>
        <w:rPr/>
        <w:tab/>
        <w:t>v0.2.0 — схемы, фирменный дизайн и первые выгрузки (27.10.2026)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Ветка: </w:t>
      </w:r>
      <w:r>
        <w:rPr>
          <w:rStyle w:val="VerbatimChar"/>
        </w:rPr>
        <w:t>v0.2.0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v0.2.0</w:t>
      </w:r>
      <w:r>
        <w:rPr/>
        <w:t>.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 и решения. Исполнение — ИИ-ассистент (ZCode, GLM).</w:t>
      </w:r>
    </w:p>
    <w:p>
      <w:pPr>
        <w:pStyle w:val="Heading3"/>
        <w:rPr/>
      </w:pPr>
      <w:bookmarkStart w:id="14" w:name="что-увидит-пользователь-1"/>
      <w:r>
        <w:rPr>
          <w:rStyle w:val="SectionNumber"/>
        </w:rPr>
        <w:t>1.3.1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40"/>
        </w:numPr>
        <w:rPr/>
      </w:pPr>
      <w:r>
        <w:rPr/>
        <w:t>Интерфейс приведён к дизайн-стандарту внутренних продуктов: тонкие векторные иконки вместо эмодзи, фирменный знак в меню и на входе, точные фирменные цвета кнопок и бейджей, тёмная тема в той же палитре.</w:t>
      </w:r>
    </w:p>
    <w:p>
      <w:pPr>
        <w:pStyle w:val="Compact"/>
        <w:numPr>
          <w:ilvl w:val="0"/>
          <w:numId w:val="41"/>
        </w:numPr>
        <w:rPr/>
      </w:pPr>
      <w:bookmarkStart w:id="15" w:name="что-увидит-пользователь-1"/>
      <w:r>
        <w:rPr/>
        <w:t>Руководители и администраторы выгружают отпуска за период в Excel одним нажатием; выгрузка не содержит логинов и паролей.</w:t>
      </w:r>
      <w:bookmarkEnd w:id="15"/>
    </w:p>
    <w:p>
      <w:pPr>
        <w:pStyle w:val="Heading3"/>
        <w:rPr/>
      </w:pPr>
      <w:bookmarkStart w:id="16" w:name="инженерное-1"/>
      <w:r>
        <w:rPr>
          <w:rStyle w:val="SectionNumber"/>
        </w:rPr>
        <w:t>1.3.2</w:t>
      </w:r>
      <w:r>
        <w:rPr/>
        <w:tab/>
        <w:t>Инженерное</w:t>
      </w:r>
    </w:p>
    <w:p>
      <w:pPr>
        <w:pStyle w:val="Compact"/>
        <w:numPr>
          <w:ilvl w:val="0"/>
          <w:numId w:val="42"/>
        </w:numPr>
        <w:rPr/>
      </w:pPr>
      <w:r>
        <w:rPr/>
        <w:t>Комплект документации получил 9 схем в нотации примера (C1/C2/C3, ER-модель, развёртывание, состояния заявки, три sequence-сценария); PDF-версии со встроенными векторными схемами.</w:t>
      </w:r>
    </w:p>
    <w:p>
      <w:pPr>
        <w:pStyle w:val="Compact"/>
        <w:numPr>
          <w:ilvl w:val="0"/>
          <w:numId w:val="43"/>
        </w:numPr>
        <w:rPr/>
      </w:pPr>
      <w:r>
        <w:rPr/>
        <w:t>Безопасность: лимит попыток входа 10/мин с адреса (429 с Retry-After), заголовки X-Content-Type-Options/X-Frame-Options/Referrer-Policy/Permissions-Policy.</w:t>
      </w:r>
    </w:p>
    <w:p>
      <w:pPr>
        <w:pStyle w:val="Compact"/>
        <w:numPr>
          <w:ilvl w:val="0"/>
          <w:numId w:val="44"/>
        </w:numPr>
        <w:rPr/>
      </w:pPr>
      <w:r>
        <w:rPr/>
        <w:t>SBOM-гейт впервые отработал по назначению: зависимости exceljs (jszip MIT/GPL, chainsaw MIT/X11, buffers, pako MIT+Zlib) разобраны по политике документа 11 — все разрешительные (825 компонентов, вердикт: препятствий нет).</w:t>
      </w:r>
    </w:p>
    <w:p>
      <w:pPr>
        <w:pStyle w:val="Compact"/>
        <w:numPr>
          <w:ilvl w:val="0"/>
          <w:numId w:val="45"/>
        </w:numPr>
        <w:rPr/>
      </w:pPr>
      <w:bookmarkStart w:id="17" w:name="X79554f50ebce6fa86b5cdd2299f0c44f55f933d"/>
      <w:bookmarkStart w:id="18" w:name="инженерное-1"/>
      <w:r>
        <w:rPr/>
        <w:t>Тесты: 22 e2e (+лимит входа, +выгрузка и права на неё).</w:t>
      </w:r>
      <w:bookmarkEnd w:id="17"/>
      <w:bookmarkEnd w:id="18"/>
    </w:p>
    <w:p>
      <w:pPr>
        <w:pStyle w:val="Heading2"/>
        <w:rPr/>
      </w:pPr>
      <w:bookmarkStart w:id="19" w:name="__RefHeading___Toc20013_1756087021"/>
      <w:bookmarkStart w:id="20" w:name="X0bb73537403cee04049b799011b8c8c4690a01b"/>
      <w:bookmarkEnd w:id="19"/>
      <w:r>
        <w:rPr>
          <w:rStyle w:val="SectionNumber"/>
        </w:rPr>
        <w:t>1.4</w:t>
      </w:r>
      <w:r>
        <w:rPr/>
        <w:tab/>
        <w:t>v0.1.0 — зрелая платформа вместо прототипа (27.10.2026)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Ветка: </w:t>
      </w:r>
      <w:r>
        <w:rPr>
          <w:rStyle w:val="VerbatimChar"/>
        </w:rPr>
        <w:t>v0.1.0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v0.1.0</w:t>
      </w:r>
      <w:r>
        <w:rPr/>
        <w:t>.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постановка, решения, ревью. Исполнение — с ИИ-ассистентом (ZCode, модель GLM): генерация кода, тестов и документации по настоящему комплекту.</w:t>
      </w:r>
    </w:p>
    <w:p>
      <w:pPr>
        <w:pStyle w:val="Heading3"/>
        <w:rPr/>
      </w:pPr>
      <w:bookmarkStart w:id="21" w:name="что-увидит-пользователь-2"/>
      <w:r>
        <w:rPr>
          <w:rStyle w:val="SectionNumber"/>
        </w:rPr>
        <w:t>1.4.1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48"/>
        </w:numPr>
        <w:rPr/>
      </w:pPr>
      <w:r>
        <w:rPr/>
        <w:t>Современный интерфейс в дизайн-системе внутренних продуктов: светлая и тёмная темы, боковое меню, карточки; графики отпусков на весь год с фильтром по отделам и поиском; заявки создаются в диалоге с превью календарных дней; руководитель согласует или отклоняет с обязательной причиной; уведомления о решениях приходят в раздел «Мой отпуск».</w:t>
      </w:r>
    </w:p>
    <w:p>
      <w:pPr>
        <w:pStyle w:val="Compact"/>
        <w:numPr>
          <w:ilvl w:val="0"/>
          <w:numId w:val="49"/>
        </w:numPr>
        <w:rPr/>
      </w:pPr>
      <w:bookmarkStart w:id="22" w:name="что-увидит-пользователь-2"/>
      <w:r>
        <w:rPr/>
        <w:t>Вход по корпоративному логину и паролю; смена пароля в настройках; администратор заводит сотрудников с автогенерацией логина и одноразового пароля, ведёт отделы и проекты, смотрит журнал всех изменений.</w:t>
      </w:r>
      <w:bookmarkEnd w:id="22"/>
    </w:p>
    <w:p>
      <w:pPr>
        <w:pStyle w:val="Heading3"/>
        <w:rPr/>
      </w:pPr>
      <w:bookmarkStart w:id="23" w:name="платформа-для-инженерной-приёмки"/>
      <w:r>
        <w:rPr>
          <w:rStyle w:val="SectionNumber"/>
        </w:rPr>
        <w:t>1.4.2</w:t>
      </w:r>
      <w:r>
        <w:rPr/>
        <w:tab/>
        <w:t>Платформа (для инженерной приёмки)</w:t>
      </w:r>
    </w:p>
    <w:p>
      <w:pPr>
        <w:pStyle w:val="Compact"/>
        <w:numPr>
          <w:ilvl w:val="0"/>
          <w:numId w:val="50"/>
        </w:numPr>
        <w:rPr/>
      </w:pPr>
      <w:r>
        <w:rPr/>
        <w:t>Сервер: NestJS 11 / TypeScript strict / Prisma 6 / PostgreSQL 17; API v1 по контракту (</w:t>
      </w:r>
      <w:r>
        <w:rPr>
          <w:rStyle w:val="VerbatimChar"/>
        </w:rPr>
        <w:t>contracts/</w:t>
      </w:r>
      <w:r>
        <w:rPr/>
        <w:t>); RFC 9457; JWT access 15 мин + refresh с ротацией; scrypt-пароли; аудит и уведомления в одной транзакции с изменением; 19 e2e-тестов (+17 дымовых проверок API).</w:t>
      </w:r>
    </w:p>
    <w:p>
      <w:pPr>
        <w:pStyle w:val="Compact"/>
        <w:numPr>
          <w:ilvl w:val="0"/>
          <w:numId w:val="51"/>
        </w:numPr>
        <w:rPr/>
      </w:pPr>
      <w:r>
        <w:rPr/>
        <w:t>Клиент: Vue 3 + Vite + Pinia + TS; без компонентных библиотек (минимальный SBOM); сборка 42 КБ gzip.</w:t>
      </w:r>
    </w:p>
    <w:p>
      <w:pPr>
        <w:pStyle w:val="Compact"/>
        <w:numPr>
          <w:ilvl w:val="0"/>
          <w:numId w:val="52"/>
        </w:numPr>
        <w:rPr/>
      </w:pPr>
      <w:r>
        <w:rPr/>
        <w:t>Поставка: docker compose (postgres / server / web+nginx); миграции при старте; данные прототипа перенесены (131 сотрудник, 268 заявок, 14 отделов).</w:t>
      </w:r>
    </w:p>
    <w:p>
      <w:pPr>
        <w:pStyle w:val="Compact"/>
        <w:numPr>
          <w:ilvl w:val="0"/>
          <w:numId w:val="53"/>
        </w:numPr>
        <w:rPr/>
      </w:pPr>
      <w:r>
        <w:rPr/>
        <w:t>Состав и лицензии: CycloneDX SBOM на оба пакета (691 компонент, все лицензии разрешительные) + автогенерируемый отчёт соответствия для реестра отечественного ПО (документ 11).</w:t>
      </w:r>
    </w:p>
    <w:p>
      <w:pPr>
        <w:pStyle w:val="Compact"/>
        <w:numPr>
          <w:ilvl w:val="0"/>
          <w:numId w:val="54"/>
        </w:numPr>
        <w:rPr/>
      </w:pPr>
      <w:r>
        <w:rPr/>
        <w:t>Документация: комплект 0–11 с PDF-версиями (</w:t>
      </w:r>
      <w:r>
        <w:rPr>
          <w:rStyle w:val="VerbatimChar"/>
        </w:rPr>
        <w:t>docs/pdf/</w:t>
      </w:r>
      <w:r>
        <w:rPr/>
        <w:t>).</w:t>
      </w:r>
      <w:bookmarkEnd w:id="23"/>
    </w:p>
    <w:p>
      <w:pPr>
        <w:pStyle w:val="Heading3"/>
        <w:rPr/>
      </w:pPr>
      <w:bookmarkStart w:id="24" w:name="X8035bfc4b0759203af9c31975af7675333f38f3"/>
      <w:r>
        <w:rPr>
          <w:rStyle w:val="SectionNumber"/>
        </w:rPr>
        <w:t>1.4.3</w:t>
      </w:r>
      <w:r>
        <w:rPr/>
        <w:tab/>
        <w:t>Известные ограничения (переносятся в v0.2.0)</w:t>
      </w:r>
    </w:p>
    <w:p>
      <w:pPr>
        <w:pStyle w:val="Compact"/>
        <w:numPr>
          <w:ilvl w:val="0"/>
          <w:numId w:val="55"/>
        </w:numPr>
        <w:rPr/>
      </w:pPr>
      <w:r>
        <w:rPr/>
        <w:t>Выгрузки XLSX, панели отдела/проекта и аналитика пересечений — в v0.2.0.</w:t>
      </w:r>
    </w:p>
    <w:p>
      <w:pPr>
        <w:pStyle w:val="Compact"/>
        <w:numPr>
          <w:ilvl w:val="0"/>
          <w:numId w:val="56"/>
        </w:numPr>
        <w:rPr/>
      </w:pPr>
      <w:r>
        <w:rPr/>
        <w:t>Обновления графика в реальном времени — перезагрузкой/операцией (SSE — v0.2.0).</w:t>
      </w:r>
    </w:p>
    <w:p>
      <w:pPr>
        <w:pStyle w:val="Compact"/>
        <w:numPr>
          <w:ilvl w:val="0"/>
          <w:numId w:val="57"/>
        </w:numPr>
        <w:rPr/>
      </w:pPr>
      <w:bookmarkStart w:id="25" w:name="X0bb73537403cee04049b799011b8c8c4690a01b"/>
      <w:bookmarkStart w:id="26" w:name="X8035bfc4b0759203af9c31975af7675333f38f3"/>
      <w:r>
        <w:rPr/>
        <w:t>Лимит частоты входа и CSP-заголовки — v0.2.0.</w:t>
      </w:r>
      <w:bookmarkEnd w:id="25"/>
      <w:bookmarkEnd w:id="26"/>
    </w:p>
    <w:p>
      <w:pPr>
        <w:pStyle w:val="Heading2"/>
        <w:rPr/>
      </w:pPr>
      <w:bookmarkStart w:id="27" w:name="__RefHeading___Toc20015_1756087021"/>
      <w:bookmarkStart w:id="28" w:name="прежние-выпуски-прототипа"/>
      <w:bookmarkEnd w:id="27"/>
      <w:r>
        <w:rPr>
          <w:rStyle w:val="SectionNumber"/>
        </w:rPr>
        <w:t>1.5</w:t>
      </w:r>
      <w:r>
        <w:rPr/>
        <w:tab/>
        <w:t>Прежние выпуски прототипа</w:t>
      </w:r>
    </w:p>
    <w:p>
      <w:pPr>
        <w:pStyle w:val="FirstParagraph"/>
        <w:spacing w:lineRule="auto" w:line="276" w:before="180" w:after="100"/>
        <w:rPr/>
      </w:pPr>
      <w:r>
        <w:rPr/>
        <w:t xml:space="preserve">До v0.1.0 инструмент существовал как прототип (SPA + Express/SQLite, snapshot-протокол). Его история — в </w:t>
      </w:r>
      <w:r>
        <w:rPr>
          <w:rStyle w:val="VerbatimChar"/>
        </w:rPr>
        <w:t>CHANGELOG.md</w:t>
      </w:r>
      <w:r>
        <w:rPr/>
        <w:t>; код доступен в git-истории (удалён в v0.1.0).</w:t>
      </w:r>
      <w:bookmarkEnd w:id="1"/>
      <w:bookmarkEnd w:id="28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2026-10-28T16:10:49Z</dcterms:created>
  <dc:creator/>
  <dc:description/>
  <dc:language>en-US</dc:language>
  <cp:lastModifiedBy/>
  <dcterms:modified xsi:type="dcterms:W3CDTF">2026-10-28T16:10:58Z</dcterms:modified>
  <cp:revision>1</cp:revision>
  <dc:subject/>
  <dc:title>История версий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Выпуски, авторство и изменения</vt:lpwstr>
  </property>
  <property fmtid="{D5CDD505-2E9C-101B-9397-08002B2CF9AE}" pid="4" name="toc-title">
    <vt:lpwstr>Содержание</vt:lpwstr>
  </property>
</Properties>
</file>