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План развития и бэклог</w:t>
      </w:r>
    </w:p>
    <w:p>
      <w:pPr>
        <w:pStyle w:val="Subtitle"/>
        <w:rPr/>
      </w:pPr>
      <w:r>
        <w:rPr/>
        <w:t>Планировщик отпусков 1.0.0 · Версии, эпики и истории с критериями приёмки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423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25_1804324697">
            <w:r>
              <w:rPr>
                <w:webHidden/>
                <w:rStyle w:val="IndexLink"/>
              </w:rPr>
              <w:t>2 Правила бэклога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27_1804324697">
            <w:r>
              <w:rPr>
                <w:webHidden/>
                <w:rStyle w:val="IndexLink"/>
              </w:rPr>
              <w:t>3 План версий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29_1804324697">
            <w:r>
              <w:rPr>
                <w:webHidden/>
                <w:rStyle w:val="IndexLink"/>
              </w:rPr>
              <w:t>4 Версия 0.3.0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31_1804324697">
            <w:r>
              <w:rPr>
                <w:webHidden/>
                <w:rStyle w:val="IndexLink"/>
              </w:rPr>
              <w:t>4.1 Эпики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33_1804324697">
            <w:r>
              <w:rPr>
                <w:webHidden/>
                <w:rStyle w:val="IndexLink"/>
              </w:rPr>
              <w:t>4.2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35_1804324697">
            <w:r>
              <w:rPr>
                <w:webHidden/>
                <w:rStyle w:val="IndexLink"/>
              </w:rPr>
              <w:t>5 Версия 0.4.0 — интеграции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37_1804324697">
            <w:r>
              <w:rPr>
                <w:webHidden/>
                <w:rStyle w:val="IndexLink"/>
              </w:rPr>
              <w:t>6 Версия 0.5.0 — эксплуатация на 5000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39_1804324697">
            <w:r>
              <w:rPr>
                <w:webHidden/>
                <w:rStyle w:val="IndexLink"/>
              </w:rPr>
              <w:t>7 Версия 0.6.0 — готовность к приёмке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1_1804324697">
            <w:r>
              <w:rPr>
                <w:webHidden/>
                <w:rStyle w:val="IndexLink"/>
              </w:rPr>
              <w:t>7.1 Эпики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3_1804324697">
            <w:r>
              <w:rPr>
                <w:webHidden/>
                <w:rStyle w:val="IndexLink"/>
              </w:rPr>
              <w:t>7.2 Истории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45_1804324697">
            <w:r>
              <w:rPr>
                <w:webHidden/>
                <w:rStyle w:val="IndexLink"/>
              </w:rPr>
              <w:t>8 Версия 1.0.0 — приёмка и подача в реестр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7_1804324697">
            <w:r>
              <w:rPr>
                <w:webHidden/>
                <w:rStyle w:val="IndexLink"/>
              </w:rPr>
              <w:t>8.1 Эпики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9_1804324697">
            <w:r>
              <w:rPr>
                <w:webHidden/>
                <w:rStyle w:val="IndexLink"/>
              </w:rPr>
              <w:t>8.2 Истории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51_1804324697">
            <w:r>
              <w:rPr>
                <w:webHidden/>
                <w:rStyle w:val="IndexLink"/>
              </w:rPr>
              <w:t>9 Критический путь и риски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5423_180432469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— план развития «Планировщика отпусков» по версиям и бэклог с критериями приёмки. Каждая история — законченный объём работы, который разработчик или ИИ-ассистент выполняет в ветке </w:t>
      </w:r>
      <w:r>
        <w:rPr>
          <w:rStyle w:val="VerbatimChar"/>
        </w:rPr>
        <w:t>story/&lt;id&gt;</w:t>
      </w:r>
      <w:r>
        <w:rPr/>
        <w:t xml:space="preserve"> и который проверяется ревью за 30–60 минут. Для выполненных историй указаны тесты, подтверждающие критерии; бэклог переносится в трекер один к одному.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Откуда взялись истории: состояние as-is и to-be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Компоненты, на которые ссылаются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Операции, коды ошибок и 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история передаётся ассистенту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 и порядок выпуска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5425_1804324697"/>
      <w:bookmarkEnd w:id="2"/>
      <w:r>
        <w:rPr>
          <w:rStyle w:val="SectionNumber"/>
        </w:rPr>
        <w:t>2</w:t>
      </w:r>
      <w:r>
        <w:rPr/>
        <w:tab/>
        <w:t>Правила бэклога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архитектор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 сервера,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тестированию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Идеальные человеко-дни с учётом генерации кода ИИ-ассистентом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да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обязательное ревью технического лидера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миграции, контракт, права, зависимости)</w:t>
            </w:r>
          </w:p>
        </w:tc>
      </w:tr>
    </w:tbl>
    <w:p>
      <w:pPr>
        <w:pStyle w:val="BodyText"/>
        <w:rPr/>
      </w:pPr>
      <w:r>
        <w:rPr>
          <w:b/>
          <w:bCs/>
        </w:rPr>
        <w:t>Готовность к работе:</w:t>
      </w:r>
      <w:r>
        <w:rPr/>
        <w:t xml:space="preserve"> есть ссылка на раздел документов 1–2 и операцию контракта; критерии проверяемы; зависимости закрыты или заменены заглушками; для историй с ревью назначен ревьюер.</w:t>
      </w:r>
    </w:p>
    <w:p>
      <w:pPr>
        <w:pStyle w:val="BodyText"/>
        <w:rPr/>
      </w:pPr>
      <w:r>
        <w:rPr>
          <w:b/>
          <w:bCs/>
        </w:rPr>
        <w:t>Закрытие:</w:t>
      </w:r>
      <w:r>
        <w:rPr/>
        <w:t xml:space="preserve"> критерии покрыты автотестами; оба конвейера CI зелёные; ревью пройдено; документы, </w:t>
      </w:r>
      <w:r>
        <w:rPr>
          <w:rStyle w:val="VerbatimChar"/>
        </w:rPr>
        <w:t>CHANGELOG.md</w:t>
      </w:r>
      <w:r>
        <w:rPr/>
        <w:t xml:space="preserve"> и при необходимости контракт обновлены в том же PR.</w:t>
      </w:r>
    </w:p>
    <w:p>
      <w:pPr>
        <w:pStyle w:val="Heading1"/>
        <w:rPr/>
      </w:pPr>
      <w:bookmarkStart w:id="3" w:name="__RefHeading___Toc15427_1804324697"/>
      <w:bookmarkEnd w:id="3"/>
      <w:r>
        <w:rPr>
          <w:rStyle w:val="SectionNumber"/>
        </w:rPr>
        <w:t>3</w:t>
      </w:r>
      <w:r>
        <w:rPr/>
        <w:tab/>
        <w:t>План версий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Зрелая платформа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выгрузки XLSX, ограничение частоты входа, заголовки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выпущены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и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кластер процессов и кэш графика, нагрузочная проверка, метрики, реплика и архив WAL,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кадровый цикл по ТК РФ (кампания планирования, утверждение графика и форма Т-7, извещение за две недели), замещение и эскалация согласования, безопасность к приёмке ИБ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4" w:name="план-версий"/>
            <w:bookmarkEnd w:id="4"/>
          </w:p>
        </w:tc>
      </w:tr>
    </w:tbl>
    <w:p>
      <w:pPr>
        <w:pStyle w:val="Heading1"/>
        <w:rPr/>
      </w:pPr>
      <w:bookmarkStart w:id="5" w:name="__RefHeading___Toc15429_1804324697"/>
      <w:bookmarkEnd w:id="5"/>
      <w:r>
        <w:rPr>
          <w:rStyle w:val="SectionNumber"/>
        </w:rPr>
        <w:t>4</w:t>
      </w:r>
      <w:r>
        <w:rPr/>
        <w:tab/>
        <w:t>Версия 0.3.0</w:t>
      </w:r>
    </w:p>
    <w:p>
      <w:pPr>
        <w:pStyle w:val="Heading2"/>
        <w:rPr/>
      </w:pPr>
      <w:bookmarkStart w:id="6" w:name="__RefHeading___Toc15431_1804324697"/>
      <w:bookmarkEnd w:id="6"/>
      <w:r>
        <w:rPr>
          <w:rStyle w:val="SectionNumber"/>
        </w:rPr>
        <w:t>4.1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Интерфейс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иконки и дизайн-токены, светлая и тёмная темы, адаптивная вёрстка, график с масштабом и полосой нагрузки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баланс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отпуск, лимит учитывает заявки на согласовании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дат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отдела, конфликты, выводы, окна отпуска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и команда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офис/удалёнка, состав отдела на дату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Надёжность и безопасность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Блокировки, ротация токенов без гонок, лимит входа за прокси, CSP, области выгрузки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 и поставка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интерфейса, сверка контракта, резервное копирование, работа в закрытом контуре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PDF/DOCX, схемы, таблицы из кода, руководства пользователя, администратора и по развёртыванию</w:t>
            </w:r>
            <w:bookmarkStart w:id="7" w:name="эпики"/>
            <w:bookmarkEnd w:id="7"/>
          </w:p>
        </w:tc>
      </w:tr>
    </w:tbl>
    <w:p>
      <w:pPr>
        <w:pStyle w:val="Heading2"/>
        <w:rPr/>
      </w:pPr>
      <w:bookmarkStart w:id="8" w:name="__RefHeading___Toc15433_1804324697"/>
      <w:bookmarkEnd w:id="8"/>
      <w:r>
        <w:rPr>
          <w:rStyle w:val="SectionNumber"/>
        </w:rPr>
        <w:t>4.2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работаю в аккуратном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Единые токены цвета и отступов; тонкие SVG-иконки; темы «как в системе / светлая / тёмная»;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ширина экрана от 360 px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«вход», «CSP стенда»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график года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интервалов; масштаб 5/18/30 px на день; выходные, праздники, «сегодня»; полоса нагрузки под месяцами; штриховка конфликтов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«график: отделы, масштаб и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сравниваю сотрудников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двух и более сотрудников; общие даты отсутствия списком и подсветкой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«график…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трачу дни отпуска по закону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внутри периода не входят в дни отпуска (ТК РФ, ст. 120) — в балансе, форме, выгрузке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«праздники внутри отпуска…»; e2e «праздник внутри отпуска не уменьшает остаток»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не допускаю обхода лимита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= остаток − дни заявок на согласовании; несколько заявок не превышают лимит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«жёсткий лимит…»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нагрузку отдела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по рабочим дням по месяцам, отдельно согласованные и на согласовании; периоды ≥ порога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coverage; e2e «руководитель видит свой отдел»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выводы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Ближайшие конфликты, пиковый и спокойный месяц, нераспределённые дни, нет части в 14 дней, малочисленный отдел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«сообщает о нераспределённых днях…»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подбираю лучшие даты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 окон: без превышения порога и пересечения со своими отпусками, с учётом праздников, без дублей; длина 1–60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«не предлагает окна…»; e2e «сотрудник получает окна…», «длина вне 1..60»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раскрываю чужие отделы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— только в своей области (403 иначе)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«чужой отдел недоступен», «подбор для чужого…»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веду график работы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исключения; руководитель — подчинённым; изменения в аудите в той же транзакции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задаёт шаблон…», «сотрудник не может менять…»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команду на дату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Офис / удалёнка / отпуск / выходной; отпуск важнее графика, исключение важнее шаблона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«отпуск важнее графика…»; e2e «состав отдела на дату»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создаю пересекающиеся заявки при гонке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сотрудника; из одновременных пересекающихся заявок создаётся одна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применяю одно решение по заявке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Блокировка строки заявки; второе решение — 409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теряю сеанс при параллельных запросах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обновление токена на все запросы клиента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ручная проверка, e2e интерфейса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блокируюсь из-за коллег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по паре «адрес клиента + логин» (10/мин) и по адресу (60/мин); адрес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доверенного прокси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auth: три сценария лимита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E24-05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 без отдела, я выгружаю только своих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Область выгрузки: администратор — всё, руководитель отдела — отдел, иначе — подчинённые и сам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без отдела…»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E24-06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получаю CSP для статики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CSP и заголовки в nginx 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vite preview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ни один экран не нарушает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«CSP стенда…»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ловлю регрессии экранов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Playwright в обоих CI: вход, график, заявка с согласованием, команда, график работы,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e2e в CI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не допускаю расхождения контракта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 сверяет маршруты Nest и операции OpenAPI в обе стороны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contract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восстанавливаю данные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расписанию, атомарная запись, срок хранения; инструкция восстановления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прогон, руководство по развёртыванию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разворачиваю стенд без интернета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 содержит Prisma CLI и собранный seed; seed идемпотентен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 стенда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PDF и DOCX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Обложка, оглавление с номерами страниц, колонтитулы; схемы PNG; таблицы из кода генерируются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руководства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пользователя, администратора, по развёртыванию со снимками экранов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9" w:name="__RefHeading___Toc15435_1804324697"/>
      <w:bookmarkEnd w:id="9"/>
      <w:r>
        <w:rPr>
          <w:rStyle w:val="SectionNumber"/>
        </w:rPr>
        <w:t>5</w:t>
      </w:r>
      <w:r>
        <w:rPr/>
        <w:tab/>
        <w:t>Версия 0.4.0 — интеграции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импортирую сотрудников и остатки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XLSX; файл XLSX/CSV; предпросмотр с ошибками по строкам; применение одной транзакцией с аудитом, только без ошибок; повторная загрузка ничего не меняет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import.unit (10), import.e2e (7), Playwright «импорт»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синхронизирую сотрудников из кадровой системы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Тот же импорт принимает JSON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rows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выгрузка 1С:ЗУП или скрипт интеграции вызывает его по расписанию; план — отчёт сверки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import.e2e «JSON-импорт»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вхожу корпоративной учётной записью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OIDC, authorization code + PKCE; проверка id_token по JWKS; сопоставление по логину;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пароль только у администраторов; refresh прежний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oidc.e2e (8) против тестового провайдера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письма о заявках и решениях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в транзакции события; отправка через SMTP с повторами; отписка в профиле; проверочное письмо администратору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(6)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сводку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пятницу после 12:00: кто из команды в отпуске на следующей неделе, сколько заявок ждут решения; один раз за неделю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«сводка», «окно сводки»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работаю без прав администратора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Роль «кадровая служба»: сотрудники, импорт, оргструктура, календарь, выгрузки, аудит; без правил организации и согласования; не меняет администраторов; матрица прав в документе 2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(14), Playwright staff.spec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веду календарь в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Сетка года, переносы, загрузка файла xmlcalendar.ru или CSV; праздники и переносы различаются; изменение в аудите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«календарь», calendar.spec, coverage.unit «производственный календарь»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 xml:space="preserve">Найдено и исправлено попутно: демо-календарь 2026–2027 считал выходные и перенесённые дни праздниками (недосчёт дней отпуска); сброс пароля не попадал в аудит; контракт </w:t>
      </w:r>
      <w:r>
        <w:rPr>
          <w:rStyle w:val="VerbatimChar"/>
        </w:rPr>
        <w:t>Employee</w:t>
      </w:r>
      <w:r>
        <w:rPr/>
        <w:t xml:space="preserve"> расходился с API; файл больше 2 МБ и гонка уникальности возвращали 500.</w:t>
      </w:r>
    </w:p>
    <w:p>
      <w:pPr>
        <w:pStyle w:val="Heading1"/>
        <w:rPr/>
      </w:pPr>
      <w:bookmarkStart w:id="10" w:name="__RefHeading___Toc15437_1804324697"/>
      <w:bookmarkStart w:id="11" w:name="версия-0.5.0-эксплуатация-на-5000"/>
      <w:bookmarkEnd w:id="10"/>
      <w:r>
        <w:rPr>
          <w:rStyle w:val="SectionNumber"/>
        </w:rPr>
        <w:t>6</w:t>
      </w:r>
      <w:r>
        <w:rPr/>
        <w:tab/>
        <w:t>Версия 0.5.0 — эксплуатация на 5000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вижу метрики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Prometheus: задержки p50/p95 по маршрутам, ошибки, пул соединений; панель Grafana в репозитории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metrics.e2e (9), concurrency.unit (4); дымовой прогон CI: метрики внутри стенда есть, через nginx — нет;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подтверждаю масштаб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5000 пользователей в базе, 500 одновременных, 15 мин; p95 чтения ≤ 300 мс, записи ≤ 500 мс, 0 ошибок 5xx; отчёт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генератор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tools/load/run.mjs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наполнение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теряю не больше 15 минут данных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Потоковая реплика PostgreSQL; архив WAL; проверка переключения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«Реплика PostgreSQL, архив WAL и переключение» на каждый push; восстановление из физической копии и архива проверено вручную (документ 7)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вижу изменения без обновления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События сервера (SSE) для очереди заявок и уведомлений; откат на опрос раз в 30 с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events.e2e (4); дымовой прогон CI: поток через nginx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масштабируюсь горизонтально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в PostgreSQL или Redis вместо памяти процесса; два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auth.e2e «лимит общий для всех экземпляров»; кластер процессов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E40-06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открываю график организации без ожидания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График 5000 сотрудников: сервер — кэш по версии данных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браузер — только видимые строки; выгрузка XLSX не останавливает другие запросы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schedule.e2e (5), schedule.spec «virtualWindow», «absentPerDay»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E40-07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служба ИБ, я отзываю доступ сразу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 отзывают выданные access-токены; поток событий закрыт для отозванных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auth.e2e «смена убивает старые токены…», «увольнение сразу закрывает доступ…»; events.e2e «после смены пароля старый билет не открывает поток», «отзыв сеанса закрывает уже открытый поток»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E40-08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работаю в интерфейсе с телефона, с клавиатуры и в тёмной теме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всех экранов за четыре роли: дефекты логики и масштаба исправлены; контраст текста не ниже 4,5:1 в обеих темах (WCAG 2.1 AA); на 360 px нет горизонтальной прокрутки страницы; модальные окна с именем, удержанием фокуса и Esc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docs/progress/audit-v0.5.0.md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audit-fixes.e2e (5); e2e интерфейса «диалог заявки: имя, фокус, Esc; праздники через Новый год», «сброс пароля: открытая вкладка сотрудника сама уходит на экран входа»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>E40-02 выполнен собственным генератором без зависимостей вместо k6: k6 распространяется под AGPL-3.0 и требует отдельного бинарного файла; генератор повторяет действия сотрудников и руководителей с весами и паузами (документ отчёта).</w:t>
      </w:r>
    </w:p>
    <w:p>
      <w:pPr>
        <w:pStyle w:val="BodyText"/>
        <w:rPr/>
      </w:pPr>
      <w:r>
        <w:rPr/>
        <w:t xml:space="preserve">Найдено и исправлено попутно: 15-минутный прогон нашёл взаимную блокировку при одновременной подаче заявок сотрудником и его руководителем (ответ 500 раз на ~9 тыс. подач); защита сеанса проверяла версию пароля только при обновлении токена — смена пароля и увольнение не отзывали выданный access-токен до 15 минут (документ 1 обещал мгновенный отзыв); любой </w:t>
      </w:r>
      <w:r>
        <w:rPr>
          <w:rStyle w:val="VerbatimChar"/>
        </w:rPr>
        <w:t>401</w:t>
      </w:r>
      <w:r>
        <w:rPr/>
        <w:t xml:space="preserve"> превращался в </w:t>
      </w:r>
      <w:r>
        <w:rPr>
          <w:rStyle w:val="VerbatimChar"/>
        </w:rPr>
        <w:t>auth/invalid-credentials</w:t>
      </w:r>
      <w:r>
        <w:rPr/>
        <w:t xml:space="preserve">; ответ </w:t>
      </w:r>
      <w:r>
        <w:rPr>
          <w:rStyle w:val="VerbatimChar"/>
        </w:rPr>
        <w:t>429</w:t>
      </w:r>
      <w:r>
        <w:rPr/>
        <w:t xml:space="preserve"> не нёс обещанного заголовка </w:t>
      </w:r>
      <w:r>
        <w:rPr>
          <w:rStyle w:val="VerbatimChar"/>
        </w:rPr>
        <w:t>Retry-After</w:t>
      </w:r>
      <w:r>
        <w:rPr/>
        <w:t xml:space="preserve">; при </w:t>
      </w:r>
      <w:r>
        <w:rPr>
          <w:rStyle w:val="VerbatimChar"/>
        </w:rPr>
        <w:t>WEB_CONCURRENCY=auto</w:t>
      </w:r>
      <w:r>
        <w:rPr/>
        <w:t xml:space="preserve"> процессы могли исчерпать </w:t>
      </w:r>
      <w:r>
        <w:rPr>
          <w:rStyle w:val="VerbatimChar"/>
        </w:rPr>
        <w:t>max_connections</w:t>
      </w:r>
      <w:r>
        <w:rPr/>
        <w:t xml:space="preserve">; после пересоздания контейнера </w:t>
      </w:r>
      <w:r>
        <w:rPr>
          <w:rStyle w:val="VerbatimChar"/>
        </w:rPr>
        <w:t>server</w:t>
      </w:r>
      <w:r>
        <w:rPr/>
        <w:t xml:space="preserve"> nginx отвечал </w:t>
      </w:r>
      <w:r>
        <w:rPr>
          <w:rStyle w:val="VerbatimChar"/>
        </w:rPr>
        <w:t>502</w:t>
      </w:r>
      <w:r>
        <w:rPr/>
        <w:t xml:space="preserve"> до своего перезапуска; хеширование пароля останавливало процесс на 100 мс и выдавало по времени ответа, существует ли логин.</w:t>
      </w:r>
      <w:bookmarkEnd w:id="11"/>
    </w:p>
    <w:p>
      <w:pPr>
        <w:pStyle w:val="Heading1"/>
        <w:rPr/>
      </w:pPr>
      <w:bookmarkStart w:id="12" w:name="__RefHeading___Toc15439_1804324697"/>
      <w:bookmarkStart w:id="13" w:name="версия-0.6.0-готовность-к-приёмке"/>
      <w:bookmarkEnd w:id="12"/>
      <w:r>
        <w:rPr>
          <w:rStyle w:val="SectionNumber"/>
        </w:rPr>
        <w:t>7</w:t>
      </w:r>
      <w:r>
        <w:rPr/>
        <w:tab/>
        <w:t>Версия 0.6.0 — готовность к приёмке</w:t>
      </w:r>
    </w:p>
    <w:p>
      <w:pPr>
        <w:pStyle w:val="FirstParagraph"/>
        <w:rPr/>
      </w:pPr>
      <w:r>
        <w:rPr/>
        <w:t>Приёмка v1.0.0 — подпись кадровой службы и ИБ. Без этой версии ей мешают пробелы: в системе нет утверждённого графика и формы Т-7, сотрудник не получает извещения о начале отпуска (ТК РФ, ст. 123), согласование останавливается, пока руководитель сам в отпуске, а ИБ не видит входов, не управляет сеансами и не может потребовать смены одноразового пароля.</w:t>
      </w:r>
    </w:p>
    <w:p>
      <w:pPr>
        <w:pStyle w:val="Heading2"/>
        <w:rPr/>
      </w:pPr>
      <w:bookmarkStart w:id="14" w:name="__RefHeading___Toc15441_1804324697"/>
      <w:bookmarkEnd w:id="14"/>
      <w:r>
        <w:rPr>
          <w:rStyle w:val="SectionNumber"/>
        </w:rPr>
        <w:t>7.1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цикл по ТК РФ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следующий год, утверждение графика, унифицированная форма Т-7, извещения за две недели с ознакомлением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Непрерывное согласование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время отсутствия, эскалация заявки вышестоящему руководителю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 к приёмке ИБ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входов, временная блокировка, управление сеансами, политика паролей, смена одноразового пароля, чек-лист безопасности</w:t>
            </w:r>
            <w:bookmarkStart w:id="15" w:name="эпики-1"/>
            <w:bookmarkEnd w:id="15"/>
          </w:p>
        </w:tc>
      </w:tr>
    </w:tbl>
    <w:p>
      <w:pPr>
        <w:pStyle w:val="Heading2"/>
        <w:rPr/>
      </w:pPr>
      <w:bookmarkStart w:id="16" w:name="__RefHeading___Toc15443_1804324697"/>
      <w:bookmarkEnd w:id="16"/>
      <w:r>
        <w:rPr>
          <w:rStyle w:val="SectionNumber"/>
        </w:rPr>
        <w:t>7.2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собираю планы на следующий год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на год: открыть со сроком, закрыть; сотрудники видят приглашение и свой запланированный объём; прогресс по отделам: сколько сотрудников спланировали отпуск, сколько дней из положенных, есть ли часть не короче 14 дней; напоминание не спланировавшим — уведомление и письмо; действия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«кампания планирования» (5); e2e интерфейса «планирование»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утверждаю график и выгружаю форму Т-7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фиксирует снимок графика с номером и датой документа и отметкой о мнении профсоюза; утвердить можно один раз, до начала года; выгрузка XLSX по форме Т-7 (ОКУД 0301020), графы 1–10, переносы после утверждения — в графах 8–9; табельный номер — в карточке и импорте; реквизиты организации и подписантов — в настройках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«утверждение графика и форма Т-7» (5), «табельный номер и реквизиты» (2); e2e интерфейса «…график утверждается, Т-7 выгружается»; ADR-016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извещение о начале отпуска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позднее чем за две недели (настройка, не меньше 14 дней): уведомление и письмо; отпуск, согласованный позже, — извещение сразу; перенос — новое извещение; кнопка «Ознакомлен»; повторный запуск задачи не дублирует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(10); e2e интерфейса «извещение: … карточка «Ознакомлен»»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подтверждаю извещения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Журнал: кому, о каком отпуске, когда извещён, ознакомлен ли; неознакомленные ближе трёх дней до начала выделены; выгрузка XLSX; печатная форма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«журнал кадровой службы», «выгрузка журнала в XLSX», «извещение для печати»; e2e интерфейса — отметка в журнале и лист для печати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передаю согласование заместителю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 и период; заместитель видит заявки в очереди, согласует и отклоняет их, свои — нет; уведомления о новых заявках получает и он; назначить замещение за руководителя может кадровая служба; назначение и отмена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«замещение руководителя» (6), «руководитель отдела» (2); e2e интерфейса «замещение»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не жду решения неделями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 дольше N дней (настройка, 0 — выключено) передаётся вышестоящему руководителю, а без него — кадровой службе; адресат получает уведомление и право решения по заявке; в очереди отметка «эскалирована»; повторно не передаётся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«эскалация» (4)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вижу журнал входов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Успешные и неуспешные входы (пароль, единый вход), блокировки: время, логин, сотрудник, адрес, браузер; фильтры; срок хранения — настройка; последний вход в карточке сотрудника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«журнал входов» (4 + очистка по сроку); вкладка «Входы» журнала аудита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останавливаю подбор пароля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N неудачных попыток подряд учётная запись блокируется на M минут (настройки)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уведомление; кадровая служба снимает блокировку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«блокировка» (3)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управляю своими сеансами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активных сеансов: устройство, адрес, начало и последняя активность; завершение одного и всех, кроме текущего; кадровая служба завершает все сеансы сотрудника; завершённый сеанс перестаёт работать не позже чем через 10 секунд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«сеансы» (4); auth.e2e — атомарная ротация, повтор токена; ADR-015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требую надёжных паролей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Минимальная длина — настройка (не меньше 8); пароль не содержит логин, не совпадает с распространённым и с текущим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пароль, выданный при создании или сбросе, нужно сменить при первом входе: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password-policy.unit (5), security.e2e «политика паролей» (4); e2e интерфейса «одноразовый пароль»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 по чек-листу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«Чек-лист безопасности» в документе 1: требования ТЗ и типовые проверки — механизм, где проверено (тест, настройка); пробелы — с решением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 1, раздел «Чек-лист безопасности» (16 требований)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Порядок: сначала E62 — новые правила входа и сеансов затрагивают все остальные экраны, затем E61 и E60. Каждая история — с тестами по критериям приёмки; в конце — аудит интерфейса новых экранов и нагрузочный прогон, чтобы журнал входов и проверка сеансов не ухудшили задержки v0.5.0 (</w:t>
      </w:r>
      <w:r>
        <w:rPr>
          <w:rStyle w:val="VerbatimChar"/>
        </w:rPr>
        <w:t>docs/progress/audit-v0.6.0.md</w:t>
      </w:r>
      <w:r>
        <w:rPr/>
        <w:t xml:space="preserve">, 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BodyText"/>
        <w:rPr/>
      </w:pPr>
      <w:bookmarkStart w:id="17" w:name="версия-0.6.0-готовность-к-приёмке"/>
      <w:r>
        <w:rPr/>
        <w:t>Найдено и исправлено попутно: два одновременных обновления одним refresh-токеном выдавали две действующие пары; руководитель отдела мог решать по сотрудникам отдела без руководителя, но не видел их в очереди и не имел раздела «Заявки»; руководитель отдела без своего руководителя мог согласовать собственную заявку; миграция замещения падала на данных — для этого класса ошибок в CI добавлена проверка обновления с данных прошлого выпуска.</w:t>
      </w:r>
      <w:bookmarkEnd w:id="17"/>
    </w:p>
    <w:p>
      <w:pPr>
        <w:pStyle w:val="Heading1"/>
        <w:rPr/>
      </w:pPr>
      <w:bookmarkStart w:id="18" w:name="__RefHeading___Toc15445_1804324697"/>
      <w:bookmarkStart w:id="19" w:name="версия-1.0.0-приёмка-и-подача-в-реестр"/>
      <w:bookmarkEnd w:id="18"/>
      <w:r>
        <w:rPr>
          <w:rStyle w:val="SectionNumber"/>
        </w:rPr>
        <w:t>8</w:t>
      </w:r>
      <w:r>
        <w:rPr/>
        <w:tab/>
        <w:t>Версия 1.0.0 — приёмка и подача в реестр</w:t>
      </w:r>
    </w:p>
    <w:p>
      <w:pPr>
        <w:pStyle w:val="FirstParagraph"/>
        <w:rPr/>
      </w:pPr>
      <w:r>
        <w:rPr/>
        <w:t>Первый выпуск для эксплуатации. Его принимают кадровая служба (сценарии технического задания) и служба ИБ (чек-лист документа 1 и проверка на проникновение), а правообладатель подаёт его в единый реестр российских программ (постановление Правительства РФ № 1236). Ориентир для документов — комплект «По Делу» (todo-planner): девять документов для реестра в Markdown, DOCX и PDF с чек-листом готовности, инструкцией для эксперта и трассировкой функций.</w:t>
      </w:r>
    </w:p>
    <w:p>
      <w:pPr>
        <w:pStyle w:val="BodyText"/>
        <w:rPr/>
      </w:pPr>
      <w:r>
        <w:rPr/>
        <w:t>Отдельный эпик — подтверждение и отладка для типовой организации на 1000–2000 сотрудников: не предельный прогон на 5000 (v0.5.0), а модель рабочего дня с пиками, минимальная конфигурация сервера, длительная работа, рост данных за годы и отказы под нагрузкой.</w:t>
      </w:r>
    </w:p>
    <w:p>
      <w:pPr>
        <w:pStyle w:val="Heading2"/>
        <w:rPr/>
      </w:pPr>
      <w:bookmarkStart w:id="20" w:name="__RefHeading___Toc15447_1804324697"/>
      <w:bookmarkEnd w:id="20"/>
      <w:r>
        <w:rPr>
          <w:rStyle w:val="SectionNumber"/>
        </w:rPr>
        <w:t>8.1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Программа и методика испытаний с протоколом; самооценка безопасности и автоматическая проверка матрицы прав; пакет для внешнего теста на проникновение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1000–2000: нагрузка и отладка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Профили нагрузки рабочего дня, сайзинг минимального сервера, пики, длительная работа, инструменты отладки, узкие места по доказательствам, отказы под нагрузкой, рост данных за 5 лет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для реестра и эксплуатации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Девять документов для реестра по образцу todo-planner, SBOM с перечнем компонентов и уведомлениями, демонстрационный стенд и дистрибутив, регламенты эксплуатации, документы 0–8 и руководства в редакции 1.0.0</w:t>
            </w:r>
            <w:bookmarkStart w:id="21" w:name="эпики-2"/>
            <w:bookmarkEnd w:id="21"/>
          </w:p>
        </w:tc>
      </w:tr>
    </w:tbl>
    <w:p>
      <w:pPr>
        <w:pStyle w:val="Heading2"/>
        <w:rPr/>
      </w:pPr>
      <w:bookmarkStart w:id="22" w:name="__RefHeading___Toc15449_1804324697"/>
      <w:bookmarkEnd w:id="22"/>
      <w:r>
        <w:rPr>
          <w:rStyle w:val="SectionNumber"/>
        </w:rPr>
        <w:t>8.2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принимаю систему по сценариям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Программа и методика испытаний: каждый сценарий ТЗ — шаги, данные, ожидаемый результат, ссылка на автоматический тест; протокол испытаний для подписи; замечания приёмки — в бэклоге с решением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ПМИ и протокол; e2e на каждый сценарий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Самооценка по чек-листу документа 1 и типовым требованиям (OWASP ASVS, уровень 1) с доказательствами; автоматическая проверка: каждая операция контракта × каждая роль → ожидаемый отказ или доступ; аудит зависимостей; пакет для внешнего теста на проникновение (стенд, учётные записи, границы); отчёт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матрица прав (e2e), отчёт самооценки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TL, 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проверяю журналирование и разбор инцидентов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 запроса в ответе и журнале сервера; структурированный журнал (время, уровень, маршрут, код, длительность, сотрудник) без паролей и токенов; регламент разбора инцидента по журналам входов, аудита и сервера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журнала; регламент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моделирую рабочий день организации на 1000–2000 сотрудников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Наполнение 1000 и 2000 сотрудников с историей 5 лет; профили генератора: smoke, average (рабочий день), spike (утренний вход, срок кампании), stress (до отказа — запас), soak (8 ч); доли одновременно работающих и действий — из модели, а не наугад; регламент прогонов и сбор доказательств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модель и регламент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выбираю сервер под размер организации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конфигурация «всё на одном узле» для 1000 и для 2000 сотрудников, на которой average и spike укладываются в p95 чтения ≤ 300 мс и записи ≤ 500 мс без ошибок; число процессов и пул под конфигурацию; таблица сайзинга в руководстве по развёртыванию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сайзинга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переживаю пиковые часы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Утренний вход всей организации за 15 минут; открытие кампании с приглашением и письмами всем; последние сутки перед сроком кампании; выгрузка Т-7 и графика за год; извещения перед майскими — без ошибок, в SLO; очередь писем разбирается за заданное время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пиков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уверен в длительной работе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Прогон 8 часов: задержки не растут, память процессов не растёт, соединения и автоочистка в норме, плановые задачи отрабатывают каждый час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soak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разработчик, я нахожу причину замедления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медленных запросов API и БД с порогом;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pg_stat_statements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стенде; профиль процессора под нагрузкой; регламент диагностики «симптом → метрика → причина → действие»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регламент диагностики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E51-06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исправляю узкие места по доказательствам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Узкое место признаётся только при совпадении роста задержки с метрикой сервера, БД или профилем и с командой воспроизведения; топ-10 ранжирован; подтверждённые исправлены и перепроверены; короткий нагрузочный прогон с порогами — в CI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узких мест; задание CI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E51-07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восстанавливаюсь при сбое под нагрузкой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Перезапуск процесса API, перезапуск PostgreSQL, переключение на реплику во время average: ошибки только в окне отказа, клиенты восстанавливаются сами, время восстановления измерено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отказов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E51-08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знаю, как растут данные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 лет работы 2000 сотрудников: размер БД и таблиц, планы ключевых запросов без полного просмотра больших таблиц, сроки хранения уведомлений, писем и журнала входов, время копирования и восстановления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роста данных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подаю заявление в реестр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по образцу todo-planner: сведения для заявления, описание функциональных характеристик с трассировкой, описание архитектуры, процессы жизненного цикла, инструкция для эксперта с проверками, стоимость, проект лицензионного договора, сторонние компоненты, путеводитель с чек-листом готовности; поля правообладателя отмечены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docs/registry/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MD, DOCX, PDF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эксперт реестра, я проверяю программу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Демонстрационный стенд с данными и учётными записями по ролям; дистрибутив: образы и исходные тексты с контрольными суммами SHA-256; проверка технологической независимости (нет обращений за пределы стенда)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инструкция для эксперта; скрипт сборки дистрибутива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знаю состав программы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CycloneDX, перечень компонентов CSV, уведомления о лицензиях сторонних компонентов — генерируются из SBOM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third-party-notices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действую по регламентам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Регламенты: обновление, резервное копирование и восстановление, переключение на реплику, действия по каждому оповещению мониторинга, разбор инцидента; заметки к выпуску 1.0.0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docs/release-notes/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DO, 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редакции 1.0.0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Документы 0–8, руководства и ADR — для 1.0.0; снимки экранов и схемы актуальны; таблицы сверены с кодом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gen_tables.py --check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сборка PDF и DOCX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Порядок: сначала инструменты отладки и профили нагрузки (E51-05, E51-01, E50-03) — без них нельзя ни найти, ни подтвердить узкие места; затем прогоны и исправления (E51-02…E51-08, E51-06), параллельно — матрица прав и самооценка ИБ (E50-02); в конце — документы, которые описывают итоговое состояние (E52, E50-01), и сборка комплекта.</w:t>
      </w:r>
    </w:p>
    <w:p>
      <w:pPr>
        <w:pStyle w:val="BodyText"/>
        <w:rPr/>
      </w:pPr>
      <w:r>
        <w:rPr/>
        <w:t>Найдено и исправлено попутно: самооценка ИБ нашла 14 недостатков (</w:t>
      </w:r>
      <w:r>
        <w:rPr>
          <w:rStyle w:val="VerbatimChar"/>
        </w:rPr>
        <w:t>docs/security/assessment-v1.0.0.md</w:t>
      </w:r>
      <w:r>
        <w:rPr/>
        <w:t xml:space="preserve">), из них два высокой важности — известный секрет подписи токенов по умолчанию в </w:t>
      </w:r>
      <w:r>
        <w:rPr>
          <w:rStyle w:val="VerbatimChar"/>
        </w:rPr>
        <w:t>docker-compose.yml</w:t>
      </w:r>
      <w:r>
        <w:rPr/>
        <w:t xml:space="preserve"> при приёме токенов без сеанса и порт PostgreSQL на всех интерфейсах узла с паролем из репозитория; карточки коллег отдавали нормы дней и табельные номера и логины любому вошедшему; Prisma, Scarf, npm и Swagger UI обращались за пределы контура при сборке и старте. Нагрузочные прогоны на 2000 сотрудников и 1 vCPU нашли волну одновременных перечитываний графика после каждого изменения (p95 чтения 435 мс при требовании 300), волну запросов уведомлений после приглашения кампании (p95 чтения до 9,8 с в минуту приглашения), остановку процесса API на 6,5 с при выгрузке формы Т-7 и очередь писем со скоростью 1,3 письма в секунду. Под перегрузкой и при отказах нашлись три ошибки: новая вкладка получала ложное завершение сеанса, </w:t>
      </w:r>
      <w:r>
        <w:rPr>
          <w:rStyle w:val="VerbatimChar"/>
        </w:rPr>
        <w:t>503</w:t>
      </w:r>
      <w:r>
        <w:rPr/>
        <w:t xml:space="preserve"> при обновлении токена выводил сотрудника на экран входа, а остановка API ждала открытые потоки событий до таймаута (</w:t>
      </w:r>
      <w:r>
        <w:rPr>
          <w:rStyle w:val="VerbatimChar"/>
        </w:rPr>
        <w:t>docs/performance/report-v1.0.0.md</w:t>
      </w:r>
      <w:r>
        <w:rPr/>
        <w:t xml:space="preserve">). При подготовке регламентов: у сервисов не было политики перезапуска — после перезагрузки узла стенд оставался остановленным; </w:t>
      </w:r>
      <w:r>
        <w:rPr>
          <w:rStyle w:val="VerbatimChar"/>
        </w:rPr>
        <w:t>DB_POOL_SIZE</w:t>
      </w:r>
      <w:r>
        <w:rPr/>
        <w:t xml:space="preserve">, </w:t>
      </w:r>
      <w:r>
        <w:rPr>
          <w:rStyle w:val="VerbatimChar"/>
        </w:rPr>
        <w:t>TRUST_PROXY</w:t>
      </w:r>
      <w:r>
        <w:rPr/>
        <w:t xml:space="preserve"> и </w:t>
      </w:r>
      <w:r>
        <w:rPr>
          <w:rStyle w:val="VerbatimChar"/>
        </w:rPr>
        <w:t>EVENTS_POLL_MS</w:t>
      </w:r>
      <w:r>
        <w:rPr/>
        <w:t xml:space="preserve"> из </w:t>
      </w:r>
      <w:r>
        <w:rPr>
          <w:rStyle w:val="VerbatimChar"/>
        </w:rPr>
        <w:t>.env</w:t>
      </w:r>
      <w:r>
        <w:rPr/>
        <w:t xml:space="preserve"> не доходили до сервера; архивирование WAL застревало после сбоя на уже скопированном сегменте; конвейер CI не запускался на ветке </w:t>
      </w:r>
      <w:r>
        <w:rPr>
          <w:rStyle w:val="VerbatimChar"/>
        </w:rPr>
        <w:t>v1.0.0</w:t>
      </w:r>
      <w:r>
        <w:rPr/>
        <w:t>; пять ADR описывали Express и SQLite вместо NestJS и PostgreSQL.</w:t>
      </w:r>
      <w:bookmarkEnd w:id="19"/>
    </w:p>
    <w:p>
      <w:pPr>
        <w:pStyle w:val="Heading1"/>
        <w:rPr/>
      </w:pPr>
      <w:bookmarkStart w:id="23" w:name="__RefHeading___Toc15451_1804324697"/>
      <w:bookmarkEnd w:id="23"/>
      <w:r>
        <w:rPr>
          <w:rStyle w:val="SectionNumber"/>
        </w:rPr>
        <w:t>9</w:t>
      </w:r>
      <w:r>
        <w:rPr/>
        <w:tab/>
        <w:t>Критический путь и риски</w:t>
      </w:r>
    </w:p>
    <w:p>
      <w:pPr>
        <w:pStyle w:val="FirstParagraph"/>
        <w:rPr/>
      </w:pPr>
      <w:r>
        <w:rPr/>
        <w:t>v0.4.0: импорт (E30) открывает переход с кадровых таблиц; единый вход (E31) — условие пилота на 1000 пользователей. v0.5.0: метрики (E40-01) нужны до нагрузочного прогона (E40-02), а вынос лимита входа (E40-05) — до запуска второго экземпляра; оба условия выполнены. v0.6.0: утверждение графика (E60-02) должно быть готово до конца ноября — кадровой службе нужен месяц на кампанию и две недели до нового года (ТК РФ, ст. 123). v1.0.0: сайзинг (E51-02) и пики (E51-03) — до инструкции для эксперта и руководства по развёртыванию; сведения правообладателя (E52-01) и внешний тест на проникновение (E50-02) зависят от действий вне репозитория.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строкам; прогон на копии заранее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Разные провайдеры единого входа в организациях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стандартный OIDC; интеграционный стенд Keycloak в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p95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Индексы под отчёты, пул соединений, второй экземпляр, реплика для чтения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заказчика слабее стенда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в пики (утренний вход, срок кампании)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Сайзинг на ограниченных ресурсах (E51-02), прогон пиков (E51-03)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реестра меняются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Повторная подготовка заявления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 готовности сверяется с действующей редакцией Правил перед подачей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Сведения правообладателя и юридические документы вне репозитория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подачи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Поля «заполняет правообладатель» отмечены; путеводитель — со списком действий</w:t>
            </w:r>
            <w:bookmarkStart w:id="24" w:name="критический-путь-и-риски"/>
            <w:bookmarkEnd w:id="24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2026-10-30T06:02:51Z</dcterms:created>
  <dc:creator/>
  <dc:description/>
  <dc:language>en-US</dc:language>
  <cp:lastModifiedBy/>
  <dcterms:modified xsi:type="dcterms:W3CDTF">2026-10-30T06:05:57Z</dcterms:modified>
  <cp:revision>1</cp:revision>
  <dc:subject/>
  <dc:title>План развития и бэклог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Версии, эпики и истории с критериями приёмки</vt:lpwstr>
  </property>
  <property fmtid="{D5CDD505-2E9C-101B-9397-08002B2CF9AE}" pid="4" name="toc-title">
    <vt:lpwstr>Содержание</vt:lpwstr>
  </property>
</Properties>
</file>