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администратора</w:t>
      </w:r>
    </w:p>
    <w:p>
      <w:pPr>
        <w:pStyle w:val="Subtitle"/>
        <w:rPr/>
      </w:pPr>
      <w:r>
        <w:rPr/>
        <w:t>Планировщик отпусков 0.4.0 · Сотрудники, справочники, настройки и аудит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798_1562542824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00_1562542824">
            <w:r>
              <w:rPr>
                <w:webHidden/>
                <w:rStyle w:val="IndexLink"/>
              </w:rPr>
              <w:t>2 Первый запуск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02_1562542824">
            <w:r>
              <w:rPr>
                <w:webHidden/>
                <w:rStyle w:val="IndexLink"/>
              </w:rPr>
              <w:t>3 Сотрудники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4_1562542824">
            <w:r>
              <w:rPr>
                <w:webHidden/>
                <w:rStyle w:val="IndexLink"/>
              </w:rPr>
              <w:t>3.1 Новый сотрудник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6_1562542824">
            <w:r>
              <w:rPr>
                <w:webHidden/>
                <w:rStyle w:val="IndexLink"/>
              </w:rPr>
              <w:t>3.2 Действия в строке сотрудника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8_1562542824">
            <w:r>
              <w:rPr>
                <w:webHidden/>
                <w:rStyle w:val="IndexLink"/>
              </w:rPr>
              <w:t>3.3 Импорт из файла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10_1562542824">
            <w:r>
              <w:rPr>
                <w:webHidden/>
                <w:rStyle w:val="IndexLink"/>
              </w:rPr>
              <w:t>4 Справочники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2_1562542824">
            <w:r>
              <w:rPr>
                <w:webHidden/>
                <w:rStyle w:val="IndexLink"/>
              </w:rPr>
              <w:t>4.1 Отделы и проекты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4_1562542824">
            <w:r>
              <w:rPr>
                <w:webHidden/>
                <w:rStyle w:val="IndexLink"/>
              </w:rPr>
              <w:t>4.2 Производственный календарь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16_1562542824">
            <w:r>
              <w:rPr>
                <w:webHidden/>
                <w:rStyle w:val="IndexLink"/>
              </w:rPr>
              <w:t>5 Правила организации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18_1562542824">
            <w:r>
              <w:rPr>
                <w:webHidden/>
                <w:rStyle w:val="IndexLink"/>
              </w:rPr>
              <w:t>6 Выгрузки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20_1562542824">
            <w:r>
              <w:rPr>
                <w:webHidden/>
                <w:rStyle w:val="IndexLink"/>
              </w:rPr>
              <w:t>7 Журнал аудита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22_1562542824">
            <w:r>
              <w:rPr>
                <w:webHidden/>
                <w:rStyle w:val="IndexLink"/>
              </w:rPr>
              <w:t>8 Типовые операции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0798_1562542824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предназначено для администратора «Планировщика отпусков» и кадровой службы: учётные записи сотрудников, оргструктура, производственный календарь, правила организации, выгрузки, журнал аудита и типовые операции. Установка и обслуживание сервера — «Руководство по развёртыванию»; работа сотрудников и руководителей — «Руководство пользователя».</w:t>
      </w:r>
    </w:p>
    <w:p>
      <w:pPr>
        <w:pStyle w:val="BodyText"/>
        <w:rPr/>
      </w:pPr>
      <w:r>
        <w:rPr/>
        <w:t>Администратор — учётная запись с признаком «Администратор системы». Ему доступны все возможности руководителя для всей организации и разделы «Сотрудники», «Справочники», «Журнал аудита», а также правила организации в «Профиле и настройках».</w:t>
      </w:r>
    </w:p>
    <w:p>
      <w:pPr>
        <w:pStyle w:val="BodyText"/>
        <w:rPr/>
      </w:pPr>
      <w:bookmarkStart w:id="2" w:name="о-руководстве"/>
      <w:r>
        <w:rPr/>
        <w:t>Кадровая служба — учётная запись с признаком «Кадровая служба». Она ведёт сотрудников, импорт, оргструктуру и производственный календарь, видит выгрузки, аналитику и журнал аудита всей организации, но не меняет правила организации и не согласует чужие заявки. Раздел меню называется «Кадровая служба».</w:t>
      </w:r>
      <w:bookmarkEnd w:id="2"/>
    </w:p>
    <w:p>
      <w:pPr>
        <w:pStyle w:val="Heading1"/>
        <w:rPr/>
      </w:pPr>
      <w:bookmarkStart w:id="3" w:name="__RefHeading___Toc20800_1562542824"/>
      <w:bookmarkStart w:id="4" w:name="первый-запуск"/>
      <w:bookmarkEnd w:id="3"/>
      <w:r>
        <w:rPr>
          <w:rStyle w:val="SectionNumber"/>
        </w:rPr>
        <w:t>2</w:t>
      </w:r>
      <w:r>
        <w:rPr/>
        <w:tab/>
        <w:t>Первый запуск</w:t>
      </w:r>
    </w:p>
    <w:p>
      <w:pPr>
        <w:pStyle w:val="Compact"/>
        <w:numPr>
          <w:ilvl w:val="0"/>
          <w:numId w:val="5"/>
        </w:numPr>
        <w:rPr/>
      </w:pPr>
      <w:r>
        <w:rPr/>
        <w:t>Войдите под учётной записью администратора, созданной при развёртывании, и смените её пароль.</w:t>
      </w:r>
    </w:p>
    <w:p>
      <w:pPr>
        <w:pStyle w:val="Compact"/>
        <w:numPr>
          <w:ilvl w:val="0"/>
          <w:numId w:val="1"/>
        </w:numPr>
        <w:rPr/>
      </w:pPr>
      <w:r>
        <w:rPr/>
        <w:t>«Сотрудники → Импорт»: загрузите сотрудников из кадровой системы файлом XLSX или CSV — отделы и руководители создадутся вместе с ними. Небольшую организацию можно завести вручную кнопкой «Добавить».</w:t>
      </w:r>
    </w:p>
    <w:p>
      <w:pPr>
        <w:pStyle w:val="Compact"/>
        <w:numPr>
          <w:ilvl w:val="0"/>
          <w:numId w:val="1"/>
        </w:numPr>
        <w:rPr/>
      </w:pPr>
      <w:r>
        <w:rPr/>
        <w:t>Назначьте кадровую службу: в карточках её сотрудников отметьте «Кадровая служба».</w:t>
      </w:r>
    </w:p>
    <w:p>
      <w:pPr>
        <w:pStyle w:val="Compact"/>
        <w:numPr>
          <w:ilvl w:val="0"/>
          <w:numId w:val="1"/>
        </w:numPr>
        <w:rPr/>
      </w:pPr>
      <w:r>
        <w:rPr/>
        <w:t>«Справочники → Производственный календарь»: проверьте календарь текущего и следующего года, при необходимости загрузите файл.</w:t>
      </w:r>
    </w:p>
    <w:p>
      <w:pPr>
        <w:pStyle w:val="Compact"/>
        <w:numPr>
          <w:ilvl w:val="0"/>
          <w:numId w:val="1"/>
        </w:numPr>
        <w:rPr/>
      </w:pPr>
      <w:r>
        <w:rPr/>
        <w:t>«Профиль и настройки → Правила организации»: задайте порог конфликта и политику лимита. Если почта настроена, отправьте себе проверочное письмо.</w:t>
      </w:r>
    </w:p>
    <w:p>
      <w:pPr>
        <w:pStyle w:val="Compact"/>
        <w:numPr>
          <w:ilvl w:val="0"/>
          <w:numId w:val="1"/>
        </w:numPr>
        <w:rPr/>
      </w:pPr>
      <w:bookmarkStart w:id="5" w:name="первый-запуск"/>
      <w:r>
        <w:rPr/>
        <w:t>Раздайте сотрудникам логины и одноразовые пароли. При едином входе пароли не нужны — сотрудники входят корпоративной учётной записью.</w:t>
      </w:r>
      <w:bookmarkEnd w:id="5"/>
    </w:p>
    <w:p>
      <w:pPr>
        <w:pStyle w:val="Heading1"/>
        <w:rPr/>
      </w:pPr>
      <w:bookmarkStart w:id="6" w:name="__RefHeading___Toc20802_1562542824"/>
      <w:bookmarkStart w:id="7" w:name="сотрудники"/>
      <w:bookmarkEnd w:id="6"/>
      <w:r>
        <w:rPr>
          <w:rStyle w:val="SectionNumber"/>
        </w:rPr>
        <w:t>3</w:t>
      </w:r>
      <w:r>
        <w:rPr/>
        <w:tab/>
        <w:t>Сотрудники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отруд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трудник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Сотрудники</w:t>
      </w:r>
    </w:p>
    <w:p>
      <w:pPr>
        <w:pStyle w:val="BodyText"/>
        <w:rPr/>
      </w:pPr>
      <w:r>
        <w:rPr/>
        <w:t>Список показывает активных сотрудников с отделом, ролью, нормой дней (с переносом), логином. Фильтры — отдел и поиск по ФИО или должности; по 50 записей на странице.</w:t>
      </w:r>
    </w:p>
    <w:p>
      <w:pPr>
        <w:pStyle w:val="Heading2"/>
        <w:rPr/>
      </w:pPr>
      <w:bookmarkStart w:id="8" w:name="__RefHeading___Toc20804_1562542824"/>
      <w:bookmarkStart w:id="9" w:name="новый-сотрудник"/>
      <w:bookmarkEnd w:id="8"/>
      <w:r>
        <w:rPr>
          <w:rStyle w:val="SectionNumber"/>
        </w:rPr>
        <w:t>3.1</w:t>
      </w:r>
      <w:r>
        <w:rPr/>
        <w:tab/>
        <w:t>Новый сотрудник</w:t>
      </w:r>
    </w:p>
    <w:p>
      <w:pPr>
        <w:pStyle w:val="FirstParagraph"/>
        <w:rPr/>
      </w:pPr>
      <w:r>
        <w:rPr/>
        <w:t>Кнопка «Добавить» открывает карточку: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Полностью, как в кадровых документах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Email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Адрес для писем о заявках; уникален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Должность,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Отображаются в графике и аналитике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Согласует заявки сотрудника и ведёт его график работы; выбирается из сотрудников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Штатный сотрудник или ИП/самозанятый (без отпуска: заявки для них не оформляются)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 в год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Обычно 28; больше — для дополнительных отпусков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Перенос с прошлых лет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Неиспользованный остаток, который переходит в текущий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(флажок)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Признак руководителя для отчётов и интерфейса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Права кадровой службы; отмечает только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системы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Полный доступ — выдавайте ограниченному кругу; отмечает только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Логин,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Необязательно: без них логин строится по ФИО, пароль генерируется</w:t>
            </w:r>
          </w:p>
        </w:tc>
      </w:tr>
    </w:tbl>
    <w:p>
      <w:pPr>
        <w:pStyle w:val="BodyText"/>
        <w:rPr/>
      </w:pPr>
      <w:bookmarkStart w:id="10" w:name="новый-сотрудник"/>
      <w:r>
        <w:rPr/>
        <w:t>После создания планировщик один раз показывает логин и пароль. Передайте их сотруднику лично; в открытом виде пароль нигде не хранится. Кнопка «Скопировать» кладёт данные в буфер обмена.</w:t>
      </w:r>
      <w:bookmarkEnd w:id="10"/>
    </w:p>
    <w:p>
      <w:pPr>
        <w:pStyle w:val="Heading2"/>
        <w:rPr/>
      </w:pPr>
      <w:bookmarkStart w:id="11" w:name="__RefHeading___Toc20806_1562542824"/>
      <w:bookmarkStart w:id="12" w:name="действия-в-строке-сотрудника"/>
      <w:bookmarkEnd w:id="11"/>
      <w:r>
        <w:rPr>
          <w:rStyle w:val="SectionNumber"/>
        </w:rPr>
        <w:t>3.2</w:t>
      </w:r>
      <w:r>
        <w:rPr/>
        <w:tab/>
        <w:t>Действия в строке сотрудника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Карандаш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карточку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Солнце над горизонтом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Оформить отпуск сотруднику — сразу согласован, доступен подбор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Ключ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Сбросить пароль: создаётся новый одноразовый пароль, все сеансы сотрудника завершаются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Выход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Уволить: учётная запись отключается, история отпусков и журнал сохраняются</w:t>
            </w:r>
          </w:p>
        </w:tc>
      </w:tr>
    </w:tbl>
    <w:p>
      <w:pPr>
        <w:pStyle w:val="BodyText"/>
        <w:rPr/>
      </w:pPr>
      <w:bookmarkStart w:id="13" w:name="действия-в-строке-сотрудника"/>
      <w:r>
        <w:rPr/>
        <w:t>Последнего администратора нельзя уволить или лишить прав — планировщик откажет. Кадровая служба не меняет учётные записи администраторов и коллег по службе: в их строке вместо действий — значок щита.</w:t>
      </w:r>
      <w:bookmarkEnd w:id="13"/>
    </w:p>
    <w:p>
      <w:pPr>
        <w:pStyle w:val="Heading2"/>
        <w:rPr/>
      </w:pPr>
      <w:bookmarkStart w:id="14" w:name="__RefHeading___Toc20808_1562542824"/>
      <w:bookmarkStart w:id="15" w:name="импорт-из-файла"/>
      <w:bookmarkEnd w:id="14"/>
      <w:r>
        <w:rPr>
          <w:rStyle w:val="SectionNumber"/>
        </w:rPr>
        <w:t>3.3</w:t>
      </w:r>
      <w:r>
        <w:rPr/>
        <w:tab/>
        <w:t>Импорт из файла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Импорт сотрудников: предпросмот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Импорт сотрудников: предпросмотр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Импорт сотрудников: предпросмотр</w:t>
      </w:r>
    </w:p>
    <w:p>
      <w:pPr>
        <w:pStyle w:val="BodyText"/>
        <w:rPr/>
      </w:pPr>
      <w:r>
        <w:rPr/>
        <w:t>Кнопка «Импорт» загружает сотрудников и остатки из XLSX или CSV — так переносят данные из 1С:ЗУП или другой кадровой системы.</w:t>
      </w:r>
    </w:p>
    <w:p>
      <w:pPr>
        <w:pStyle w:val="Compact"/>
        <w:numPr>
          <w:ilvl w:val="0"/>
          <w:numId w:val="6"/>
        </w:numPr>
        <w:rPr/>
      </w:pPr>
      <w:r>
        <w:rPr/>
        <w:t>«Скачать шаблон» — книга с колонками: ФИО, Логин, Должность, Отдел, Руководитель, Норма дней, Перенос, Тип занятости, Email.</w:t>
      </w:r>
    </w:p>
    <w:p>
      <w:pPr>
        <w:pStyle w:val="Compact"/>
        <w:numPr>
          <w:ilvl w:val="0"/>
          <w:numId w:val="7"/>
        </w:numPr>
        <w:rPr/>
      </w:pPr>
      <w:r>
        <w:rPr/>
        <w:t>Выберите или перетащите файл. Планировщик ничего не меняет, а показывает план: новые сотрудники, изменения «было → станет», строки без изменений и ошибки с номером строки и причиной.</w:t>
      </w:r>
    </w:p>
    <w:p>
      <w:pPr>
        <w:pStyle w:val="Compact"/>
        <w:numPr>
          <w:ilvl w:val="0"/>
          <w:numId w:val="8"/>
        </w:numPr>
        <w:rPr/>
      </w:pPr>
      <w:r>
        <w:rPr/>
        <w:t>Исправьте ошибки в файле и загрузите снова. «Применить» доступно, только когда ошибок нет.</w:t>
      </w:r>
    </w:p>
    <w:p>
      <w:pPr>
        <w:pStyle w:val="Compact"/>
        <w:numPr>
          <w:ilvl w:val="0"/>
          <w:numId w:val="9"/>
        </w:numPr>
        <w:rPr/>
      </w:pPr>
      <w:r>
        <w:rPr/>
        <w:t>После применения появятся одноразовые пароли новых сотрудников — скопируйте их, они показываются один раз.</w:t>
      </w:r>
    </w:p>
    <w:p>
      <w:pPr>
        <w:pStyle w:val="FirstParagraph"/>
        <w:rPr/>
      </w:pPr>
      <w:r>
        <w:rPr/>
        <w:t>Правила сопоставления: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делает импорт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Указан логин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Ищет сотрудника по логину; не найден — создаёт с этим логином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Логина нет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Ищет по ФИО; несколько совпадений — ошибка строки, укажите логин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сотрудник без логина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по ФИО транслитом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ivanov.ii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при совпадении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ivanov.ii2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Пустая ячейка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Значение не меняется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Создаётся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или ФИО; может быть новым сотрудником из этого же файла</w:t>
            </w:r>
          </w:p>
        </w:tc>
      </w:tr>
    </w:tbl>
    <w:p>
      <w:pPr>
        <w:pStyle w:val="BodyText"/>
        <w:rPr/>
      </w:pPr>
      <w:bookmarkStart w:id="16" w:name="сотрудники"/>
      <w:bookmarkStart w:id="17" w:name="импорт-из-файла"/>
      <w:r>
        <w:rPr/>
        <w:t>Повторная загрузка того же файла ничего не меняет, поэтому файл можно загружать регулярно, например в начале года для обновления переноса остатков. Для автоматической синхронизации тот же импорт принимает JSON — руководство по развёртыванию, раздел «Интеграция с кадровой системой».</w:t>
      </w:r>
      <w:bookmarkEnd w:id="16"/>
      <w:bookmarkEnd w:id="17"/>
    </w:p>
    <w:p>
      <w:pPr>
        <w:pStyle w:val="Heading1"/>
        <w:rPr/>
      </w:pPr>
      <w:bookmarkStart w:id="18" w:name="__RefHeading___Toc20810_1562542824"/>
      <w:bookmarkStart w:id="19" w:name="справочники"/>
      <w:bookmarkEnd w:id="18"/>
      <w:r>
        <w:rPr>
          <w:rStyle w:val="SectionNumber"/>
        </w:rPr>
        <w:t>4</w:t>
      </w:r>
      <w:r>
        <w:rPr/>
        <w:tab/>
        <w:t>Справочники</w:t>
      </w:r>
    </w:p>
    <w:p>
      <w:pPr>
        <w:pStyle w:val="Heading2"/>
        <w:rPr/>
      </w:pPr>
      <w:bookmarkStart w:id="20" w:name="__RefHeading___Toc20812_1562542824"/>
      <w:bookmarkStart w:id="21" w:name="отделы-и-проекты"/>
      <w:bookmarkEnd w:id="20"/>
      <w:r>
        <w:rPr>
          <w:rStyle w:val="SectionNumber"/>
        </w:rPr>
        <w:t>4.1</w:t>
      </w:r>
      <w:r>
        <w:rPr/>
        <w:tab/>
        <w:t>Отделы и проекты</w:t>
      </w:r>
    </w:p>
    <w:p>
      <w:pPr>
        <w:pStyle w:val="FirstParagraph"/>
        <w:rPr/>
      </w:pPr>
      <w:r>
        <w:rPr/>
        <w:t>Вкладки «Отделы» и «Проекты» показывают название, руководителя и численность. Отдел без руководителя отмечен «не назначен». Удалить можно только пустой отдел или проект: сначала переведите сотрудников.</w:t>
      </w:r>
    </w:p>
    <w:p>
      <w:pPr>
        <w:pStyle w:val="BodyText"/>
        <w:rPr/>
      </w:pPr>
      <w:bookmarkStart w:id="22" w:name="отделы-и-проекты"/>
      <w:r>
        <w:rPr/>
        <w:t>Руководитель отдела выгружает отпуска своего отдела и видит его аналитику.</w:t>
      </w:r>
      <w:bookmarkEnd w:id="22"/>
    </w:p>
    <w:p>
      <w:pPr>
        <w:pStyle w:val="Heading2"/>
        <w:rPr/>
      </w:pPr>
      <w:bookmarkStart w:id="23" w:name="__RefHeading___Toc20814_1562542824"/>
      <w:bookmarkStart w:id="24" w:name="производственный-календарь"/>
      <w:bookmarkEnd w:id="23"/>
      <w:r>
        <w:rPr>
          <w:rStyle w:val="SectionNumber"/>
        </w:rPr>
        <w:t>4.2</w:t>
      </w:r>
      <w:r>
        <w:rPr/>
        <w:tab/>
        <w:t>Производственный календарь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BodyText"/>
        <w:rPr/>
      </w:pPr>
      <w:r>
        <w:rPr/>
        <w:t>Календарь различает два понятия: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праздники</w:t>
      </w:r>
      <w:r>
        <w:rPr/>
        <w:t xml:space="preserve"> (ст. 112 ТК РФ) — не входят в дни отпуска (ст. 120) и подсвечиваются на графике;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переносы выходных</w:t>
      </w:r>
      <w:r>
        <w:rPr/>
        <w:t xml:space="preserve"> — день, на который перенесён выходной, нерабочий, но в отпуск входит; выходной, ставший рабочим (рабочая суббота), считается рабочим днём в аналитике.</w:t>
      </w:r>
    </w:p>
    <w:p>
      <w:pPr>
        <w:pStyle w:val="FirstParagraph"/>
        <w:rPr/>
      </w:pPr>
      <w:r>
        <w:rPr/>
        <w:t>Праздник, выпавший на выходной, переносится на следующий рабочий день — это перенос, а не праздник. Например, в 2026 году 9 мая (суббота) — праздник, 11 мая — перенесённый выходной.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Редактор календар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Редактор календаря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календаря</w:t>
      </w:r>
    </w:p>
    <w:p>
      <w:pPr>
        <w:pStyle w:val="BodyText"/>
        <w:rPr/>
      </w:pPr>
      <w:r>
        <w:rPr/>
        <w:t>«Изменить» открывает сетку года: щелчок по дню отмечает или снимает праздник, переносы задаются парами дат ниже. «Из файла» загружает календарь открытых данных xmlcalendar.ru (XML) или текст/CSV, где в строке одна дата — праздник, две — перенос. Проверьте результат и нажмите «Сохранить» — изменение попадёт в журнал аудита, график и расчёты сразу пойдут по новому календарю.</w:t>
      </w:r>
    </w:p>
    <w:p>
      <w:pPr>
        <w:pStyle w:val="BodyText"/>
        <w:rPr/>
      </w:pPr>
      <w:bookmarkStart w:id="25" w:name="справочники"/>
      <w:bookmarkStart w:id="26" w:name="производственный-календарь"/>
      <w:r>
        <w:rPr/>
        <w:t>Если календарь года не загружен, дни отпуска считаются календарными — раздел покажет предупреждение. Календарь на следующий год вносите после публикации постановления Правительства о переносе выходных (обычно в сентябре).</w:t>
      </w:r>
      <w:bookmarkEnd w:id="25"/>
      <w:bookmarkEnd w:id="26"/>
    </w:p>
    <w:p>
      <w:pPr>
        <w:pStyle w:val="Heading1"/>
        <w:rPr/>
      </w:pPr>
      <w:bookmarkStart w:id="27" w:name="__RefHeading___Toc20816_1562542824"/>
      <w:bookmarkStart w:id="28" w:name="правила-организации"/>
      <w:bookmarkEnd w:id="27"/>
      <w:r>
        <w:rPr>
          <w:rStyle w:val="SectionNumber"/>
        </w:rPr>
        <w:t>5</w:t>
      </w:r>
      <w:r>
        <w:rPr/>
        <w:tab/>
        <w:t>Правила организации</w:t>
      </w:r>
    </w:p>
    <w:p>
      <w:pPr>
        <w:pStyle w:val="FirstParagraph"/>
        <w:rPr/>
      </w:pPr>
      <w:r>
        <w:rPr/>
        <w:t>«Профиль и настройки → Правила организации»: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 отдела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(20–80 %), начиная с которой день считается конфликтным: штриховка на графике, предупреждения в аналитике, исключение вариантов в подборе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Превышение остатка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«Запрещено» — заявку сверх доступного отправить нельзя; «Предупреждение» — сотрудник видит предупреждение, решает руководитель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 для новых сотрудников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Подставляется в карточку нового сотрудника</w:t>
            </w:r>
          </w:p>
        </w:tc>
      </w:tr>
    </w:tbl>
    <w:p>
      <w:pPr>
        <w:pStyle w:val="BodyText"/>
        <w:rPr/>
      </w:pPr>
      <w:r>
        <w:rPr/>
        <w:t>Изменения правил попадают в журнал аудита.</w:t>
      </w:r>
    </w:p>
    <w:p>
      <w:pPr>
        <w:pStyle w:val="BodyText"/>
        <w:rPr/>
      </w:pPr>
      <w:r>
        <w:rPr>
          <w:b/>
          <w:bCs/>
        </w:rPr>
        <w:t>Письма.</w:t>
      </w:r>
      <w:r>
        <w:rPr/>
        <w:t xml:space="preserve"> Если почта на сервере настроена, сотрудники получают письма о заявках и решениях, а руководители — по пятницам сводку об отпусках команды на следующей неделе. Кнопка «Проверочное письмо себе» в «Профиле и настройках» проверяет почту после развёртывания: результат и ответ почтового сервера при ошибке появятся сразу.</w:t>
      </w:r>
      <w:bookmarkEnd w:id="28"/>
    </w:p>
    <w:p>
      <w:pPr>
        <w:pStyle w:val="Heading1"/>
        <w:rPr/>
      </w:pPr>
      <w:bookmarkStart w:id="29" w:name="__RefHeading___Toc20818_1562542824"/>
      <w:bookmarkStart w:id="30" w:name="выгрузки"/>
      <w:bookmarkEnd w:id="29"/>
      <w:r>
        <w:rPr>
          <w:rStyle w:val="SectionNumber"/>
        </w:rPr>
        <w:t>6</w:t>
      </w:r>
      <w:r>
        <w:rPr/>
        <w:tab/>
        <w:t>Выгрузки</w:t>
      </w:r>
    </w:p>
    <w:p>
      <w:pPr>
        <w:pStyle w:val="FirstParagraph"/>
        <w:rPr/>
      </w:pPr>
      <w:r>
        <w:rPr/>
        <w:t>Кнопка «Excel» на графике отпусков выгружает согласованные и ожидающие отпуска за год: сотрудник, должность, отдел, даты, календарные дни, дни отпуска без праздников, статус, тип и комментарий. Объём выгрузки зависит от прав: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Кто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попадает в выгрузку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Вся организация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отдела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Его отдел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без отдела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Его прямые подчинённые и он сам</w:t>
            </w:r>
          </w:p>
        </w:tc>
      </w:tr>
    </w:tbl>
    <w:p>
      <w:pPr>
        <w:pStyle w:val="BodyText"/>
        <w:rPr/>
      </w:pPr>
      <w:bookmarkStart w:id="31" w:name="выгрузки"/>
      <w:r>
        <w:rPr/>
        <w:t>Выгрузка не содержит логинов и паролей; каждая выгрузка фиксируется в журнале аудита.</w:t>
      </w:r>
      <w:bookmarkEnd w:id="31"/>
    </w:p>
    <w:p>
      <w:pPr>
        <w:pStyle w:val="Heading1"/>
        <w:rPr/>
      </w:pPr>
      <w:bookmarkStart w:id="32" w:name="__RefHeading___Toc20820_1562542824"/>
      <w:bookmarkEnd w:id="32"/>
      <w:r>
        <w:rPr>
          <w:rStyle w:val="SectionNumber"/>
        </w:rPr>
        <w:t>7</w:t>
      </w:r>
      <w:r>
        <w:rPr/>
        <w:tab/>
        <w:t>Журнал аудита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Журнал ауди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Журнал аудита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аудита</w:t>
      </w:r>
    </w:p>
    <w:p>
      <w:pPr>
        <w:pStyle w:val="BodyText"/>
        <w:rPr/>
      </w:pPr>
      <w:r>
        <w:rPr/>
        <w:t>Журнал содержит каждое изменение данных: кто, когда, что сделал и с каким объектом. «Изменения (N)» раскрывает поля, которые поменялись: прежнее значение зачёркнуто, новое выделено. Фильтр вверху оставляет записи одного типа объектов: заявки, сотрудники, отделы, проекты, настройки, выгрузки.</w:t>
      </w:r>
    </w:p>
    <w:p>
      <w:pPr>
        <w:pStyle w:val="BodyText"/>
        <w:rPr/>
      </w:pPr>
      <w:r>
        <w:rPr/>
        <w:t>Журнал нельзя изменить или очистить из приложения: записи появляются в той же транзакции, что и изменение, поэтому журнал всегда соответствует данным.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Запись журнала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Создана, изменена или перенесена, согласована, отклонена, отменена, запрошено удаление, удалена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Добавлен, изменён, уволен; сброшен пароль; изменены личные настройки; изменён график работы, поставлено или снято исключение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Итог импорта; каждая созданная и изменённая запись — отдельно, с источником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Создан, изменён, удалён отдел или проект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Прочее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Изменены правила организации; загружен или изменён производственный календарь; выгрузка в Excel</w:t>
            </w:r>
            <w:bookmarkStart w:id="33" w:name="журнал-аудита"/>
            <w:bookmarkEnd w:id="33"/>
          </w:p>
        </w:tc>
      </w:tr>
    </w:tbl>
    <w:p>
      <w:pPr>
        <w:pStyle w:val="Heading1"/>
        <w:rPr/>
      </w:pPr>
      <w:bookmarkStart w:id="34" w:name="__RefHeading___Toc20822_1562542824"/>
      <w:bookmarkEnd w:id="34"/>
      <w:r>
        <w:rPr>
          <w:rStyle w:val="SectionNumber"/>
        </w:rPr>
        <w:t>8</w:t>
      </w:r>
      <w:r>
        <w:rPr/>
        <w:tab/>
        <w:t>Типовые операции</w:t>
      </w:r>
    </w:p>
    <w:p>
      <w:pPr>
        <w:pStyle w:val="FirstParagraph"/>
        <w:rPr/>
      </w:pPr>
      <w:r>
        <w:rPr>
          <w:b/>
          <w:bCs/>
        </w:rPr>
        <w:t>Сотрудник перешёл в другой отдел.</w:t>
      </w:r>
      <w:r>
        <w:rPr/>
        <w:t xml:space="preserve"> Откройте карточку, смените отдел и руководителя. Отпуска и история сохраняются; аналитика пересчитывается автоматически.</w:t>
      </w:r>
    </w:p>
    <w:p>
      <w:pPr>
        <w:pStyle w:val="BodyText"/>
        <w:rPr/>
      </w:pPr>
      <w:r>
        <w:rPr>
          <w:b/>
          <w:bCs/>
        </w:rPr>
        <w:t>Новый руководитель отдела.</w:t>
      </w:r>
      <w:r>
        <w:rPr/>
        <w:t xml:space="preserve"> «Справочники → Отделы» → карандаш → руководитель. Затем в карточках сотрудников отдела поменяйте поле «Руководитель», чтобы заявки шли новому согласующему.</w:t>
      </w:r>
    </w:p>
    <w:p>
      <w:pPr>
        <w:pStyle w:val="BodyText"/>
        <w:rPr/>
      </w:pPr>
      <w:r>
        <w:rPr>
          <w:b/>
          <w:bCs/>
        </w:rPr>
        <w:t>Перенос остатка на новый год.</w:t>
      </w:r>
      <w:r>
        <w:rPr/>
        <w:t xml:space="preserve"> Выгрузите из кадровой системы ФИО (или логины) и остатки, загрузите файл через «Импорт» — изменятся только перенос и указанные поля.</w:t>
      </w:r>
    </w:p>
    <w:p>
      <w:pPr>
        <w:pStyle w:val="BodyText"/>
        <w:rPr/>
      </w:pPr>
      <w:r>
        <w:rPr>
          <w:b/>
          <w:bCs/>
        </w:rPr>
        <w:t>Сотрудник забыл пароль.</w:t>
      </w:r>
      <w:r>
        <w:rPr/>
        <w:t xml:space="preserve"> «Сотрудники» → ключ → передайте новый одноразовый пароль лично.</w:t>
      </w:r>
    </w:p>
    <w:p>
      <w:pPr>
        <w:pStyle w:val="BodyText"/>
        <w:rPr/>
      </w:pPr>
      <w:r>
        <w:rPr>
          <w:b/>
          <w:bCs/>
        </w:rPr>
        <w:t>Срочно оформить отпуск задним числом.</w:t>
      </w:r>
      <w:r>
        <w:rPr/>
        <w:t xml:space="preserve"> Администратор может указать прошедшие даты при оформлении отпуска сотруднику; действие попадает в журнал.</w:t>
      </w:r>
    </w:p>
    <w:p>
      <w:pPr>
        <w:pStyle w:val="BodyText"/>
        <w:rPr/>
      </w:pPr>
      <w:r>
        <w:rPr>
          <w:b/>
          <w:bCs/>
        </w:rPr>
        <w:t>Руководитель отсутствует, заявки ждут.</w:t>
      </w:r>
      <w:r>
        <w:rPr/>
        <w:t xml:space="preserve"> Администратор видит заявки всей организации в разделе «Заявки» и может принять решение.</w:t>
      </w:r>
    </w:p>
    <w:p>
      <w:pPr>
        <w:pStyle w:val="BodyText"/>
        <w:rPr/>
      </w:pPr>
      <w:r>
        <w:rPr>
          <w:b/>
          <w:bCs/>
        </w:rPr>
        <w:t>Сотрудник не может войти через корпоративную учётную запись.</w:t>
      </w:r>
      <w:r>
        <w:rPr/>
        <w:t xml:space="preserve"> Сообщение «Учётная запись не найдена» означает, что логин у провайдера не совпадает с логином в планировщике: исправьте логин в карточке или настройку </w:t>
      </w:r>
      <w:r>
        <w:rPr>
          <w:rStyle w:val="VerbatimChar"/>
        </w:rPr>
        <w:t>OIDC_LOGIN_CLAIM</w:t>
      </w:r>
      <w:r>
        <w:rPr/>
        <w:t xml:space="preserve"> (руководство по развёртыванию).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Сотруднику не приходят письма.</w:t>
      </w:r>
      <w:r>
        <w:rPr/>
        <w:t xml:space="preserve"> Проверьте email в карточке и что сотрудник не отключил письма в «Профиле и настройках».</w:t>
      </w:r>
    </w:p>
    <w:sectPr>
      <w:footerReference w:type="even" r:id="rId7"/>
      <w:footerReference w:type="default" r:id="rId8"/>
      <w:footerReference w:type="first" r:id="rId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</w:num>
  <w:num w:numId="8">
    <w:abstractNumId w:val="1"/>
  </w:num>
  <w:num w:numId="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2026-10-28T17:53:47Z</dcterms:created>
  <dc:creator/>
  <dc:description/>
  <dc:language>en-US</dc:language>
  <cp:lastModifiedBy/>
  <dcterms:modified xsi:type="dcterms:W3CDTF">2026-10-28T17:54:12Z</dcterms:modified>
  <cp:revision>1</cp:revision>
  <dc:subject/>
  <dc:title>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Сотрудники, справочники, настройки и аудит</vt:lpwstr>
  </property>
  <property fmtid="{D5CDD505-2E9C-101B-9397-08002B2CF9AE}" pid="4" name="toc-title">
    <vt:lpwstr>Содержание</vt:lpwstr>
  </property>
</Properties>
</file>