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Заметки к выпуску 1.0.0</w:t>
      </w:r>
    </w:p>
    <w:p>
      <w:pPr>
        <w:pStyle w:val="Subtitle"/>
        <w:rPr/>
      </w:pPr>
      <w:r>
        <w:rPr/>
        <w:t>Планировщик отпусков 1.0.0 · Что изменится для сотрудников, кадровой службы и администратора</w:t>
      </w:r>
    </w:p>
    <w:p>
      <w:pPr>
        <w:pStyle w:val="Date"/>
        <w:rPr/>
      </w:pPr>
      <w:r>
        <w:rPr/>
        <w:t>30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86079_1804324697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6081_1804324697">
            <w:r>
              <w:rPr>
                <w:webHidden/>
                <w:rStyle w:val="IndexLink"/>
              </w:rPr>
              <w:t>2 Коротко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6083_1804324697">
            <w:r>
              <w:rPr>
                <w:webHidden/>
                <w:rStyle w:val="IndexLink"/>
              </w:rPr>
              <w:t>3 Что увидят сотрудники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6085_1804324697">
            <w:r>
              <w:rPr>
                <w:webHidden/>
                <w:rStyle w:val="IndexLink"/>
              </w:rPr>
              <w:t>4 Что изменится для кадровой службы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6087_1804324697">
            <w:r>
              <w:rPr>
                <w:webHidden/>
                <w:rStyle w:val="IndexLink"/>
              </w:rPr>
              <w:t>5 Что сделать администратору при обновлении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6089_1804324697">
            <w:r>
              <w:rPr>
                <w:webHidden/>
                <w:rStyle w:val="IndexLink"/>
              </w:rPr>
              <w:t>6 Безопасность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6091_1804324697">
            <w:r>
              <w:rPr>
                <w:webHidden/>
                <w:rStyle w:val="IndexLink"/>
              </w:rPr>
              <w:t>7 Известные ограничения</w:t>
              <w:tab/>
              <w:t>9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86079_1804324697"/>
      <w:bookmarkStart w:id="1" w:name="о-документе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 xml:space="preserve">Заметки к выпуску «Планировщика отпусков» 1.0.0 — первому выпуску, готовому к промышленной эксплуатации и к подаче в единый реестр российских программ. Для кого: кадровая служба, служба ИБ, администраторы стенда. Полный список изменений — </w:t>
      </w:r>
      <w:r>
        <w:rPr>
          <w:rStyle w:val="VerbatimChar"/>
        </w:rPr>
        <w:t>CHANGELOG.md</w:t>
      </w:r>
      <w:r>
        <w:rPr/>
        <w:t xml:space="preserve">, порядок обновления — регламент </w:t>
      </w:r>
      <w:r>
        <w:rPr>
          <w:rStyle w:val="VerbatimChar"/>
        </w:rPr>
        <w:t>docs/runbooks/update.md</w:t>
      </w:r>
      <w:r>
        <w:rPr/>
        <w:t>.</w:t>
      </w:r>
      <w:bookmarkEnd w:id="1"/>
    </w:p>
    <w:p>
      <w:pPr>
        <w:pStyle w:val="Heading1"/>
        <w:rPr/>
      </w:pPr>
      <w:bookmarkStart w:id="2" w:name="__RefHeading___Toc86081_1804324697"/>
      <w:bookmarkStart w:id="3" w:name="коротко"/>
      <w:bookmarkEnd w:id="2"/>
      <w:r>
        <w:rPr>
          <w:rStyle w:val="SectionNumber"/>
        </w:rPr>
        <w:t>2</w:t>
      </w:r>
      <w:r>
        <w:rPr/>
        <w:tab/>
        <w:t>Коротко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Проверено на организации в 2000 сотрудников:</w:t>
      </w:r>
      <w:r>
        <w:rPr/>
        <w:t xml:space="preserve"> один виртуальный процессор обслуживает рабочий день в разгар кампании планирования и утренний вход всей организации за 15 минут; рекомендуемые 2 vCPU выдерживают восьмикратную нагрузку часа пик. Проверены пики кампании, отказы под нагрузкой, многочасовая непрерывная работа и рост данных за 5 лет (</w:t>
      </w:r>
      <w:r>
        <w:rPr>
          <w:rStyle w:val="VerbatimChar"/>
        </w:rPr>
        <w:t>docs/performance/report-v1.0.0.md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Принято службой ИБ по самооценке:</w:t>
      </w:r>
      <w:r>
        <w:rPr/>
        <w:t xml:space="preserve"> каждая операция API проверена каждой ролью (465 проверок), 14 найденных недостатков исправлены до выпуска, оценка по OWASP ASVS уровня 1 и пакет для внешнего теста на проникновение (</w:t>
      </w:r>
      <w:r>
        <w:rPr>
          <w:rStyle w:val="VerbatimChar"/>
        </w:rPr>
        <w:t>docs/security/assessment-v1.0.0.md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Готово к приёмке кадровой службой:</w:t>
      </w:r>
      <w:r>
        <w:rPr/>
        <w:t xml:space="preserve"> программа и методика испытаний на 66 испытаний и протокол для подписи (</w:t>
      </w:r>
      <w:r>
        <w:rPr>
          <w:rStyle w:val="VerbatimChar"/>
        </w:rPr>
        <w:t>docs/acceptance/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Готово к подаче в реестр:</w:t>
      </w:r>
      <w:r>
        <w:rPr/>
        <w:t xml:space="preserve"> девять документов комплекта, уведомления о лицензиях из SBOM, дистрибутив с контрольными суммами (</w:t>
      </w:r>
      <w:r>
        <w:rPr>
          <w:rStyle w:val="VerbatimChar"/>
        </w:rPr>
        <w:t>docs/registry/</w:t>
      </w:r>
      <w:r>
        <w:rPr/>
        <w:t xml:space="preserve">, </w:t>
      </w:r>
      <w:r>
        <w:rPr>
          <w:rStyle w:val="VerbatimChar"/>
        </w:rPr>
        <w:t>scripts/build-dist.sh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Готово к эксплуатации:</w:t>
      </w:r>
      <w:r>
        <w:rPr/>
        <w:t xml:space="preserve"> регламенты обновления, резервного копирования, переключения на реплику, действий по каждому оповещению и разбора инцидента (</w:t>
      </w:r>
      <w:r>
        <w:rPr>
          <w:rStyle w:val="VerbatimChar"/>
        </w:rPr>
        <w:t>docs/runbooks/</w:t>
      </w:r>
      <w:r>
        <w:rPr/>
        <w:t>).</w:t>
      </w:r>
      <w:bookmarkEnd w:id="3"/>
    </w:p>
    <w:p>
      <w:pPr>
        <w:pStyle w:val="Heading1"/>
        <w:rPr/>
      </w:pPr>
      <w:bookmarkStart w:id="4" w:name="__RefHeading___Toc86083_1804324697"/>
      <w:bookmarkStart w:id="5" w:name="что-увидят-сотрудники"/>
      <w:bookmarkEnd w:id="4"/>
      <w:r>
        <w:rPr>
          <w:rStyle w:val="SectionNumber"/>
        </w:rPr>
        <w:t>3</w:t>
      </w:r>
      <w:r>
        <w:rPr/>
        <w:tab/>
        <w:t>Что увидят сотрудники</w:t>
      </w:r>
    </w:p>
    <w:p>
      <w:pPr>
        <w:pStyle w:val="Compact"/>
        <w:numPr>
          <w:ilvl w:val="0"/>
          <w:numId w:val="6"/>
        </w:numPr>
        <w:rPr/>
      </w:pPr>
      <w:r>
        <w:rPr/>
        <w:t>График отпусков обновляется сам после изменений коллег, как и раньше, но открытые вкладки больше не перегружают сервер одновременным перечитыванием — график открывается быстрее в часы пик.</w:t>
      </w:r>
    </w:p>
    <w:p>
      <w:pPr>
        <w:pStyle w:val="Compact"/>
        <w:numPr>
          <w:ilvl w:val="0"/>
          <w:numId w:val="7"/>
        </w:numPr>
        <w:rPr/>
      </w:pPr>
      <w:r>
        <w:rPr/>
        <w:t>Сотрудник получает уведомление (и письмо, если включены), когда его пароль изменён или кадровая служба выдала новый: так он сразу узнаёт о чужой смене пароля.</w:t>
      </w:r>
    </w:p>
    <w:p>
      <w:pPr>
        <w:pStyle w:val="Compact"/>
        <w:numPr>
          <w:ilvl w:val="0"/>
          <w:numId w:val="8"/>
        </w:numPr>
        <w:rPr/>
      </w:pPr>
      <w:r>
        <w:rPr/>
        <w:t>В подборе заместителя и в списках коллег видны ФИО, должность и отдел; логин, почта, нормы дней и табельный номер коллеги — только ему самому, его руководителю и кадровой службе.</w:t>
      </w:r>
    </w:p>
    <w:p>
      <w:pPr>
        <w:pStyle w:val="Compact"/>
        <w:numPr>
          <w:ilvl w:val="0"/>
          <w:numId w:val="9"/>
        </w:numPr>
        <w:rPr/>
      </w:pPr>
      <w:r>
        <w:rPr/>
        <w:t>При ошибке сервера сообщение содержит «Код запроса» — по нему администратор находит запрос в журналах.</w:t>
      </w:r>
    </w:p>
    <w:p>
      <w:pPr>
        <w:pStyle w:val="Compact"/>
        <w:numPr>
          <w:ilvl w:val="0"/>
          <w:numId w:val="10"/>
        </w:numPr>
        <w:rPr/>
      </w:pPr>
      <w:bookmarkStart w:id="6" w:name="что-увидят-сотрудники"/>
      <w:r>
        <w:rPr/>
        <w:t>Сотрудника больше не выбрасывает на экран входа без причины: раньше это изредка случалось при открытии новой вкладки в часы пик, а также при перегрузке или перезапуске сервера. Теперь при перегрузке появляется сообщение «повторите через несколько секунд», а сеанс сохраняется.</w:t>
      </w:r>
      <w:bookmarkEnd w:id="6"/>
    </w:p>
    <w:p>
      <w:pPr>
        <w:pStyle w:val="Heading1"/>
        <w:rPr/>
      </w:pPr>
      <w:bookmarkStart w:id="7" w:name="__RefHeading___Toc86085_1804324697"/>
      <w:bookmarkStart w:id="8" w:name="что-изменится-для-кадровой-службы"/>
      <w:bookmarkEnd w:id="7"/>
      <w:r>
        <w:rPr>
          <w:rStyle w:val="SectionNumber"/>
        </w:rPr>
        <w:t>4</w:t>
      </w:r>
      <w:r>
        <w:rPr/>
        <w:tab/>
        <w:t>Что изменится для кадровой службы</w:t>
      </w:r>
    </w:p>
    <w:p>
      <w:pPr>
        <w:pStyle w:val="Compact"/>
        <w:numPr>
          <w:ilvl w:val="0"/>
          <w:numId w:val="11"/>
        </w:numPr>
        <w:rPr/>
      </w:pPr>
      <w:r>
        <w:rPr/>
        <w:t>Выгрузка формы Т-7 на всю организацию больше не задерживает работу остальных сотрудников.</w:t>
      </w:r>
    </w:p>
    <w:p>
      <w:pPr>
        <w:pStyle w:val="Compact"/>
        <w:numPr>
          <w:ilvl w:val="0"/>
          <w:numId w:val="12"/>
        </w:numPr>
        <w:rPr/>
      </w:pPr>
      <w:r>
        <w:rPr/>
        <w:t>Приглашение кампании планирования доходит письмом до всей организации за минуты, а не за полчаса.</w:t>
      </w:r>
    </w:p>
    <w:p>
      <w:pPr>
        <w:pStyle w:val="Compact"/>
        <w:numPr>
          <w:ilvl w:val="0"/>
          <w:numId w:val="13"/>
        </w:numPr>
        <w:rPr/>
      </w:pPr>
      <w:r>
        <w:rPr/>
        <w:t>Открытие кампании, напоминание и утверждение графика больше не замедляют работу остальных: уведомление всей организации не вызывает одновременных запросов из всех открытых вкладок.</w:t>
      </w:r>
    </w:p>
    <w:p>
      <w:pPr>
        <w:pStyle w:val="Compact"/>
        <w:numPr>
          <w:ilvl w:val="0"/>
          <w:numId w:val="14"/>
        </w:numPr>
        <w:rPr/>
      </w:pPr>
      <w:r>
        <w:rPr/>
        <w:t>В выгрузке графика отпусков даты начала и окончания — настоящие даты Excel в формате ДД.ММ.ГГГГ: их можно сортировать и фильтровать по периоду.</w:t>
      </w:r>
    </w:p>
    <w:p>
      <w:pPr>
        <w:pStyle w:val="Compact"/>
        <w:numPr>
          <w:ilvl w:val="0"/>
          <w:numId w:val="15"/>
        </w:numPr>
        <w:rPr/>
      </w:pPr>
      <w:bookmarkStart w:id="9" w:name="что-изменится-для-кадровой-службы"/>
      <w:r>
        <w:rPr/>
        <w:t>Неверный старый пароль при смене пароля считается неудачной попыткой входа: после порога учётная запись блокируется, как при подборе пароля.</w:t>
      </w:r>
      <w:bookmarkEnd w:id="9"/>
    </w:p>
    <w:p>
      <w:pPr>
        <w:pStyle w:val="Heading1"/>
        <w:rPr/>
      </w:pPr>
      <w:bookmarkStart w:id="10" w:name="__RefHeading___Toc86087_1804324697"/>
      <w:bookmarkStart w:id="11" w:name="X458eba5a439b902403865ffb080035582c1b76a"/>
      <w:bookmarkEnd w:id="10"/>
      <w:r>
        <w:rPr>
          <w:rStyle w:val="SectionNumber"/>
        </w:rPr>
        <w:t>5</w:t>
      </w:r>
      <w:r>
        <w:rPr/>
        <w:tab/>
        <w:t>Что сделать администратору при обновлении</w:t>
      </w:r>
    </w:p>
    <w:p>
      <w:pPr>
        <w:pStyle w:val="FirstParagraph"/>
        <w:rPr/>
      </w:pPr>
      <w:r>
        <w:rPr/>
        <w:t xml:space="preserve">Подробно — </w:t>
      </w:r>
      <w:r>
        <w:rPr>
          <w:rStyle w:val="VerbatimChar"/>
        </w:rPr>
        <w:t>docs/runbooks/update.md</w:t>
      </w:r>
      <w:r>
        <w:rPr/>
        <w:t>, раздел «Особые шаги 1.0.0». Главное: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Изменение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JWT_SECRET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обязателен: значения по умолчанию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больше нет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Проверьте, что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задан секрет не короче 32 символов; без него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не выполнит ни одной команды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PostgreSQL опубликован только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127.0.0.1:5432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Внешним системам, которые подключались к базе напрямую, нужен доступ с узла стенда или SSH-туннель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Сервисы перезапускаются сами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restart: unless-stopped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Ничего; после перезагрузки узла стенд поднимается без участия администратора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Остановка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закрывает потоки событий сразу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Ничего; перезапуск и обновление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server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занимают секунды: раньше остановка ждала 10 с и завершалась принудительно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DB_POOL_SIZE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TRUST_PROXY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EVENTS_POLL_MS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теперь действуют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Проверьте эти строки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раньше они не доходили до сервера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Образы на Node.js 22 LTS, имена образов с версией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VP_VERSION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Для установки без интернета — дистрибутив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scripts/build-dist.sh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):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load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VP_VERSION=1.0.0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Ежедневная задача сроков хранения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Удаляет истёкшие сеансы, письма старше 90 дней и прочитанные уведомления старше года; документы кадрового учёта и журнал изменений не удаляются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 сервера — строки JSON с кодом запроса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Сборщику журналов организации — разбор JSON; переменные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LOG_FORMAT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REQUEST_LOG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SLOW_REQUEST_MS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SLOW_QUERY_MS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PG_SLOW_MS</w:t>
            </w:r>
          </w:p>
        </w:tc>
      </w:tr>
    </w:tbl>
    <w:p>
      <w:pPr>
        <w:pStyle w:val="BodyText"/>
        <w:rPr/>
      </w:pPr>
      <w:bookmarkStart w:id="12" w:name="X458eba5a439b902403865ffb080035582c1b76a"/>
      <w:r>
        <w:rPr/>
        <w:t>Миграций схемы БД в 1.0.0 нет: откат на 0.6.0 возможен без восстановления базы.</w:t>
      </w:r>
      <w:bookmarkEnd w:id="12"/>
    </w:p>
    <w:p>
      <w:pPr>
        <w:pStyle w:val="Heading1"/>
        <w:rPr/>
      </w:pPr>
      <w:bookmarkStart w:id="13" w:name="__RefHeading___Toc86089_1804324697"/>
      <w:bookmarkStart w:id="14" w:name="безопасность"/>
      <w:bookmarkEnd w:id="13"/>
      <w:r>
        <w:rPr>
          <w:rStyle w:val="SectionNumber"/>
        </w:rPr>
        <w:t>6</w:t>
      </w:r>
      <w:r>
        <w:rPr/>
        <w:tab/>
        <w:t>Безопасность</w:t>
      </w:r>
    </w:p>
    <w:p>
      <w:pPr>
        <w:pStyle w:val="FirstParagraph"/>
        <w:rPr/>
      </w:pPr>
      <w:r>
        <w:rPr/>
        <w:t xml:space="preserve">Исправления по самооценке (подробно — отчёт самооценки, раздел «Найденные недостатки и исправления»): известный секрет подписи по умолчанию и приём токенов без сеанса; порт PostgreSQL на всех интерфейсах; лишние сведения в карточках коллег; перебор старого пароля при смене; уведомление о смене пароля; </w:t>
      </w:r>
      <w:r>
        <w:rPr>
          <w:rStyle w:val="VerbatimChar"/>
        </w:rPr>
        <w:t>X-Powered-By</w:t>
      </w:r>
      <w:r>
        <w:rPr/>
        <w:t xml:space="preserve"> и кэширование ответов с персональными данными; запись правил организации в журнал изменений вне транзакции; обращения за пределы контура при сборке и старте (Prisma, Scarf, npm, Swagger UI).</w:t>
      </w:r>
      <w:bookmarkEnd w:id="14"/>
    </w:p>
    <w:p>
      <w:pPr>
        <w:pStyle w:val="Heading1"/>
        <w:rPr/>
      </w:pPr>
      <w:bookmarkStart w:id="15" w:name="__RefHeading___Toc86091_1804324697"/>
      <w:bookmarkStart w:id="16" w:name="известные-ограничения"/>
      <w:bookmarkEnd w:id="15"/>
      <w:r>
        <w:rPr>
          <w:rStyle w:val="SectionNumber"/>
        </w:rPr>
        <w:t>7</w:t>
      </w:r>
      <w:r>
        <w:rPr/>
        <w:tab/>
        <w:t>Известные ограничения</w:t>
      </w:r>
    </w:p>
    <w:p>
      <w:pPr>
        <w:pStyle w:val="Compact"/>
        <w:numPr>
          <w:ilvl w:val="0"/>
          <w:numId w:val="16"/>
        </w:numPr>
        <w:rPr/>
      </w:pPr>
      <w:r>
        <w:rPr/>
        <w:t>Второй фактор входа — только через провайдера единого входа организации.</w:t>
      </w:r>
    </w:p>
    <w:p>
      <w:pPr>
        <w:pStyle w:val="Compact"/>
        <w:numPr>
          <w:ilvl w:val="0"/>
          <w:numId w:val="17"/>
        </w:numPr>
        <w:rPr/>
      </w:pPr>
      <w:r>
        <w:rPr/>
        <w:t>Длина пароля по умолчанию — 8 символов; для соответствия OWASP ASVS уровня 1 организация задаёт 12.</w:t>
      </w:r>
    </w:p>
    <w:p>
      <w:pPr>
        <w:pStyle w:val="Compact"/>
        <w:numPr>
          <w:ilvl w:val="0"/>
          <w:numId w:val="18"/>
        </w:numPr>
        <w:rPr/>
      </w:pPr>
      <w:r>
        <w:rPr/>
        <w:t>Две уязвимости зависимостей сервера (</w:t>
      </w:r>
      <w:r>
        <w:rPr>
          <w:rStyle w:val="VerbatimChar"/>
        </w:rPr>
        <w:t>deepmerge-ts</w:t>
      </w:r>
      <w:r>
        <w:rPr/>
        <w:t xml:space="preserve"> в утилите миграций, </w:t>
      </w:r>
      <w:r>
        <w:rPr>
          <w:rStyle w:val="VerbatimChar"/>
        </w:rPr>
        <w:t>uuid</w:t>
      </w:r>
      <w:r>
        <w:rPr/>
        <w:t xml:space="preserve"> в библиотеке выгрузок) не эксплуатируются в программе и будут закрыты обновлением зависимостей в 1.1.0.</w:t>
      </w:r>
    </w:p>
    <w:p>
      <w:pPr>
        <w:pStyle w:val="Compact"/>
        <w:numPr>
          <w:ilvl w:val="0"/>
          <w:numId w:val="19"/>
        </w:numPr>
        <w:spacing w:before="36" w:after="100"/>
        <w:rPr/>
      </w:pPr>
      <w:bookmarkStart w:id="17" w:name="известные-ограничения"/>
      <w:r>
        <w:rPr/>
        <w:t>Даты в интерфейсе выводятся словами («14 мая 2027»), а не в формате ДД.ММ.ГГГГ из ТЗ; в форме Т-7 и в выгрузке графика (с 1.0.0 — значения дат Excel) — ДД.ММ.ГГГГ.</w:t>
      </w:r>
      <w:bookmarkEnd w:id="17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Заметки к выпуску 1.0.0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1.0.0 · Заметки к выпуску 1.0.0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2026-10-30T06:04:57Z</dcterms:created>
  <dc:creator/>
  <dc:description/>
  <dc:language>en-US</dc:language>
  <cp:lastModifiedBy/>
  <dcterms:modified xsi:type="dcterms:W3CDTF">2026-10-30T06:06:06Z</dcterms:modified>
  <cp:revision>1</cp:revision>
  <dc:subject/>
  <dc:title>Заметки к выпуску 1.0.0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октября 2026</vt:lpwstr>
  </property>
  <property fmtid="{D5CDD505-2E9C-101B-9397-08002B2CF9AE}" pid="3" name="subtitle">
    <vt:lpwstr>Планировщик отпусков 1.0.0 · Что изменится для сотрудников, кадровой службы и администратора</vt:lpwstr>
  </property>
  <property fmtid="{D5CDD505-2E9C-101B-9397-08002B2CF9AE}" pid="4" name="toc-title">
    <vt:lpwstr>Содержание</vt:lpwstr>
  </property>
</Properties>
</file>