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CD1A" w14:textId="4FB40C37" w:rsidR="007F1347" w:rsidRPr="00DB6028" w:rsidRDefault="00DB6028" w:rsidP="00DB6028">
      <w:pPr>
        <w:pStyle w:val="Title"/>
        <w:jc w:val="center"/>
        <w:rPr>
          <w:rFonts w:ascii="Segoe UI Black" w:hAnsi="Segoe UI Black"/>
        </w:rPr>
      </w:pPr>
      <w:r w:rsidRPr="00DB6028">
        <w:rPr>
          <w:rFonts w:ascii="Segoe UI Black" w:hAnsi="Segoe UI Black"/>
        </w:rPr>
        <w:t>COVID-19: The Pattern in the United States</w:t>
      </w:r>
    </w:p>
    <w:p w14:paraId="33DF05B8" w14:textId="77777777" w:rsidR="00DB6028" w:rsidRDefault="00DB6028" w:rsidP="00DB6028">
      <w:pPr>
        <w:spacing w:after="0" w:line="240" w:lineRule="auto"/>
        <w:jc w:val="center"/>
        <w:rPr>
          <w:i/>
          <w:iCs/>
          <w:sz w:val="28"/>
          <w:szCs w:val="28"/>
        </w:rPr>
      </w:pPr>
    </w:p>
    <w:p w14:paraId="49457DA3" w14:textId="26AC1CF1"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Ayush Vij</w:t>
      </w:r>
    </w:p>
    <w:p w14:paraId="0BFB21C2" w14:textId="4DC61BAE"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California State University, Long Beach</w:t>
      </w:r>
    </w:p>
    <w:p w14:paraId="4420CD95" w14:textId="59DFBC4F" w:rsidR="00DB6028" w:rsidRPr="00DB6028" w:rsidRDefault="00DB6028" w:rsidP="00DB6028">
      <w:pPr>
        <w:spacing w:after="0" w:line="240" w:lineRule="auto"/>
        <w:jc w:val="center"/>
        <w:rPr>
          <w:rFonts w:ascii="Segoe UI Semibold" w:hAnsi="Segoe UI Semibold" w:cs="Segoe UI Semibold"/>
          <w:i/>
          <w:iCs/>
          <w:sz w:val="28"/>
          <w:szCs w:val="28"/>
        </w:rPr>
      </w:pPr>
      <w:hyperlink r:id="rId4" w:history="1">
        <w:r w:rsidRPr="00DB6028">
          <w:rPr>
            <w:rStyle w:val="Hyperlink"/>
            <w:rFonts w:ascii="Segoe UI Semibold" w:hAnsi="Segoe UI Semibold" w:cs="Segoe UI Semibold"/>
            <w:i/>
            <w:iCs/>
            <w:sz w:val="28"/>
            <w:szCs w:val="28"/>
          </w:rPr>
          <w:t>ayushvij@live.in</w:t>
        </w:r>
      </w:hyperlink>
    </w:p>
    <w:p w14:paraId="0796F47A" w14:textId="452DAB43" w:rsidR="00DB6028" w:rsidRPr="00DB6028" w:rsidRDefault="00DB6028" w:rsidP="00DB6028">
      <w:pPr>
        <w:jc w:val="center"/>
        <w:rPr>
          <w:rFonts w:ascii="Segoe UI Semibold" w:hAnsi="Segoe UI Semibold" w:cs="Segoe UI Semibold"/>
          <w:i/>
          <w:iCs/>
          <w:sz w:val="28"/>
          <w:szCs w:val="28"/>
        </w:rPr>
      </w:pPr>
    </w:p>
    <w:p w14:paraId="040FF300" w14:textId="0C6563A2" w:rsidR="00DB6028" w:rsidRPr="00DB6028" w:rsidRDefault="00DB6028" w:rsidP="00DB6028">
      <w:pPr>
        <w:spacing w:after="0"/>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Shubham Dalwani</w:t>
      </w:r>
    </w:p>
    <w:p w14:paraId="28ABF91F" w14:textId="0DEB3837" w:rsidR="00DB6028" w:rsidRPr="00DB6028" w:rsidRDefault="00DB6028" w:rsidP="00DB6028">
      <w:pPr>
        <w:spacing w:after="0"/>
        <w:jc w:val="center"/>
        <w:rPr>
          <w:rFonts w:ascii="Segoe UI Semibold" w:hAnsi="Segoe UI Semibold" w:cs="Segoe UI Semibold"/>
          <w:i/>
          <w:iCs/>
          <w:sz w:val="28"/>
          <w:szCs w:val="28"/>
        </w:rPr>
      </w:pPr>
      <w:hyperlink r:id="rId5" w:history="1">
        <w:r w:rsidRPr="00DB6028">
          <w:rPr>
            <w:rStyle w:val="Hyperlink"/>
            <w:rFonts w:ascii="Segoe UI Semibold" w:hAnsi="Segoe UI Semibold" w:cs="Segoe UI Semibold"/>
            <w:i/>
            <w:iCs/>
            <w:sz w:val="28"/>
            <w:szCs w:val="28"/>
          </w:rPr>
          <w:t>shubhamdalwani@hotmail.com</w:t>
        </w:r>
      </w:hyperlink>
    </w:p>
    <w:p w14:paraId="13D85DB1" w14:textId="6E8EFC41" w:rsidR="00DB6028" w:rsidRDefault="00DB6028" w:rsidP="00DB6028">
      <w:pPr>
        <w:spacing w:after="0"/>
        <w:jc w:val="center"/>
        <w:rPr>
          <w:i/>
          <w:iCs/>
          <w:sz w:val="28"/>
          <w:szCs w:val="28"/>
        </w:rPr>
      </w:pPr>
    </w:p>
    <w:p w14:paraId="7E704936" w14:textId="77777777" w:rsidR="00DB6028" w:rsidRPr="00DB6028" w:rsidRDefault="00DB6028" w:rsidP="00DB6028">
      <w:pPr>
        <w:spacing w:after="0"/>
        <w:rPr>
          <w:sz w:val="28"/>
          <w:szCs w:val="28"/>
        </w:rPr>
      </w:pPr>
    </w:p>
    <w:p w14:paraId="4A6FB789" w14:textId="19A7D794" w:rsidR="00DB6028" w:rsidRPr="009A0DDB" w:rsidRDefault="00DB6028" w:rsidP="00DB6028">
      <w:pPr>
        <w:spacing w:after="0"/>
        <w:rPr>
          <w:rFonts w:ascii="Segoe UI" w:hAnsi="Segoe UI" w:cs="Segoe UI"/>
          <w:sz w:val="36"/>
          <w:szCs w:val="36"/>
        </w:rPr>
      </w:pPr>
      <w:r w:rsidRPr="009A0DDB">
        <w:rPr>
          <w:rFonts w:ascii="Segoe UI" w:hAnsi="Segoe UI" w:cs="Segoe UI"/>
          <w:sz w:val="36"/>
          <w:szCs w:val="36"/>
        </w:rPr>
        <w:t>Abstract</w:t>
      </w:r>
    </w:p>
    <w:p w14:paraId="5FA73C67" w14:textId="3A51B63F" w:rsidR="00DB6028" w:rsidRPr="0004253B" w:rsidRDefault="00FD595E" w:rsidP="00DB6028">
      <w:pPr>
        <w:spacing w:after="0"/>
        <w:rPr>
          <w:rFonts w:ascii="Segoe UI" w:hAnsi="Segoe UI" w:cs="Segoe UI"/>
          <w:sz w:val="28"/>
          <w:szCs w:val="28"/>
        </w:rPr>
      </w:pPr>
      <w:r>
        <w:rPr>
          <w:rFonts w:ascii="Segoe UI" w:hAnsi="Segoe UI" w:cs="Segoe UI"/>
          <w:sz w:val="28"/>
          <w:szCs w:val="28"/>
        </w:rPr>
        <w:t xml:space="preserve">The COVID-19 virus started somewhere in Wuhan, People’s Republic of China in December 2019. It is an infectious disease caused by SARS-CoV-2 that spreads when an uninfected body </w:t>
      </w:r>
      <w:proofErr w:type="gramStart"/>
      <w:r>
        <w:rPr>
          <w:rFonts w:ascii="Segoe UI" w:hAnsi="Segoe UI" w:cs="Segoe UI"/>
          <w:sz w:val="28"/>
          <w:szCs w:val="28"/>
        </w:rPr>
        <w:t>comes in contact with</w:t>
      </w:r>
      <w:proofErr w:type="gramEnd"/>
      <w:r>
        <w:rPr>
          <w:rFonts w:ascii="Segoe UI" w:hAnsi="Segoe UI" w:cs="Segoe UI"/>
          <w:sz w:val="28"/>
          <w:szCs w:val="28"/>
        </w:rPr>
        <w:t xml:space="preserve"> an infected one. Until May 31</w:t>
      </w:r>
      <w:r w:rsidRPr="00FD595E">
        <w:rPr>
          <w:rFonts w:ascii="Segoe UI" w:hAnsi="Segoe UI" w:cs="Segoe UI"/>
          <w:sz w:val="28"/>
          <w:szCs w:val="28"/>
          <w:vertAlign w:val="superscript"/>
        </w:rPr>
        <w:t>st</w:t>
      </w:r>
      <w:r>
        <w:rPr>
          <w:rFonts w:ascii="Segoe UI" w:hAnsi="Segoe UI" w:cs="Segoe UI"/>
          <w:sz w:val="28"/>
          <w:szCs w:val="28"/>
        </w:rPr>
        <w:t xml:space="preserve">, 2020, a total of </w:t>
      </w:r>
      <w:r w:rsidRPr="00FD595E">
        <w:rPr>
          <w:rFonts w:ascii="Segoe UI" w:hAnsi="Segoe UI" w:cs="Segoe UI"/>
          <w:b/>
          <w:bCs/>
          <w:sz w:val="28"/>
          <w:szCs w:val="28"/>
        </w:rPr>
        <w:t>6</w:t>
      </w:r>
      <w:r w:rsidR="009A0DDB">
        <w:rPr>
          <w:rFonts w:ascii="Segoe UI" w:hAnsi="Segoe UI" w:cs="Segoe UI"/>
          <w:b/>
          <w:bCs/>
          <w:sz w:val="28"/>
          <w:szCs w:val="28"/>
        </w:rPr>
        <w:t>.1 Million</w:t>
      </w:r>
      <w:r w:rsidRPr="00FD595E">
        <w:rPr>
          <w:rFonts w:ascii="Segoe UI" w:hAnsi="Segoe UI" w:cs="Segoe UI"/>
          <w:b/>
          <w:bCs/>
          <w:sz w:val="28"/>
          <w:szCs w:val="28"/>
        </w:rPr>
        <w:t xml:space="preserve"> people</w:t>
      </w:r>
      <w:r>
        <w:rPr>
          <w:rFonts w:ascii="Segoe UI" w:hAnsi="Segoe UI" w:cs="Segoe UI"/>
          <w:sz w:val="28"/>
          <w:szCs w:val="28"/>
        </w:rPr>
        <w:t xml:space="preserve"> has been infected worldwide</w:t>
      </w:r>
      <w:r w:rsidR="009A0DDB">
        <w:rPr>
          <w:rFonts w:ascii="Segoe UI" w:hAnsi="Segoe UI" w:cs="Segoe UI"/>
          <w:sz w:val="28"/>
          <w:szCs w:val="28"/>
        </w:rPr>
        <w:t xml:space="preserve">, out of which </w:t>
      </w:r>
      <w:r w:rsidR="009A0DDB">
        <w:rPr>
          <w:rFonts w:ascii="Segoe UI" w:hAnsi="Segoe UI" w:cs="Segoe UI"/>
          <w:b/>
          <w:bCs/>
          <w:sz w:val="28"/>
          <w:szCs w:val="28"/>
        </w:rPr>
        <w:t xml:space="preserve">1.8 Million people </w:t>
      </w:r>
      <w:r w:rsidR="009A0DDB">
        <w:rPr>
          <w:rFonts w:ascii="Segoe UI" w:hAnsi="Segoe UI" w:cs="Segoe UI"/>
          <w:sz w:val="28"/>
          <w:szCs w:val="28"/>
        </w:rPr>
        <w:t>are from the United States of America alone which is on the top of this list. The World Health Organization (WHO) declared COVID-19 a pandemic on March 11</w:t>
      </w:r>
      <w:r w:rsidR="009A0DDB" w:rsidRPr="009A0DDB">
        <w:rPr>
          <w:rFonts w:ascii="Segoe UI" w:hAnsi="Segoe UI" w:cs="Segoe UI"/>
          <w:sz w:val="28"/>
          <w:szCs w:val="28"/>
          <w:vertAlign w:val="superscript"/>
        </w:rPr>
        <w:t>th</w:t>
      </w:r>
      <w:r w:rsidR="009A0DDB">
        <w:rPr>
          <w:rFonts w:ascii="Segoe UI" w:hAnsi="Segoe UI" w:cs="Segoe UI"/>
          <w:sz w:val="28"/>
          <w:szCs w:val="28"/>
        </w:rPr>
        <w:t xml:space="preserve">, 2020 when over 118 Thousand humans were already infected worldwide. At this point in time, the United States of America stood at </w:t>
      </w:r>
      <w:r w:rsidR="009A0DDB">
        <w:rPr>
          <w:rFonts w:ascii="Segoe UI" w:hAnsi="Segoe UI" w:cs="Segoe UI"/>
          <w:b/>
          <w:bCs/>
          <w:sz w:val="28"/>
          <w:szCs w:val="28"/>
        </w:rPr>
        <w:t>1,200 cases.</w:t>
      </w:r>
      <w:r w:rsidR="009A0DDB">
        <w:rPr>
          <w:rFonts w:ascii="Segoe UI" w:hAnsi="Segoe UI" w:cs="Segoe UI"/>
          <w:sz w:val="28"/>
          <w:szCs w:val="28"/>
        </w:rPr>
        <w:t xml:space="preserve"> However, there has been a spike in the number of cases in the country in states of New York, Washington and California leading the charts initially and now the list looks like New York, New Jersey, Illinois, California and </w:t>
      </w:r>
      <w:r w:rsidR="009A0DDB" w:rsidRPr="009A0DDB">
        <w:rPr>
          <w:rFonts w:ascii="Segoe UI" w:hAnsi="Segoe UI" w:cs="Segoe UI"/>
          <w:sz w:val="28"/>
          <w:szCs w:val="28"/>
        </w:rPr>
        <w:t>Massachusetts</w:t>
      </w:r>
      <w:r w:rsidR="009A0DDB">
        <w:rPr>
          <w:rFonts w:ascii="Segoe UI" w:hAnsi="Segoe UI" w:cs="Segoe UI"/>
          <w:sz w:val="28"/>
          <w:szCs w:val="28"/>
        </w:rPr>
        <w:t xml:space="preserve"> in the top 5 of the worst affected states.</w:t>
      </w:r>
      <w:r w:rsidR="00B60852">
        <w:rPr>
          <w:rFonts w:ascii="Segoe UI" w:hAnsi="Segoe UI" w:cs="Segoe UI"/>
          <w:sz w:val="28"/>
          <w:szCs w:val="28"/>
        </w:rPr>
        <w:t xml:space="preserve"> With 23 biotech companies around the planet to </w:t>
      </w:r>
      <w:r w:rsidR="00B60852" w:rsidRPr="00B60852">
        <w:rPr>
          <w:rFonts w:ascii="Segoe UI" w:hAnsi="Segoe UI" w:cs="Segoe UI"/>
          <w:sz w:val="28"/>
          <w:szCs w:val="28"/>
          <w:u w:val="single"/>
        </w:rPr>
        <w:t>create</w:t>
      </w:r>
      <w:r w:rsidR="00B60852">
        <w:rPr>
          <w:rFonts w:ascii="Segoe UI" w:hAnsi="Segoe UI" w:cs="Segoe UI"/>
          <w:sz w:val="28"/>
          <w:szCs w:val="28"/>
        </w:rPr>
        <w:t xml:space="preserve"> a vaccine and/or drug for the virus and 145 different vaccines under investigation and trails, they have been progressing at a rapid pace to treat the affected population with the necessary coordination with the respective governments of the region.</w:t>
      </w:r>
      <w:r w:rsidR="0004253B">
        <w:rPr>
          <w:rFonts w:ascii="Segoe UI" w:hAnsi="Segoe UI" w:cs="Segoe UI"/>
          <w:sz w:val="28"/>
          <w:szCs w:val="28"/>
        </w:rPr>
        <w:t xml:space="preserve"> </w:t>
      </w:r>
      <w:proofErr w:type="spellStart"/>
      <w:r w:rsidR="0004253B">
        <w:rPr>
          <w:rFonts w:ascii="Segoe UI" w:hAnsi="Segoe UI" w:cs="Segoe UI"/>
          <w:b/>
          <w:bCs/>
          <w:sz w:val="28"/>
          <w:szCs w:val="28"/>
        </w:rPr>
        <w:t>Moderna</w:t>
      </w:r>
      <w:proofErr w:type="spellEnd"/>
      <w:r w:rsidR="0004253B">
        <w:rPr>
          <w:rFonts w:ascii="Segoe UI" w:hAnsi="Segoe UI" w:cs="Segoe UI"/>
          <w:b/>
          <w:bCs/>
          <w:sz w:val="28"/>
          <w:szCs w:val="28"/>
        </w:rPr>
        <w:t xml:space="preserve"> Inc, Merck &amp; Co Inc, Pfizer Inc, and </w:t>
      </w:r>
      <w:proofErr w:type="spellStart"/>
      <w:r w:rsidR="0004253B">
        <w:rPr>
          <w:rFonts w:ascii="Segoe UI" w:hAnsi="Segoe UI" w:cs="Segoe UI"/>
          <w:b/>
          <w:bCs/>
          <w:sz w:val="28"/>
          <w:szCs w:val="28"/>
        </w:rPr>
        <w:t>Novavax</w:t>
      </w:r>
      <w:proofErr w:type="spellEnd"/>
      <w:r w:rsidR="0004253B">
        <w:rPr>
          <w:rFonts w:ascii="Segoe UI" w:hAnsi="Segoe UI" w:cs="Segoe UI"/>
          <w:b/>
          <w:bCs/>
          <w:sz w:val="28"/>
          <w:szCs w:val="28"/>
        </w:rPr>
        <w:t xml:space="preserve"> Inc </w:t>
      </w:r>
      <w:r w:rsidR="0004253B">
        <w:rPr>
          <w:rFonts w:ascii="Segoe UI" w:hAnsi="Segoe UI" w:cs="Segoe UI"/>
          <w:sz w:val="28"/>
          <w:szCs w:val="28"/>
        </w:rPr>
        <w:t xml:space="preserve">are leading </w:t>
      </w:r>
      <w:r w:rsidR="0004253B">
        <w:rPr>
          <w:rFonts w:ascii="Segoe UI" w:hAnsi="Segoe UI" w:cs="Segoe UI"/>
          <w:sz w:val="28"/>
          <w:szCs w:val="28"/>
        </w:rPr>
        <w:lastRenderedPageBreak/>
        <w:t xml:space="preserve">the vaccine manufacturing efforts in the US. </w:t>
      </w:r>
      <w:proofErr w:type="spellStart"/>
      <w:r w:rsidR="0004253B">
        <w:rPr>
          <w:rFonts w:ascii="Segoe UI" w:hAnsi="Segoe UI" w:cs="Segoe UI"/>
          <w:sz w:val="28"/>
          <w:szCs w:val="28"/>
        </w:rPr>
        <w:t>Moderna</w:t>
      </w:r>
      <w:proofErr w:type="spellEnd"/>
      <w:r w:rsidR="0004253B">
        <w:rPr>
          <w:rFonts w:ascii="Segoe UI" w:hAnsi="Segoe UI" w:cs="Segoe UI"/>
          <w:sz w:val="28"/>
          <w:szCs w:val="28"/>
        </w:rPr>
        <w:t xml:space="preserve"> Inc has already started human trails with their </w:t>
      </w:r>
      <w:r w:rsidR="0004253B">
        <w:rPr>
          <w:rFonts w:ascii="Segoe UI" w:hAnsi="Segoe UI" w:cs="Segoe UI"/>
          <w:b/>
          <w:bCs/>
          <w:sz w:val="28"/>
          <w:szCs w:val="28"/>
        </w:rPr>
        <w:t xml:space="preserve">mRNA-1273 </w:t>
      </w:r>
      <w:r w:rsidR="0004253B">
        <w:rPr>
          <w:rFonts w:ascii="Segoe UI" w:hAnsi="Segoe UI" w:cs="Segoe UI"/>
          <w:sz w:val="28"/>
          <w:szCs w:val="28"/>
        </w:rPr>
        <w:t xml:space="preserve">vaccine and it has proven to be safe and produced protective antibodies in a small group of healthy humans. On the other hand, </w:t>
      </w:r>
      <w:proofErr w:type="spellStart"/>
      <w:r w:rsidR="0004253B">
        <w:rPr>
          <w:rFonts w:ascii="Segoe UI" w:hAnsi="Segoe UI" w:cs="Segoe UI"/>
          <w:sz w:val="28"/>
          <w:szCs w:val="28"/>
        </w:rPr>
        <w:t>Novavax</w:t>
      </w:r>
      <w:proofErr w:type="spellEnd"/>
      <w:r w:rsidR="0004253B">
        <w:rPr>
          <w:rFonts w:ascii="Segoe UI" w:hAnsi="Segoe UI" w:cs="Segoe UI"/>
          <w:sz w:val="28"/>
          <w:szCs w:val="28"/>
        </w:rPr>
        <w:t xml:space="preserve"> has also started its clinical trials in Australia adding in value to the effort in eradicating the pandemic.</w:t>
      </w:r>
    </w:p>
    <w:sectPr w:rsidR="00DB6028" w:rsidRPr="0004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28"/>
    <w:rsid w:val="0004253B"/>
    <w:rsid w:val="0039548F"/>
    <w:rsid w:val="00996484"/>
    <w:rsid w:val="009A0DDB"/>
    <w:rsid w:val="00B60852"/>
    <w:rsid w:val="00DB6028"/>
    <w:rsid w:val="00FD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729"/>
  <w15:chartTrackingRefBased/>
  <w15:docId w15:val="{3007219F-439B-4CE7-B537-7AC9B0D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0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6028"/>
    <w:rPr>
      <w:color w:val="0563C1" w:themeColor="hyperlink"/>
      <w:u w:val="single"/>
    </w:rPr>
  </w:style>
  <w:style w:type="character" w:styleId="UnresolvedMention">
    <w:name w:val="Unresolved Mention"/>
    <w:basedOn w:val="DefaultParagraphFont"/>
    <w:uiPriority w:val="99"/>
    <w:semiHidden/>
    <w:unhideWhenUsed/>
    <w:rsid w:val="00DB6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ubhamdalwani@hotmail.com" TargetMode="External"/><Relationship Id="rId4" Type="http://schemas.openxmlformats.org/officeDocument/2006/relationships/hyperlink" Target="mailto:ayushvij@liv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Vij-SA</dc:creator>
  <cp:keywords/>
  <dc:description/>
  <cp:lastModifiedBy>Ayush Vij-SA</cp:lastModifiedBy>
  <cp:revision>1</cp:revision>
  <dcterms:created xsi:type="dcterms:W3CDTF">2020-05-31T06:26:00Z</dcterms:created>
  <dcterms:modified xsi:type="dcterms:W3CDTF">2020-05-31T07:27:00Z</dcterms:modified>
</cp:coreProperties>
</file>