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40"/>
          <w:szCs w:val="40"/>
          <w:rtl w:val="0"/>
        </w:rPr>
        <w:t xml:space="preserve">Prompt Engineering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780"/>
          <w:sz w:val="22"/>
          <w:szCs w:val="22"/>
          <w:rtl w:val="0"/>
        </w:rPr>
        <w:t xml:space="preserve">15 Questions • 4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6"/>
          <w:szCs w:val="26"/>
          <w:rtl w:val="0"/>
        </w:rPr>
        <w:t xml:space="preserve">Topics Covered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Prompt Design Principles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Specificity, system prompts, output formatting, and core design principles.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Zero-shot &amp; Few-shot Prompting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When and how to use zero-shot vs few-shot approaches.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Chain-of-Thought Prompting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Step-by-step reasoning, CoT triggers, and when CoT helps most.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473"/>
                <w:sz w:val="20"/>
                <w:szCs w:val="20"/>
                <w:rtl w:val="0"/>
              </w:rPr>
              <w:t xml:space="preserve">Prompt Optimization Techniques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f5e5a"/>
                <w:sz w:val="18"/>
                <w:szCs w:val="18"/>
                <w:rtl w:val="0"/>
              </w:rPr>
              <w:t xml:space="preserve">Iteration, role prompting, negative examples, and refinement strategies.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Prompt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of the following best describes 'prompt engineering'?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Writing code to generate AI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Crafting inputs to guide AI models toward desired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Designing the training dataset for language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Optimizing the neural network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___b____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does the principle of 'specificity' in prompt design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Using technical jargon to impress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Keeping prompts as short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Providing clear, detailed instructions that reduce ambiguity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Always using bullet points in your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____c___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prompt component is most important for setting the model's behavior and persona?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The user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The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The temperature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The stop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Why should you specify the desired output format in your prompt?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It speeds up the model's inference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It reduces API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It helps the model structure its response in a usable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It improves the model's factual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____c___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Zero-shot &amp; Few-shot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In zero-shot prompting, how many examples are provided to the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Two or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As many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____a___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Q6.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the primary advantage of few-shot prompting over zero-shot?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It always produces shorter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It demonstrates the desired pattern through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It requires no prompt engineering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It works better for math tasks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Q7.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When designing few-shot examples, which factor matters most?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Using as many examples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Choosing diverse, representative, high-quality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Writing examples that are longer than the 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Copying examples from the training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___b____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Q8.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scenario is best suited for zero-shot prompting?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Translating text into a highly specific custom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Generating a creative poem on a common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Extracting data into a precise JSON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Classifying text into domain-specific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___b____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Chain-of-Thought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Q9.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chain-of-thought (CoT) prompting designed to improve?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The speed of API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The model's reasoning on complex multi-step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The length of generated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Image generation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Q10.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phrase best activates chain-of-thought reasoning in a zero-shot CoT prompt?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"Give me a short answer."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"Answer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"Let's think step by step."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"Be concise and direct."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____c___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Few-shot chain-of-thought combines few-shot examples with CoT. What do the examples include?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Only the final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The question and the reasoning chain, plus the final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Just the reasoning without a final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Random unrelated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On which type of task does chain-of-thought prompting show the LEAST benefit?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Mathematical word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Logical deduction puzzles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Simple factual lookups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Multi-step reasoning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_____c__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534ab7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473"/>
          <w:sz w:val="28"/>
          <w:szCs w:val="28"/>
          <w:rtl w:val="0"/>
        </w:rPr>
        <w:t xml:space="preserve">Prompt Optimization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'prompt iteration' in the context of prompt optimization?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Training a new model on your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Repeatedly refining prompts based on output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Adding more tokens to each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Using multiple AI providers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____b___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Which technique involves giving the model a role or persona to improve output quality?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Temperature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Role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Stop sequencing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Beam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_____b__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0"/>
        </w:rPr>
        <w:t xml:space="preserve">Q15.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a2a"/>
          <w:sz w:val="22"/>
          <w:szCs w:val="22"/>
          <w:rtl w:val="0"/>
        </w:rPr>
        <w:t xml:space="preserve">What is the purpose of including negative examples (what NOT to do) in a prompt?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A) To confuse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B) To reduce token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C) To explicitly rule out unwanted patterns or 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444441"/>
          <w:sz w:val="20"/>
          <w:szCs w:val="20"/>
          <w:rtl w:val="0"/>
        </w:rPr>
        <w:t xml:space="preserve">D) To improve inference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color w:val="888780"/>
          <w:sz w:val="20"/>
          <w:szCs w:val="20"/>
          <w:rtl w:val="0"/>
        </w:rPr>
        <w:t xml:space="preserve">Answer: ___c____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CJyNL1KslEljXr3fqhJdFHwkeg==">CgMxLjA4AHIhMUszR3B6Z0NyMlF6ZlFrRnJ5Mmw1WFpINmUzemk4U0E3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2026-03-13T07:20:38.671Z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