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D27" w:rsidRDefault="00352D27" w:rsidP="001B6F10">
      <w:pPr>
        <w:pStyle w:val="Title"/>
        <w:spacing w:line="360" w:lineRule="auto"/>
        <w:rPr>
          <w:rFonts w:ascii="Times New Roman" w:hAnsi="Times New Roman" w:cs="Times New Roman"/>
          <w:b/>
          <w:sz w:val="36"/>
          <w:szCs w:val="36"/>
        </w:rPr>
      </w:pPr>
      <w:r w:rsidRPr="00352D27">
        <w:rPr>
          <w:rFonts w:ascii="Times New Roman" w:hAnsi="Times New Roman" w:cs="Times New Roman"/>
          <w:b/>
          <w:sz w:val="36"/>
          <w:szCs w:val="36"/>
        </w:rPr>
        <w:t>NAME:</w:t>
      </w:r>
      <w:r>
        <w:rPr>
          <w:rFonts w:ascii="Times New Roman" w:hAnsi="Times New Roman" w:cs="Times New Roman"/>
          <w:b/>
        </w:rPr>
        <w:t xml:space="preserve"> </w:t>
      </w:r>
      <w:r w:rsidRPr="00352D27">
        <w:rPr>
          <w:rFonts w:ascii="Times New Roman" w:hAnsi="Times New Roman" w:cs="Times New Roman"/>
          <w:b/>
          <w:sz w:val="36"/>
          <w:szCs w:val="36"/>
        </w:rPr>
        <w:t>RONIT</w:t>
      </w:r>
      <w:r>
        <w:rPr>
          <w:rFonts w:ascii="Times New Roman" w:hAnsi="Times New Roman" w:cs="Times New Roman"/>
          <w:b/>
        </w:rPr>
        <w:t xml:space="preserve"> </w:t>
      </w:r>
      <w:r w:rsidRPr="00352D27">
        <w:rPr>
          <w:rFonts w:ascii="Times New Roman" w:hAnsi="Times New Roman" w:cs="Times New Roman"/>
          <w:b/>
          <w:sz w:val="36"/>
          <w:szCs w:val="36"/>
        </w:rPr>
        <w:t>MAHESHWARI</w:t>
      </w:r>
    </w:p>
    <w:p w:rsidR="00352D27" w:rsidRDefault="00352D27" w:rsidP="00352D27">
      <w:pPr>
        <w:rPr>
          <w:sz w:val="36"/>
          <w:szCs w:val="36"/>
        </w:rPr>
      </w:pPr>
      <w:r>
        <w:rPr>
          <w:sz w:val="36"/>
          <w:szCs w:val="36"/>
        </w:rPr>
        <w:t>GROUP NO: 15</w:t>
      </w:r>
    </w:p>
    <w:p w:rsidR="00352D27" w:rsidRDefault="00352D27" w:rsidP="001B6F10">
      <w:pPr>
        <w:pStyle w:val="Title"/>
        <w:spacing w:line="360" w:lineRule="auto"/>
        <w:rPr>
          <w:rFonts w:ascii="Times New Roman" w:hAnsi="Times New Roman" w:cs="Times New Roman"/>
          <w:b/>
        </w:rPr>
      </w:pPr>
      <w:r>
        <w:rPr>
          <w:rFonts w:ascii="Times New Roman" w:hAnsi="Times New Roman" w:cs="Times New Roman"/>
          <w:b/>
        </w:rPr>
        <w:t>NTRU ALGORITHM:</w:t>
      </w:r>
    </w:p>
    <w:p w:rsidR="00A63F3D" w:rsidRPr="001B6F10" w:rsidRDefault="003A57B7" w:rsidP="001B6F10">
      <w:pPr>
        <w:pStyle w:val="Title"/>
        <w:spacing w:line="360" w:lineRule="auto"/>
        <w:rPr>
          <w:rFonts w:ascii="Times New Roman" w:hAnsi="Times New Roman" w:cs="Times New Roman"/>
          <w:b/>
        </w:rPr>
      </w:pPr>
      <w:r w:rsidRPr="001B6F10">
        <w:rPr>
          <w:rFonts w:ascii="Times New Roman" w:hAnsi="Times New Roman" w:cs="Times New Roman"/>
          <w:b/>
        </w:rPr>
        <w:t>What is NTRU</w:t>
      </w:r>
      <w:r w:rsidR="008C75C5" w:rsidRPr="001B6F10">
        <w:rPr>
          <w:rFonts w:ascii="Times New Roman" w:hAnsi="Times New Roman" w:cs="Times New Roman"/>
          <w:b/>
        </w:rPr>
        <w:t>?</w:t>
      </w:r>
    </w:p>
    <w:p w:rsidR="00B71C98" w:rsidRPr="001B6F10" w:rsidRDefault="00D049CC" w:rsidP="001B6F10">
      <w:pPr>
        <w:spacing w:line="360" w:lineRule="auto"/>
        <w:jc w:val="both"/>
        <w:rPr>
          <w:rFonts w:ascii="Times New Roman" w:hAnsi="Times New Roman" w:cs="Times New Roman"/>
          <w:sz w:val="24"/>
          <w:szCs w:val="24"/>
        </w:rPr>
      </w:pPr>
      <w:r w:rsidRPr="001B6F10">
        <w:rPr>
          <w:rFonts w:ascii="Times New Roman" w:hAnsi="Times New Roman" w:cs="Times New Roman"/>
          <w:sz w:val="24"/>
          <w:szCs w:val="24"/>
        </w:rPr>
        <w:t xml:space="preserve">In the year 1996, </w:t>
      </w:r>
      <w:r w:rsidR="002C357B" w:rsidRPr="001B6F10">
        <w:rPr>
          <w:rFonts w:ascii="Times New Roman" w:hAnsi="Times New Roman" w:cs="Times New Roman"/>
          <w:sz w:val="24"/>
          <w:szCs w:val="24"/>
        </w:rPr>
        <w:t xml:space="preserve">the first </w:t>
      </w:r>
      <w:r w:rsidR="00933050" w:rsidRPr="001B6F10">
        <w:rPr>
          <w:rFonts w:ascii="Times New Roman" w:hAnsi="Times New Roman" w:cs="Times New Roman"/>
          <w:sz w:val="24"/>
          <w:szCs w:val="24"/>
        </w:rPr>
        <w:t xml:space="preserve">lattice-based </w:t>
      </w:r>
      <w:r w:rsidR="002C357B" w:rsidRPr="001B6F10">
        <w:rPr>
          <w:rFonts w:ascii="Times New Roman" w:hAnsi="Times New Roman" w:cs="Times New Roman"/>
          <w:sz w:val="24"/>
          <w:szCs w:val="24"/>
        </w:rPr>
        <w:t xml:space="preserve">cryptosystem was introduced by three researchers namely </w:t>
      </w:r>
      <w:r w:rsidR="00537642" w:rsidRPr="001B6F10">
        <w:rPr>
          <w:rFonts w:ascii="Times New Roman" w:hAnsi="Times New Roman" w:cs="Times New Roman"/>
          <w:sz w:val="24"/>
          <w:szCs w:val="24"/>
        </w:rPr>
        <w:t xml:space="preserve">Jeffrey, Jill and Joseph and this system was named as NTRU. </w:t>
      </w:r>
      <w:r w:rsidR="00933050" w:rsidRPr="001B6F10">
        <w:rPr>
          <w:rFonts w:ascii="Times New Roman" w:hAnsi="Times New Roman" w:cs="Times New Roman"/>
          <w:sz w:val="24"/>
          <w:szCs w:val="24"/>
        </w:rPr>
        <w:t>The main agenda of designing this system was public key encryption which was later on extended to the KEM, also known as key encapsulation</w:t>
      </w:r>
      <w:r w:rsidR="00493AAD" w:rsidRPr="001B6F10">
        <w:rPr>
          <w:rFonts w:ascii="Times New Roman" w:hAnsi="Times New Roman" w:cs="Times New Roman"/>
          <w:sz w:val="24"/>
          <w:szCs w:val="24"/>
        </w:rPr>
        <w:t xml:space="preserve"> mechanisms. In the comparison with classical RSA and elliptical curve encryption algorithms, the NTRU is must efficient, scalable and secure. Specifically, for the </w:t>
      </w:r>
      <w:r w:rsidR="00C97843" w:rsidRPr="001B6F10">
        <w:rPr>
          <w:rFonts w:ascii="Times New Roman" w:hAnsi="Times New Roman" w:cs="Times New Roman"/>
          <w:sz w:val="24"/>
          <w:szCs w:val="24"/>
        </w:rPr>
        <w:t xml:space="preserve">post-quantum </w:t>
      </w:r>
      <w:bookmarkStart w:id="0" w:name="_GoBack"/>
      <w:bookmarkEnd w:id="0"/>
      <w:r w:rsidR="00C97843" w:rsidRPr="001B6F10">
        <w:rPr>
          <w:rFonts w:ascii="Times New Roman" w:hAnsi="Times New Roman" w:cs="Times New Roman"/>
          <w:sz w:val="24"/>
          <w:szCs w:val="24"/>
        </w:rPr>
        <w:t>cryptography also, NTRU is essential and aims to make sure quantum attacks are mitigated, avoiding damage to the critical systems</w:t>
      </w:r>
      <w:r w:rsidR="001B7FB2" w:rsidRPr="001B6F10">
        <w:rPr>
          <w:rFonts w:ascii="Times New Roman" w:hAnsi="Times New Roman" w:cs="Times New Roman"/>
          <w:sz w:val="24"/>
          <w:szCs w:val="24"/>
        </w:rPr>
        <w:t xml:space="preserve"> (</w:t>
      </w:r>
      <w:proofErr w:type="spellStart"/>
      <w:r w:rsidR="001B7FB2" w:rsidRPr="001B6F10">
        <w:rPr>
          <w:rFonts w:ascii="Times New Roman" w:hAnsi="Times New Roman" w:cs="Times New Roman"/>
          <w:sz w:val="24"/>
          <w:szCs w:val="24"/>
        </w:rPr>
        <w:t>Gökce</w:t>
      </w:r>
      <w:proofErr w:type="spellEnd"/>
      <w:r w:rsidR="001B7FB2" w:rsidRPr="001B6F10">
        <w:rPr>
          <w:rFonts w:ascii="Times New Roman" w:hAnsi="Times New Roman" w:cs="Times New Roman"/>
          <w:sz w:val="24"/>
          <w:szCs w:val="24"/>
        </w:rPr>
        <w:t xml:space="preserve">, </w:t>
      </w:r>
      <w:proofErr w:type="spellStart"/>
      <w:r w:rsidR="001B7FB2" w:rsidRPr="001B6F10">
        <w:rPr>
          <w:rFonts w:ascii="Times New Roman" w:hAnsi="Times New Roman" w:cs="Times New Roman"/>
          <w:sz w:val="24"/>
          <w:szCs w:val="24"/>
        </w:rPr>
        <w:t>Gökce</w:t>
      </w:r>
      <w:proofErr w:type="spellEnd"/>
      <w:r w:rsidR="001B7FB2" w:rsidRPr="001B6F10">
        <w:rPr>
          <w:rFonts w:ascii="Times New Roman" w:hAnsi="Times New Roman" w:cs="Times New Roman"/>
          <w:sz w:val="24"/>
          <w:szCs w:val="24"/>
        </w:rPr>
        <w:t xml:space="preserve"> and </w:t>
      </w:r>
      <w:proofErr w:type="spellStart"/>
      <w:r w:rsidR="001B7FB2" w:rsidRPr="001B6F10">
        <w:rPr>
          <w:rFonts w:ascii="Times New Roman" w:hAnsi="Times New Roman" w:cs="Times New Roman"/>
          <w:sz w:val="24"/>
          <w:szCs w:val="24"/>
        </w:rPr>
        <w:t>Cenk</w:t>
      </w:r>
      <w:proofErr w:type="spellEnd"/>
      <w:r w:rsidR="001B7FB2" w:rsidRPr="001B6F10">
        <w:rPr>
          <w:rFonts w:ascii="Times New Roman" w:hAnsi="Times New Roman" w:cs="Times New Roman"/>
          <w:sz w:val="24"/>
          <w:szCs w:val="24"/>
        </w:rPr>
        <w:t>, 2024)</w:t>
      </w:r>
      <w:r w:rsidR="00C97843" w:rsidRPr="001B6F10">
        <w:rPr>
          <w:rFonts w:ascii="Times New Roman" w:hAnsi="Times New Roman" w:cs="Times New Roman"/>
          <w:sz w:val="24"/>
          <w:szCs w:val="24"/>
        </w:rPr>
        <w:t xml:space="preserve">. </w:t>
      </w:r>
    </w:p>
    <w:p w:rsidR="00655261" w:rsidRPr="001B6F10" w:rsidRDefault="00655261" w:rsidP="001B6F10">
      <w:pPr>
        <w:pStyle w:val="Title"/>
        <w:spacing w:line="360" w:lineRule="auto"/>
        <w:rPr>
          <w:rFonts w:ascii="Times New Roman" w:hAnsi="Times New Roman" w:cs="Times New Roman"/>
          <w:b/>
        </w:rPr>
      </w:pPr>
      <w:r w:rsidRPr="001B6F10">
        <w:rPr>
          <w:rFonts w:ascii="Times New Roman" w:hAnsi="Times New Roman" w:cs="Times New Roman"/>
          <w:b/>
        </w:rPr>
        <w:t xml:space="preserve">NTRU Design </w:t>
      </w:r>
    </w:p>
    <w:p w:rsidR="00655261" w:rsidRPr="001B6F10" w:rsidRDefault="008C75C5" w:rsidP="001B6F10">
      <w:pPr>
        <w:spacing w:line="360" w:lineRule="auto"/>
        <w:jc w:val="both"/>
        <w:rPr>
          <w:rFonts w:ascii="Times New Roman" w:hAnsi="Times New Roman" w:cs="Times New Roman"/>
          <w:sz w:val="24"/>
          <w:szCs w:val="24"/>
        </w:rPr>
      </w:pPr>
      <w:r w:rsidRPr="001B6F10">
        <w:rPr>
          <w:rFonts w:ascii="Times New Roman" w:hAnsi="Times New Roman" w:cs="Times New Roman"/>
          <w:sz w:val="24"/>
          <w:szCs w:val="24"/>
        </w:rPr>
        <w:t xml:space="preserve">The designing for NTRU algorithm has been done based on algebraic operations that are defined in a polynomial ring so that it can work differently than classical algorithms. </w:t>
      </w:r>
      <w:r w:rsidR="0031505B" w:rsidRPr="001B6F10">
        <w:rPr>
          <w:rFonts w:ascii="Times New Roman" w:hAnsi="Times New Roman" w:cs="Times New Roman"/>
          <w:sz w:val="24"/>
          <w:szCs w:val="24"/>
        </w:rPr>
        <w:t>The main components that are involved in the designing of this algorithm are given below with their mathematical expressions</w:t>
      </w:r>
      <w:r w:rsidR="00E51D98" w:rsidRPr="001B6F10">
        <w:rPr>
          <w:rFonts w:ascii="Times New Roman" w:hAnsi="Times New Roman" w:cs="Times New Roman"/>
          <w:sz w:val="24"/>
          <w:szCs w:val="24"/>
        </w:rPr>
        <w:t xml:space="preserve"> (Kumar, Das and </w:t>
      </w:r>
      <w:proofErr w:type="spellStart"/>
      <w:r w:rsidR="00E51D98" w:rsidRPr="001B6F10">
        <w:rPr>
          <w:rFonts w:ascii="Times New Roman" w:hAnsi="Times New Roman" w:cs="Times New Roman"/>
          <w:sz w:val="24"/>
          <w:szCs w:val="24"/>
        </w:rPr>
        <w:t>Gangopadhyay</w:t>
      </w:r>
      <w:proofErr w:type="spellEnd"/>
      <w:r w:rsidR="00E51D98" w:rsidRPr="001B6F10">
        <w:rPr>
          <w:rFonts w:ascii="Times New Roman" w:hAnsi="Times New Roman" w:cs="Times New Roman"/>
          <w:sz w:val="24"/>
          <w:szCs w:val="24"/>
        </w:rPr>
        <w:t>, 2024)</w:t>
      </w:r>
      <w:r w:rsidR="0031505B" w:rsidRPr="001B6F10">
        <w:rPr>
          <w:rFonts w:ascii="Times New Roman" w:hAnsi="Times New Roman" w:cs="Times New Roman"/>
          <w:sz w:val="24"/>
          <w:szCs w:val="24"/>
        </w:rPr>
        <w:t xml:space="preserve">. </w:t>
      </w:r>
    </w:p>
    <w:p w:rsidR="004110FE" w:rsidRPr="001B6F10" w:rsidRDefault="00B61F87" w:rsidP="001B6F10">
      <w:pPr>
        <w:pStyle w:val="ListParagraph"/>
        <w:numPr>
          <w:ilvl w:val="0"/>
          <w:numId w:val="1"/>
        </w:numPr>
        <w:spacing w:line="360" w:lineRule="auto"/>
        <w:jc w:val="both"/>
        <w:rPr>
          <w:rStyle w:val="mclose"/>
          <w:rFonts w:ascii="Times New Roman" w:hAnsi="Times New Roman" w:cs="Times New Roman"/>
          <w:sz w:val="24"/>
          <w:szCs w:val="24"/>
        </w:rPr>
      </w:pPr>
      <w:r w:rsidRPr="001B6F10">
        <w:rPr>
          <w:rFonts w:ascii="Times New Roman" w:hAnsi="Times New Roman" w:cs="Times New Roman"/>
          <w:b/>
          <w:sz w:val="24"/>
          <w:szCs w:val="24"/>
        </w:rPr>
        <w:t>Polynomial Ring</w:t>
      </w:r>
      <w:r w:rsidRPr="001B6F10">
        <w:rPr>
          <w:rFonts w:ascii="Times New Roman" w:hAnsi="Times New Roman" w:cs="Times New Roman"/>
          <w:sz w:val="24"/>
          <w:szCs w:val="24"/>
        </w:rPr>
        <w:t>: The first component is based on forming out a polynomial ring where all operations are performed in it. Also, the mathematical expression that have been used in</w:t>
      </w:r>
      <w:r w:rsidR="004110FE" w:rsidRPr="001B6F10">
        <w:rPr>
          <w:rFonts w:ascii="Times New Roman" w:hAnsi="Times New Roman" w:cs="Times New Roman"/>
          <w:sz w:val="24"/>
          <w:szCs w:val="24"/>
        </w:rPr>
        <w:t xml:space="preserve"> it is </w:t>
      </w:r>
      <w:r w:rsidR="004110FE" w:rsidRPr="001B6F10">
        <w:rPr>
          <w:rStyle w:val="mord"/>
          <w:rFonts w:ascii="Times New Roman" w:hAnsi="Times New Roman" w:cs="Times New Roman"/>
          <w:b/>
          <w:i/>
          <w:sz w:val="24"/>
          <w:szCs w:val="24"/>
        </w:rPr>
        <w:t>Z</w:t>
      </w:r>
      <w:r w:rsidR="004110FE" w:rsidRPr="001B6F10">
        <w:rPr>
          <w:rStyle w:val="mopen"/>
          <w:rFonts w:ascii="Times New Roman" w:hAnsi="Times New Roman" w:cs="Times New Roman"/>
          <w:b/>
          <w:i/>
          <w:sz w:val="24"/>
          <w:szCs w:val="24"/>
        </w:rPr>
        <w:t>[</w:t>
      </w:r>
      <w:r w:rsidR="004110FE" w:rsidRPr="001B6F10">
        <w:rPr>
          <w:rStyle w:val="mord"/>
          <w:rFonts w:ascii="Times New Roman" w:hAnsi="Times New Roman" w:cs="Times New Roman"/>
          <w:b/>
          <w:i/>
          <w:sz w:val="24"/>
          <w:szCs w:val="24"/>
        </w:rPr>
        <w:t>x</w:t>
      </w:r>
      <w:r w:rsidR="004110FE" w:rsidRPr="001B6F10">
        <w:rPr>
          <w:rStyle w:val="mclose"/>
          <w:rFonts w:ascii="Times New Roman" w:hAnsi="Times New Roman" w:cs="Times New Roman"/>
          <w:b/>
          <w:i/>
          <w:sz w:val="24"/>
          <w:szCs w:val="24"/>
        </w:rPr>
        <w:t>]</w:t>
      </w:r>
      <w:proofErr w:type="gramStart"/>
      <w:r w:rsidR="004110FE" w:rsidRPr="001B6F10">
        <w:rPr>
          <w:rStyle w:val="mord"/>
          <w:rFonts w:ascii="Times New Roman" w:hAnsi="Times New Roman" w:cs="Times New Roman"/>
          <w:b/>
          <w:i/>
          <w:sz w:val="24"/>
          <w:szCs w:val="24"/>
        </w:rPr>
        <w:t>/</w:t>
      </w:r>
      <w:r w:rsidR="004110FE" w:rsidRPr="001B6F10">
        <w:rPr>
          <w:rStyle w:val="mopen"/>
          <w:rFonts w:ascii="Times New Roman" w:hAnsi="Times New Roman" w:cs="Times New Roman"/>
          <w:b/>
          <w:i/>
          <w:sz w:val="24"/>
          <w:szCs w:val="24"/>
        </w:rPr>
        <w:t>(</w:t>
      </w:r>
      <w:proofErr w:type="gramEnd"/>
      <w:r w:rsidR="004110FE" w:rsidRPr="001B6F10">
        <w:rPr>
          <w:rStyle w:val="mord"/>
          <w:rFonts w:ascii="Times New Roman" w:hAnsi="Times New Roman" w:cs="Times New Roman"/>
          <w:b/>
          <w:i/>
          <w:sz w:val="24"/>
          <w:szCs w:val="24"/>
        </w:rPr>
        <w:t>x</w:t>
      </w:r>
      <w:r w:rsidR="004110FE" w:rsidRPr="001B6F10">
        <w:rPr>
          <w:rStyle w:val="mord"/>
          <w:rFonts w:ascii="Times New Roman" w:hAnsi="Times New Roman" w:cs="Times New Roman"/>
          <w:b/>
          <w:i/>
          <w:sz w:val="24"/>
          <w:szCs w:val="24"/>
          <w:vertAlign w:val="superscript"/>
        </w:rPr>
        <w:t>N</w:t>
      </w:r>
      <w:r w:rsidR="004110FE" w:rsidRPr="001B6F10">
        <w:rPr>
          <w:rStyle w:val="mbin"/>
          <w:rFonts w:ascii="Times New Roman" w:hAnsi="Times New Roman" w:cs="Times New Roman"/>
          <w:b/>
          <w:i/>
          <w:sz w:val="24"/>
          <w:szCs w:val="24"/>
        </w:rPr>
        <w:t>−</w:t>
      </w:r>
      <w:r w:rsidR="004110FE" w:rsidRPr="001B6F10">
        <w:rPr>
          <w:rStyle w:val="mord"/>
          <w:rFonts w:ascii="Times New Roman" w:hAnsi="Times New Roman" w:cs="Times New Roman"/>
          <w:b/>
          <w:i/>
          <w:sz w:val="24"/>
          <w:szCs w:val="24"/>
        </w:rPr>
        <w:t>1</w:t>
      </w:r>
      <w:r w:rsidR="004110FE" w:rsidRPr="001B6F10">
        <w:rPr>
          <w:rStyle w:val="mclose"/>
          <w:rFonts w:ascii="Times New Roman" w:hAnsi="Times New Roman" w:cs="Times New Roman"/>
          <w:b/>
          <w:i/>
          <w:sz w:val="24"/>
          <w:szCs w:val="24"/>
        </w:rPr>
        <w:t>).</w:t>
      </w:r>
      <w:r w:rsidR="004110FE" w:rsidRPr="001B6F10">
        <w:rPr>
          <w:rStyle w:val="mclose"/>
          <w:rFonts w:ascii="Times New Roman" w:hAnsi="Times New Roman" w:cs="Times New Roman"/>
          <w:sz w:val="24"/>
          <w:szCs w:val="24"/>
        </w:rPr>
        <w:t xml:space="preserve"> </w:t>
      </w:r>
    </w:p>
    <w:p w:rsidR="004110FE" w:rsidRPr="001B6F10" w:rsidRDefault="004110FE" w:rsidP="001B6F10">
      <w:pPr>
        <w:pStyle w:val="ListParagraph"/>
        <w:numPr>
          <w:ilvl w:val="0"/>
          <w:numId w:val="1"/>
        </w:numPr>
        <w:spacing w:line="360" w:lineRule="auto"/>
        <w:jc w:val="both"/>
        <w:rPr>
          <w:rFonts w:ascii="Times New Roman" w:hAnsi="Times New Roman" w:cs="Times New Roman"/>
          <w:sz w:val="24"/>
          <w:szCs w:val="24"/>
        </w:rPr>
      </w:pPr>
      <w:r w:rsidRPr="001B6F10">
        <w:rPr>
          <w:rFonts w:ascii="Times New Roman" w:hAnsi="Times New Roman" w:cs="Times New Roman"/>
          <w:b/>
          <w:sz w:val="24"/>
          <w:szCs w:val="24"/>
        </w:rPr>
        <w:t xml:space="preserve">Key Generation: </w:t>
      </w:r>
      <w:r w:rsidRPr="001B6F10">
        <w:rPr>
          <w:rFonts w:ascii="Times New Roman" w:hAnsi="Times New Roman" w:cs="Times New Roman"/>
          <w:sz w:val="24"/>
          <w:szCs w:val="24"/>
        </w:rPr>
        <w:t xml:space="preserve">Another component is key generation where private and public keys are generated differently as explained below. </w:t>
      </w:r>
    </w:p>
    <w:p w:rsidR="004110FE" w:rsidRPr="001B6F10" w:rsidRDefault="005729DA" w:rsidP="001B6F10">
      <w:pPr>
        <w:pStyle w:val="ListParagraph"/>
        <w:numPr>
          <w:ilvl w:val="0"/>
          <w:numId w:val="2"/>
        </w:numPr>
        <w:spacing w:line="360" w:lineRule="auto"/>
        <w:jc w:val="both"/>
        <w:rPr>
          <w:rStyle w:val="mclose"/>
          <w:rFonts w:ascii="Times New Roman" w:hAnsi="Times New Roman" w:cs="Times New Roman"/>
          <w:sz w:val="24"/>
          <w:szCs w:val="24"/>
        </w:rPr>
      </w:pPr>
      <w:r w:rsidRPr="001B6F10">
        <w:rPr>
          <w:rStyle w:val="mclose"/>
          <w:rFonts w:ascii="Times New Roman" w:hAnsi="Times New Roman" w:cs="Times New Roman"/>
          <w:b/>
          <w:sz w:val="24"/>
          <w:szCs w:val="24"/>
        </w:rPr>
        <w:t>Private Key</w:t>
      </w:r>
      <w:r w:rsidRPr="001B6F10">
        <w:rPr>
          <w:rStyle w:val="mclose"/>
          <w:rFonts w:ascii="Times New Roman" w:hAnsi="Times New Roman" w:cs="Times New Roman"/>
          <w:sz w:val="24"/>
          <w:szCs w:val="24"/>
        </w:rPr>
        <w:t xml:space="preserve">: For the private key, the two </w:t>
      </w:r>
      <w:r w:rsidR="00796BBD" w:rsidRPr="001B6F10">
        <w:rPr>
          <w:rStyle w:val="mclose"/>
          <w:rFonts w:ascii="Times New Roman" w:hAnsi="Times New Roman" w:cs="Times New Roman"/>
          <w:sz w:val="24"/>
          <w:szCs w:val="24"/>
        </w:rPr>
        <w:t>polynomials</w:t>
      </w:r>
      <w:r w:rsidRPr="001B6F10">
        <w:rPr>
          <w:rStyle w:val="mclose"/>
          <w:rFonts w:ascii="Times New Roman" w:hAnsi="Times New Roman" w:cs="Times New Roman"/>
          <w:sz w:val="24"/>
          <w:szCs w:val="24"/>
        </w:rPr>
        <w:t xml:space="preserve"> are taken into consideration such as </w:t>
      </w:r>
      <w:r w:rsidRPr="001B6F10">
        <w:rPr>
          <w:rStyle w:val="mclose"/>
          <w:rFonts w:ascii="Times New Roman" w:hAnsi="Times New Roman" w:cs="Times New Roman"/>
          <w:b/>
          <w:sz w:val="24"/>
          <w:szCs w:val="24"/>
        </w:rPr>
        <w:t>f(x) and g(x)</w:t>
      </w:r>
      <w:r w:rsidRPr="001B6F10">
        <w:rPr>
          <w:rStyle w:val="mclose"/>
          <w:rFonts w:ascii="Times New Roman" w:hAnsi="Times New Roman" w:cs="Times New Roman"/>
          <w:sz w:val="24"/>
          <w:szCs w:val="24"/>
        </w:rPr>
        <w:t xml:space="preserve"> where their coefficients are considered to be small set. </w:t>
      </w:r>
    </w:p>
    <w:p w:rsidR="005729DA" w:rsidRPr="001B6F10" w:rsidRDefault="005729DA" w:rsidP="001B6F10">
      <w:pPr>
        <w:pStyle w:val="ListParagraph"/>
        <w:numPr>
          <w:ilvl w:val="0"/>
          <w:numId w:val="2"/>
        </w:numPr>
        <w:spacing w:line="360" w:lineRule="auto"/>
        <w:jc w:val="both"/>
        <w:rPr>
          <w:rStyle w:val="mclose"/>
          <w:rFonts w:ascii="Times New Roman" w:hAnsi="Times New Roman" w:cs="Times New Roman"/>
          <w:sz w:val="24"/>
          <w:szCs w:val="24"/>
        </w:rPr>
      </w:pPr>
      <w:r w:rsidRPr="001B6F10">
        <w:rPr>
          <w:rStyle w:val="mclose"/>
          <w:rFonts w:ascii="Times New Roman" w:hAnsi="Times New Roman" w:cs="Times New Roman"/>
          <w:b/>
          <w:sz w:val="24"/>
          <w:szCs w:val="24"/>
        </w:rPr>
        <w:lastRenderedPageBreak/>
        <w:t>Public Key</w:t>
      </w:r>
      <w:r w:rsidRPr="001B6F10">
        <w:rPr>
          <w:rStyle w:val="mclose"/>
          <w:rFonts w:ascii="Times New Roman" w:hAnsi="Times New Roman" w:cs="Times New Roman"/>
          <w:sz w:val="24"/>
          <w:szCs w:val="24"/>
        </w:rPr>
        <w:t xml:space="preserve">: For the public key, the polynomial </w:t>
      </w:r>
      <w:r w:rsidRPr="001B6F10">
        <w:rPr>
          <w:rStyle w:val="mclose"/>
          <w:rFonts w:ascii="Times New Roman" w:hAnsi="Times New Roman" w:cs="Times New Roman"/>
          <w:b/>
          <w:sz w:val="24"/>
          <w:szCs w:val="24"/>
        </w:rPr>
        <w:t>h(x)</w:t>
      </w:r>
      <w:r w:rsidRPr="001B6F10">
        <w:rPr>
          <w:rStyle w:val="mclose"/>
          <w:rFonts w:ascii="Times New Roman" w:hAnsi="Times New Roman" w:cs="Times New Roman"/>
          <w:sz w:val="24"/>
          <w:szCs w:val="24"/>
        </w:rPr>
        <w:t xml:space="preserve"> is used and is computed as</w:t>
      </w:r>
      <w:r w:rsidRPr="001B6F10">
        <w:rPr>
          <w:rStyle w:val="mclose"/>
          <w:rFonts w:ascii="Times New Roman" w:hAnsi="Times New Roman" w:cs="Times New Roman"/>
          <w:b/>
          <w:i/>
          <w:sz w:val="24"/>
          <w:szCs w:val="24"/>
        </w:rPr>
        <w:t xml:space="preserve"> h(x) = g(x) * f</w:t>
      </w:r>
      <w:r w:rsidRPr="001B6F10">
        <w:rPr>
          <w:rStyle w:val="mclose"/>
          <w:rFonts w:ascii="Times New Roman" w:hAnsi="Times New Roman" w:cs="Times New Roman"/>
          <w:b/>
          <w:i/>
          <w:sz w:val="24"/>
          <w:szCs w:val="24"/>
          <w:vertAlign w:val="superscript"/>
        </w:rPr>
        <w:t>-1</w:t>
      </w:r>
      <w:r w:rsidRPr="001B6F10">
        <w:rPr>
          <w:rStyle w:val="mclose"/>
          <w:rFonts w:ascii="Times New Roman" w:hAnsi="Times New Roman" w:cs="Times New Roman"/>
          <w:b/>
          <w:i/>
          <w:sz w:val="24"/>
          <w:szCs w:val="24"/>
        </w:rPr>
        <w:t>(x) mod q</w:t>
      </w:r>
      <w:r w:rsidRPr="001B6F10">
        <w:rPr>
          <w:rStyle w:val="mclose"/>
          <w:rFonts w:ascii="Times New Roman" w:hAnsi="Times New Roman" w:cs="Times New Roman"/>
          <w:sz w:val="24"/>
          <w:szCs w:val="24"/>
        </w:rPr>
        <w:t xml:space="preserve">. </w:t>
      </w:r>
    </w:p>
    <w:p w:rsidR="00511F23" w:rsidRPr="001B6F10" w:rsidRDefault="00511F23" w:rsidP="001B6F10">
      <w:pPr>
        <w:pStyle w:val="ListParagraph"/>
        <w:numPr>
          <w:ilvl w:val="0"/>
          <w:numId w:val="3"/>
        </w:numPr>
        <w:spacing w:line="360" w:lineRule="auto"/>
        <w:jc w:val="both"/>
        <w:rPr>
          <w:rStyle w:val="mord"/>
          <w:rFonts w:ascii="Times New Roman" w:hAnsi="Times New Roman" w:cs="Times New Roman"/>
          <w:sz w:val="24"/>
          <w:szCs w:val="24"/>
        </w:rPr>
      </w:pPr>
      <w:r w:rsidRPr="001B6F10">
        <w:rPr>
          <w:rStyle w:val="mclose"/>
          <w:rFonts w:ascii="Times New Roman" w:hAnsi="Times New Roman" w:cs="Times New Roman"/>
          <w:b/>
          <w:sz w:val="24"/>
          <w:szCs w:val="24"/>
        </w:rPr>
        <w:t>Encryption</w:t>
      </w:r>
      <w:r w:rsidRPr="001B6F10">
        <w:rPr>
          <w:rStyle w:val="mclose"/>
          <w:rFonts w:ascii="Times New Roman" w:hAnsi="Times New Roman" w:cs="Times New Roman"/>
          <w:sz w:val="24"/>
          <w:szCs w:val="24"/>
        </w:rPr>
        <w:t xml:space="preserve">: </w:t>
      </w:r>
      <w:r w:rsidR="00A44914" w:rsidRPr="001B6F10">
        <w:rPr>
          <w:rStyle w:val="mclose"/>
          <w:rFonts w:ascii="Times New Roman" w:hAnsi="Times New Roman" w:cs="Times New Roman"/>
          <w:sz w:val="24"/>
          <w:szCs w:val="24"/>
        </w:rPr>
        <w:t>Once the public and private keys are generated, the plain text polynomial m(x) can be e</w:t>
      </w:r>
      <w:r w:rsidR="00E51115" w:rsidRPr="001B6F10">
        <w:rPr>
          <w:rStyle w:val="mclose"/>
          <w:rFonts w:ascii="Times New Roman" w:hAnsi="Times New Roman" w:cs="Times New Roman"/>
          <w:sz w:val="24"/>
          <w:szCs w:val="24"/>
        </w:rPr>
        <w:t>n</w:t>
      </w:r>
      <w:r w:rsidR="00A44914" w:rsidRPr="001B6F10">
        <w:rPr>
          <w:rStyle w:val="mclose"/>
          <w:rFonts w:ascii="Times New Roman" w:hAnsi="Times New Roman" w:cs="Times New Roman"/>
          <w:sz w:val="24"/>
          <w:szCs w:val="24"/>
        </w:rPr>
        <w:t xml:space="preserve">crypted using the public key polynomial h(x) for creating a random key r(x). The expression for the same is </w:t>
      </w:r>
      <w:r w:rsidR="00A44914" w:rsidRPr="001B6F10">
        <w:rPr>
          <w:rStyle w:val="mord"/>
          <w:rFonts w:ascii="Times New Roman" w:hAnsi="Times New Roman" w:cs="Times New Roman"/>
          <w:b/>
          <w:i/>
          <w:sz w:val="24"/>
          <w:szCs w:val="24"/>
        </w:rPr>
        <w:t>e</w:t>
      </w:r>
      <w:r w:rsidR="00A44914" w:rsidRPr="001B6F10">
        <w:rPr>
          <w:rStyle w:val="mopen"/>
          <w:rFonts w:ascii="Times New Roman" w:hAnsi="Times New Roman" w:cs="Times New Roman"/>
          <w:b/>
          <w:i/>
          <w:sz w:val="24"/>
          <w:szCs w:val="24"/>
        </w:rPr>
        <w:t>(</w:t>
      </w:r>
      <w:r w:rsidR="00A44914" w:rsidRPr="001B6F10">
        <w:rPr>
          <w:rStyle w:val="mord"/>
          <w:rFonts w:ascii="Times New Roman" w:hAnsi="Times New Roman" w:cs="Times New Roman"/>
          <w:b/>
          <w:i/>
          <w:sz w:val="24"/>
          <w:szCs w:val="24"/>
        </w:rPr>
        <w:t>x</w:t>
      </w:r>
      <w:r w:rsidR="00A44914" w:rsidRPr="001B6F10">
        <w:rPr>
          <w:rStyle w:val="mclose"/>
          <w:rFonts w:ascii="Times New Roman" w:hAnsi="Times New Roman" w:cs="Times New Roman"/>
          <w:b/>
          <w:i/>
          <w:sz w:val="24"/>
          <w:szCs w:val="24"/>
        </w:rPr>
        <w:t xml:space="preserve">) </w:t>
      </w:r>
      <w:r w:rsidR="00A44914" w:rsidRPr="001B6F10">
        <w:rPr>
          <w:rStyle w:val="mrel"/>
          <w:rFonts w:ascii="Times New Roman" w:hAnsi="Times New Roman" w:cs="Times New Roman"/>
          <w:b/>
          <w:i/>
          <w:sz w:val="24"/>
          <w:szCs w:val="24"/>
        </w:rPr>
        <w:t xml:space="preserve">= </w:t>
      </w:r>
      <w:r w:rsidR="00A44914" w:rsidRPr="001B6F10">
        <w:rPr>
          <w:rStyle w:val="mord"/>
          <w:rFonts w:ascii="Times New Roman" w:hAnsi="Times New Roman" w:cs="Times New Roman"/>
          <w:b/>
          <w:i/>
          <w:sz w:val="24"/>
          <w:szCs w:val="24"/>
        </w:rPr>
        <w:t>r</w:t>
      </w:r>
      <w:r w:rsidR="00A44914" w:rsidRPr="001B6F10">
        <w:rPr>
          <w:rStyle w:val="mopen"/>
          <w:rFonts w:ascii="Times New Roman" w:hAnsi="Times New Roman" w:cs="Times New Roman"/>
          <w:b/>
          <w:i/>
          <w:sz w:val="24"/>
          <w:szCs w:val="24"/>
        </w:rPr>
        <w:t>(</w:t>
      </w:r>
      <w:r w:rsidR="00A44914" w:rsidRPr="001B6F10">
        <w:rPr>
          <w:rStyle w:val="mord"/>
          <w:rFonts w:ascii="Times New Roman" w:hAnsi="Times New Roman" w:cs="Times New Roman"/>
          <w:b/>
          <w:i/>
          <w:sz w:val="24"/>
          <w:szCs w:val="24"/>
        </w:rPr>
        <w:t>x</w:t>
      </w:r>
      <w:r w:rsidR="00A44914" w:rsidRPr="001B6F10">
        <w:rPr>
          <w:rStyle w:val="mclose"/>
          <w:rFonts w:ascii="Times New Roman" w:hAnsi="Times New Roman" w:cs="Times New Roman"/>
          <w:b/>
          <w:i/>
          <w:sz w:val="24"/>
          <w:szCs w:val="24"/>
        </w:rPr>
        <w:t xml:space="preserve">) </w:t>
      </w:r>
      <w:r w:rsidR="00A44914" w:rsidRPr="001B6F10">
        <w:rPr>
          <w:rStyle w:val="mbin"/>
          <w:rFonts w:ascii="Cambria Math" w:hAnsi="Cambria Math" w:cs="Cambria Math"/>
          <w:b/>
          <w:i/>
          <w:sz w:val="24"/>
          <w:szCs w:val="24"/>
        </w:rPr>
        <w:t>∗</w:t>
      </w:r>
      <w:r w:rsidR="00A44914" w:rsidRPr="001B6F10">
        <w:rPr>
          <w:rStyle w:val="mbin"/>
          <w:rFonts w:ascii="Times New Roman" w:hAnsi="Times New Roman" w:cs="Times New Roman"/>
          <w:b/>
          <w:i/>
          <w:sz w:val="24"/>
          <w:szCs w:val="24"/>
        </w:rPr>
        <w:t xml:space="preserve"> </w:t>
      </w:r>
      <w:r w:rsidR="00A44914" w:rsidRPr="001B6F10">
        <w:rPr>
          <w:rStyle w:val="mord"/>
          <w:rFonts w:ascii="Times New Roman" w:hAnsi="Times New Roman" w:cs="Times New Roman"/>
          <w:b/>
          <w:i/>
          <w:sz w:val="24"/>
          <w:szCs w:val="24"/>
        </w:rPr>
        <w:t>h</w:t>
      </w:r>
      <w:r w:rsidR="00A44914" w:rsidRPr="001B6F10">
        <w:rPr>
          <w:rStyle w:val="mopen"/>
          <w:rFonts w:ascii="Times New Roman" w:hAnsi="Times New Roman" w:cs="Times New Roman"/>
          <w:b/>
          <w:i/>
          <w:sz w:val="24"/>
          <w:szCs w:val="24"/>
        </w:rPr>
        <w:t>(</w:t>
      </w:r>
      <w:r w:rsidR="00A44914" w:rsidRPr="001B6F10">
        <w:rPr>
          <w:rStyle w:val="mord"/>
          <w:rFonts w:ascii="Times New Roman" w:hAnsi="Times New Roman" w:cs="Times New Roman"/>
          <w:b/>
          <w:i/>
          <w:sz w:val="24"/>
          <w:szCs w:val="24"/>
        </w:rPr>
        <w:t>x</w:t>
      </w:r>
      <w:r w:rsidR="00A44914" w:rsidRPr="001B6F10">
        <w:rPr>
          <w:rStyle w:val="mclose"/>
          <w:rFonts w:ascii="Times New Roman" w:hAnsi="Times New Roman" w:cs="Times New Roman"/>
          <w:b/>
          <w:i/>
          <w:sz w:val="24"/>
          <w:szCs w:val="24"/>
        </w:rPr>
        <w:t xml:space="preserve">) </w:t>
      </w:r>
      <w:r w:rsidR="00A44914" w:rsidRPr="001B6F10">
        <w:rPr>
          <w:rStyle w:val="mbin"/>
          <w:rFonts w:ascii="Times New Roman" w:hAnsi="Times New Roman" w:cs="Times New Roman"/>
          <w:b/>
          <w:i/>
          <w:sz w:val="24"/>
          <w:szCs w:val="24"/>
        </w:rPr>
        <w:t xml:space="preserve">+ </w:t>
      </w:r>
      <w:r w:rsidR="00A44914" w:rsidRPr="001B6F10">
        <w:rPr>
          <w:rStyle w:val="mord"/>
          <w:rFonts w:ascii="Times New Roman" w:hAnsi="Times New Roman" w:cs="Times New Roman"/>
          <w:b/>
          <w:i/>
          <w:sz w:val="24"/>
          <w:szCs w:val="24"/>
        </w:rPr>
        <w:t>m</w:t>
      </w:r>
      <w:r w:rsidR="00A44914" w:rsidRPr="001B6F10">
        <w:rPr>
          <w:rStyle w:val="mopen"/>
          <w:rFonts w:ascii="Times New Roman" w:hAnsi="Times New Roman" w:cs="Times New Roman"/>
          <w:b/>
          <w:i/>
          <w:sz w:val="24"/>
          <w:szCs w:val="24"/>
        </w:rPr>
        <w:t>(</w:t>
      </w:r>
      <w:r w:rsidR="00A44914" w:rsidRPr="001B6F10">
        <w:rPr>
          <w:rStyle w:val="mord"/>
          <w:rFonts w:ascii="Times New Roman" w:hAnsi="Times New Roman" w:cs="Times New Roman"/>
          <w:b/>
          <w:i/>
          <w:sz w:val="24"/>
          <w:szCs w:val="24"/>
        </w:rPr>
        <w:t>x</w:t>
      </w:r>
      <w:r w:rsidR="00A44914" w:rsidRPr="001B6F10">
        <w:rPr>
          <w:rStyle w:val="mclose"/>
          <w:rFonts w:ascii="Times New Roman" w:hAnsi="Times New Roman" w:cs="Times New Roman"/>
          <w:b/>
          <w:i/>
          <w:sz w:val="24"/>
          <w:szCs w:val="24"/>
        </w:rPr>
        <w:t xml:space="preserve">) </w:t>
      </w:r>
      <w:r w:rsidR="00A44914" w:rsidRPr="001B6F10">
        <w:rPr>
          <w:rStyle w:val="mord"/>
          <w:rFonts w:ascii="Times New Roman" w:hAnsi="Times New Roman" w:cs="Times New Roman"/>
          <w:b/>
          <w:i/>
          <w:sz w:val="24"/>
          <w:szCs w:val="24"/>
        </w:rPr>
        <w:t>mod q</w:t>
      </w:r>
      <w:r w:rsidR="00FC6ED1" w:rsidRPr="001B6F10">
        <w:rPr>
          <w:rStyle w:val="mord"/>
          <w:rFonts w:ascii="Times New Roman" w:hAnsi="Times New Roman" w:cs="Times New Roman"/>
          <w:sz w:val="24"/>
          <w:szCs w:val="24"/>
        </w:rPr>
        <w:t xml:space="preserve">. </w:t>
      </w:r>
    </w:p>
    <w:p w:rsidR="00FC6ED1" w:rsidRPr="001B6F10" w:rsidRDefault="00EE1BA9" w:rsidP="001B6F10">
      <w:pPr>
        <w:pStyle w:val="ListParagraph"/>
        <w:numPr>
          <w:ilvl w:val="0"/>
          <w:numId w:val="3"/>
        </w:numPr>
        <w:spacing w:line="360" w:lineRule="auto"/>
        <w:jc w:val="both"/>
        <w:rPr>
          <w:rStyle w:val="mclose"/>
          <w:rFonts w:ascii="Times New Roman" w:hAnsi="Times New Roman" w:cs="Times New Roman"/>
          <w:sz w:val="24"/>
          <w:szCs w:val="24"/>
        </w:rPr>
      </w:pPr>
      <w:r w:rsidRPr="001B6F10">
        <w:rPr>
          <w:rStyle w:val="mclose"/>
          <w:rFonts w:ascii="Times New Roman" w:hAnsi="Times New Roman" w:cs="Times New Roman"/>
          <w:b/>
          <w:sz w:val="24"/>
          <w:szCs w:val="24"/>
        </w:rPr>
        <w:t>Decryption</w:t>
      </w:r>
      <w:r w:rsidRPr="001B6F10">
        <w:rPr>
          <w:rStyle w:val="mclose"/>
          <w:rFonts w:ascii="Times New Roman" w:hAnsi="Times New Roman" w:cs="Times New Roman"/>
          <w:sz w:val="24"/>
          <w:szCs w:val="24"/>
        </w:rPr>
        <w:t xml:space="preserve">: After the encryption, the decryption is carried out following the private key polynomial function f(x) which will have expression as </w:t>
      </w:r>
      <w:r w:rsidRPr="001B6F10">
        <w:rPr>
          <w:rStyle w:val="mclose"/>
          <w:rFonts w:ascii="Times New Roman" w:hAnsi="Times New Roman" w:cs="Times New Roman"/>
          <w:b/>
          <w:i/>
          <w:sz w:val="24"/>
          <w:szCs w:val="24"/>
        </w:rPr>
        <w:t>c(x) = f(x) * e(x) mod q</w:t>
      </w:r>
      <w:r w:rsidRPr="001B6F10">
        <w:rPr>
          <w:rStyle w:val="mclose"/>
          <w:rFonts w:ascii="Times New Roman" w:hAnsi="Times New Roman" w:cs="Times New Roman"/>
          <w:sz w:val="24"/>
          <w:szCs w:val="24"/>
        </w:rPr>
        <w:t xml:space="preserve">.  </w:t>
      </w:r>
    </w:p>
    <w:p w:rsidR="006E442E" w:rsidRPr="001B6F10" w:rsidRDefault="006E442E" w:rsidP="001B6F10">
      <w:pPr>
        <w:pStyle w:val="Title"/>
        <w:spacing w:line="360" w:lineRule="auto"/>
        <w:rPr>
          <w:rStyle w:val="mclose"/>
          <w:rFonts w:ascii="Times New Roman" w:hAnsi="Times New Roman" w:cs="Times New Roman"/>
          <w:b/>
        </w:rPr>
      </w:pPr>
      <w:r w:rsidRPr="001B6F10">
        <w:rPr>
          <w:rStyle w:val="mclose"/>
          <w:rFonts w:ascii="Times New Roman" w:hAnsi="Times New Roman" w:cs="Times New Roman"/>
          <w:b/>
        </w:rPr>
        <w:t xml:space="preserve">Key Sizes and Parameters </w:t>
      </w:r>
    </w:p>
    <w:p w:rsidR="006E442E" w:rsidRPr="001B6F10" w:rsidRDefault="006B1800" w:rsidP="001B6F10">
      <w:pPr>
        <w:spacing w:line="360" w:lineRule="auto"/>
        <w:jc w:val="both"/>
        <w:rPr>
          <w:rStyle w:val="mclose"/>
          <w:rFonts w:ascii="Times New Roman" w:hAnsi="Times New Roman" w:cs="Times New Roman"/>
          <w:sz w:val="24"/>
          <w:szCs w:val="24"/>
        </w:rPr>
      </w:pPr>
      <w:r w:rsidRPr="001B6F10">
        <w:rPr>
          <w:rStyle w:val="mclose"/>
          <w:rFonts w:ascii="Times New Roman" w:hAnsi="Times New Roman" w:cs="Times New Roman"/>
          <w:sz w:val="24"/>
          <w:szCs w:val="24"/>
        </w:rPr>
        <w:t xml:space="preserve">When it comes to security, it can be said that it primarily depends upon three different parameters such as N (Degree of polynomials), q (Modulus), and p (Small Integer). </w:t>
      </w:r>
      <w:r w:rsidR="00A31F67" w:rsidRPr="001B6F10">
        <w:rPr>
          <w:rStyle w:val="mclose"/>
          <w:rFonts w:ascii="Times New Roman" w:hAnsi="Times New Roman" w:cs="Times New Roman"/>
          <w:sz w:val="24"/>
          <w:szCs w:val="24"/>
        </w:rPr>
        <w:t xml:space="preserve">The N is used for governing the dimension of the lattice, the q is a type of integer that defines modulus space and p refers to the modulus for plain text message space. </w:t>
      </w:r>
      <w:r w:rsidR="00E15766" w:rsidRPr="001B6F10">
        <w:rPr>
          <w:rStyle w:val="mclose"/>
          <w:rFonts w:ascii="Times New Roman" w:hAnsi="Times New Roman" w:cs="Times New Roman"/>
          <w:sz w:val="24"/>
          <w:szCs w:val="24"/>
        </w:rPr>
        <w:t>For each different key, there are different levels and sizes as given in the below attached table</w:t>
      </w:r>
      <w:r w:rsidR="00F8184F" w:rsidRPr="001B6F10">
        <w:rPr>
          <w:rFonts w:ascii="Times New Roman" w:hAnsi="Times New Roman" w:cs="Times New Roman"/>
          <w:sz w:val="24"/>
          <w:szCs w:val="24"/>
        </w:rPr>
        <w:t xml:space="preserve"> </w:t>
      </w:r>
      <w:r w:rsidR="00F8184F" w:rsidRPr="001B6F10">
        <w:rPr>
          <w:rStyle w:val="mclose"/>
          <w:rFonts w:ascii="Times New Roman" w:hAnsi="Times New Roman" w:cs="Times New Roman"/>
          <w:sz w:val="24"/>
          <w:szCs w:val="24"/>
        </w:rPr>
        <w:t>(</w:t>
      </w:r>
      <w:proofErr w:type="spellStart"/>
      <w:r w:rsidR="00F8184F" w:rsidRPr="001B6F10">
        <w:rPr>
          <w:rStyle w:val="mclose"/>
          <w:rFonts w:ascii="Times New Roman" w:hAnsi="Times New Roman" w:cs="Times New Roman"/>
          <w:sz w:val="24"/>
          <w:szCs w:val="24"/>
        </w:rPr>
        <w:t>Elkabbany</w:t>
      </w:r>
      <w:proofErr w:type="spellEnd"/>
      <w:r w:rsidR="00F8184F" w:rsidRPr="001B6F10">
        <w:rPr>
          <w:rStyle w:val="mclose"/>
          <w:rFonts w:ascii="Times New Roman" w:hAnsi="Times New Roman" w:cs="Times New Roman"/>
          <w:sz w:val="24"/>
          <w:szCs w:val="24"/>
        </w:rPr>
        <w:t xml:space="preserve"> et al., 2023)</w:t>
      </w:r>
      <w:r w:rsidR="00E15766" w:rsidRPr="001B6F10">
        <w:rPr>
          <w:rStyle w:val="mclose"/>
          <w:rFonts w:ascii="Times New Roman" w:hAnsi="Times New Roman" w:cs="Times New Roman"/>
          <w:sz w:val="24"/>
          <w:szCs w:val="24"/>
        </w:rPr>
        <w:t xml:space="preserve">. </w:t>
      </w:r>
    </w:p>
    <w:tbl>
      <w:tblPr>
        <w:tblStyle w:val="GridTable4Accent4"/>
        <w:tblW w:w="0" w:type="auto"/>
        <w:tblLook w:val="04A0" w:firstRow="1" w:lastRow="0" w:firstColumn="1" w:lastColumn="0" w:noHBand="0" w:noVBand="1"/>
      </w:tblPr>
      <w:tblGrid>
        <w:gridCol w:w="3055"/>
        <w:gridCol w:w="900"/>
        <w:gridCol w:w="719"/>
        <w:gridCol w:w="901"/>
        <w:gridCol w:w="2216"/>
        <w:gridCol w:w="1559"/>
      </w:tblGrid>
      <w:tr w:rsidR="00D85941" w:rsidRPr="001B6F10" w:rsidTr="00133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D85941" w:rsidRPr="001B6F10" w:rsidRDefault="00D85941" w:rsidP="001B6F10">
            <w:pPr>
              <w:spacing w:line="360" w:lineRule="auto"/>
              <w:jc w:val="center"/>
              <w:rPr>
                <w:rStyle w:val="mclose"/>
                <w:rFonts w:ascii="Times New Roman" w:hAnsi="Times New Roman" w:cs="Times New Roman"/>
                <w:b w:val="0"/>
                <w:sz w:val="24"/>
                <w:szCs w:val="24"/>
              </w:rPr>
            </w:pPr>
            <w:r w:rsidRPr="001B6F10">
              <w:rPr>
                <w:rStyle w:val="mclose"/>
                <w:rFonts w:ascii="Times New Roman" w:hAnsi="Times New Roman" w:cs="Times New Roman"/>
                <w:b w:val="0"/>
                <w:sz w:val="24"/>
                <w:szCs w:val="24"/>
              </w:rPr>
              <w:t>Security Level</w:t>
            </w:r>
          </w:p>
        </w:tc>
        <w:tc>
          <w:tcPr>
            <w:tcW w:w="900" w:type="dxa"/>
          </w:tcPr>
          <w:p w:rsidR="00D85941" w:rsidRPr="001B6F10" w:rsidRDefault="00D85941" w:rsidP="001B6F10">
            <w:pPr>
              <w:spacing w:line="360" w:lineRule="auto"/>
              <w:jc w:val="center"/>
              <w:cnfStyle w:val="100000000000" w:firstRow="1" w:lastRow="0" w:firstColumn="0" w:lastColumn="0" w:oddVBand="0" w:evenVBand="0" w:oddHBand="0" w:evenHBand="0" w:firstRowFirstColumn="0" w:firstRowLastColumn="0" w:lastRowFirstColumn="0" w:lastRowLastColumn="0"/>
              <w:rPr>
                <w:rStyle w:val="mclose"/>
                <w:rFonts w:ascii="Times New Roman" w:hAnsi="Times New Roman" w:cs="Times New Roman"/>
                <w:b w:val="0"/>
                <w:sz w:val="24"/>
                <w:szCs w:val="24"/>
              </w:rPr>
            </w:pPr>
            <w:r w:rsidRPr="001B6F10">
              <w:rPr>
                <w:rStyle w:val="mclose"/>
                <w:rFonts w:ascii="Times New Roman" w:hAnsi="Times New Roman" w:cs="Times New Roman"/>
                <w:b w:val="0"/>
                <w:sz w:val="24"/>
                <w:szCs w:val="24"/>
              </w:rPr>
              <w:t>N</w:t>
            </w:r>
          </w:p>
        </w:tc>
        <w:tc>
          <w:tcPr>
            <w:tcW w:w="719" w:type="dxa"/>
          </w:tcPr>
          <w:p w:rsidR="00D85941" w:rsidRPr="001B6F10" w:rsidRDefault="00D85941" w:rsidP="001B6F10">
            <w:pPr>
              <w:spacing w:line="360" w:lineRule="auto"/>
              <w:jc w:val="center"/>
              <w:cnfStyle w:val="100000000000" w:firstRow="1" w:lastRow="0" w:firstColumn="0" w:lastColumn="0" w:oddVBand="0" w:evenVBand="0" w:oddHBand="0" w:evenHBand="0" w:firstRowFirstColumn="0" w:firstRowLastColumn="0" w:lastRowFirstColumn="0" w:lastRowLastColumn="0"/>
              <w:rPr>
                <w:rStyle w:val="mclose"/>
                <w:rFonts w:ascii="Times New Roman" w:hAnsi="Times New Roman" w:cs="Times New Roman"/>
                <w:b w:val="0"/>
                <w:sz w:val="24"/>
                <w:szCs w:val="24"/>
              </w:rPr>
            </w:pPr>
            <w:r w:rsidRPr="001B6F10">
              <w:rPr>
                <w:rStyle w:val="mclose"/>
                <w:rFonts w:ascii="Times New Roman" w:hAnsi="Times New Roman" w:cs="Times New Roman"/>
                <w:b w:val="0"/>
                <w:sz w:val="24"/>
                <w:szCs w:val="24"/>
              </w:rPr>
              <w:t>q</w:t>
            </w:r>
          </w:p>
        </w:tc>
        <w:tc>
          <w:tcPr>
            <w:tcW w:w="901" w:type="dxa"/>
          </w:tcPr>
          <w:p w:rsidR="00D85941" w:rsidRPr="001B6F10" w:rsidRDefault="00D85941" w:rsidP="001B6F10">
            <w:pPr>
              <w:spacing w:line="360" w:lineRule="auto"/>
              <w:jc w:val="center"/>
              <w:cnfStyle w:val="100000000000" w:firstRow="1" w:lastRow="0" w:firstColumn="0" w:lastColumn="0" w:oddVBand="0" w:evenVBand="0" w:oddHBand="0" w:evenHBand="0" w:firstRowFirstColumn="0" w:firstRowLastColumn="0" w:lastRowFirstColumn="0" w:lastRowLastColumn="0"/>
              <w:rPr>
                <w:rStyle w:val="mclose"/>
                <w:rFonts w:ascii="Times New Roman" w:hAnsi="Times New Roman" w:cs="Times New Roman"/>
                <w:b w:val="0"/>
                <w:sz w:val="24"/>
                <w:szCs w:val="24"/>
              </w:rPr>
            </w:pPr>
            <w:r w:rsidRPr="001B6F10">
              <w:rPr>
                <w:rStyle w:val="mclose"/>
                <w:rFonts w:ascii="Times New Roman" w:hAnsi="Times New Roman" w:cs="Times New Roman"/>
                <w:b w:val="0"/>
                <w:sz w:val="24"/>
                <w:szCs w:val="24"/>
              </w:rPr>
              <w:t>p</w:t>
            </w:r>
          </w:p>
        </w:tc>
        <w:tc>
          <w:tcPr>
            <w:tcW w:w="2216" w:type="dxa"/>
          </w:tcPr>
          <w:p w:rsidR="00D85941" w:rsidRPr="001B6F10" w:rsidRDefault="00D85941" w:rsidP="001B6F10">
            <w:pPr>
              <w:spacing w:line="360" w:lineRule="auto"/>
              <w:jc w:val="center"/>
              <w:cnfStyle w:val="100000000000" w:firstRow="1" w:lastRow="0" w:firstColumn="0" w:lastColumn="0" w:oddVBand="0" w:evenVBand="0" w:oddHBand="0" w:evenHBand="0" w:firstRowFirstColumn="0" w:firstRowLastColumn="0" w:lastRowFirstColumn="0" w:lastRowLastColumn="0"/>
              <w:rPr>
                <w:rStyle w:val="mclose"/>
                <w:rFonts w:ascii="Times New Roman" w:hAnsi="Times New Roman" w:cs="Times New Roman"/>
                <w:b w:val="0"/>
                <w:sz w:val="24"/>
                <w:szCs w:val="24"/>
              </w:rPr>
            </w:pPr>
            <w:r w:rsidRPr="001B6F10">
              <w:rPr>
                <w:rStyle w:val="mclose"/>
                <w:rFonts w:ascii="Times New Roman" w:hAnsi="Times New Roman" w:cs="Times New Roman"/>
                <w:b w:val="0"/>
                <w:sz w:val="24"/>
                <w:szCs w:val="24"/>
              </w:rPr>
              <w:t>Public key Size</w:t>
            </w:r>
          </w:p>
        </w:tc>
        <w:tc>
          <w:tcPr>
            <w:tcW w:w="1559" w:type="dxa"/>
          </w:tcPr>
          <w:p w:rsidR="00D85941" w:rsidRPr="001B6F10" w:rsidRDefault="00D85941" w:rsidP="001B6F10">
            <w:pPr>
              <w:spacing w:line="360" w:lineRule="auto"/>
              <w:jc w:val="center"/>
              <w:cnfStyle w:val="100000000000" w:firstRow="1" w:lastRow="0" w:firstColumn="0" w:lastColumn="0" w:oddVBand="0" w:evenVBand="0" w:oddHBand="0" w:evenHBand="0" w:firstRowFirstColumn="0" w:firstRowLastColumn="0" w:lastRowFirstColumn="0" w:lastRowLastColumn="0"/>
              <w:rPr>
                <w:rStyle w:val="mclose"/>
                <w:rFonts w:ascii="Times New Roman" w:hAnsi="Times New Roman" w:cs="Times New Roman"/>
                <w:b w:val="0"/>
                <w:sz w:val="24"/>
                <w:szCs w:val="24"/>
              </w:rPr>
            </w:pPr>
            <w:r w:rsidRPr="001B6F10">
              <w:rPr>
                <w:rStyle w:val="mclose"/>
                <w:rFonts w:ascii="Times New Roman" w:hAnsi="Times New Roman" w:cs="Times New Roman"/>
                <w:b w:val="0"/>
                <w:sz w:val="24"/>
                <w:szCs w:val="24"/>
              </w:rPr>
              <w:t>Private Key Size</w:t>
            </w:r>
          </w:p>
        </w:tc>
      </w:tr>
      <w:tr w:rsidR="00D85941" w:rsidRPr="001B6F10" w:rsidTr="00133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D85941" w:rsidRPr="001B6F10" w:rsidRDefault="00D85941" w:rsidP="001B6F10">
            <w:pPr>
              <w:spacing w:line="360" w:lineRule="auto"/>
              <w:jc w:val="center"/>
              <w:rPr>
                <w:rStyle w:val="mclose"/>
                <w:rFonts w:ascii="Times New Roman" w:hAnsi="Times New Roman" w:cs="Times New Roman"/>
                <w:sz w:val="24"/>
                <w:szCs w:val="24"/>
              </w:rPr>
            </w:pPr>
            <w:proofErr w:type="spellStart"/>
            <w:r w:rsidRPr="001B6F10">
              <w:rPr>
                <w:rStyle w:val="mclose"/>
                <w:rFonts w:ascii="Times New Roman" w:hAnsi="Times New Roman" w:cs="Times New Roman"/>
                <w:sz w:val="24"/>
                <w:szCs w:val="24"/>
              </w:rPr>
              <w:t>NTRUEncrypt</w:t>
            </w:r>
            <w:proofErr w:type="spellEnd"/>
            <w:r w:rsidRPr="001B6F10">
              <w:rPr>
                <w:rStyle w:val="mclose"/>
                <w:rFonts w:ascii="Times New Roman" w:hAnsi="Times New Roman" w:cs="Times New Roman"/>
                <w:sz w:val="24"/>
                <w:szCs w:val="24"/>
              </w:rPr>
              <w:t xml:space="preserve"> (112-bit)</w:t>
            </w:r>
          </w:p>
        </w:tc>
        <w:tc>
          <w:tcPr>
            <w:tcW w:w="900" w:type="dxa"/>
          </w:tcPr>
          <w:p w:rsidR="00D85941" w:rsidRPr="001B6F10" w:rsidRDefault="00D60D08" w:rsidP="001B6F10">
            <w:pPr>
              <w:spacing w:line="360" w:lineRule="auto"/>
              <w:jc w:val="center"/>
              <w:cnfStyle w:val="000000100000" w:firstRow="0" w:lastRow="0" w:firstColumn="0" w:lastColumn="0" w:oddVBand="0" w:evenVBand="0" w:oddHBand="1"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509</w:t>
            </w:r>
          </w:p>
        </w:tc>
        <w:tc>
          <w:tcPr>
            <w:tcW w:w="719" w:type="dxa"/>
          </w:tcPr>
          <w:p w:rsidR="00D85941" w:rsidRPr="001B6F10" w:rsidRDefault="00D60D08" w:rsidP="001B6F10">
            <w:pPr>
              <w:spacing w:line="360" w:lineRule="auto"/>
              <w:jc w:val="center"/>
              <w:cnfStyle w:val="000000100000" w:firstRow="0" w:lastRow="0" w:firstColumn="0" w:lastColumn="0" w:oddVBand="0" w:evenVBand="0" w:oddHBand="1"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2048</w:t>
            </w:r>
          </w:p>
        </w:tc>
        <w:tc>
          <w:tcPr>
            <w:tcW w:w="901" w:type="dxa"/>
          </w:tcPr>
          <w:p w:rsidR="00D85941" w:rsidRPr="001B6F10" w:rsidRDefault="000C2E42" w:rsidP="001B6F10">
            <w:pPr>
              <w:spacing w:line="360" w:lineRule="auto"/>
              <w:jc w:val="center"/>
              <w:cnfStyle w:val="000000100000" w:firstRow="0" w:lastRow="0" w:firstColumn="0" w:lastColumn="0" w:oddVBand="0" w:evenVBand="0" w:oddHBand="1"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3</w:t>
            </w:r>
          </w:p>
        </w:tc>
        <w:tc>
          <w:tcPr>
            <w:tcW w:w="2216" w:type="dxa"/>
          </w:tcPr>
          <w:p w:rsidR="00D85941" w:rsidRPr="001B6F10" w:rsidRDefault="009A10A3" w:rsidP="001B6F10">
            <w:pPr>
              <w:spacing w:line="360" w:lineRule="auto"/>
              <w:jc w:val="center"/>
              <w:cnfStyle w:val="000000100000" w:firstRow="0" w:lastRow="0" w:firstColumn="0" w:lastColumn="0" w:oddVBand="0" w:evenVBand="0" w:oddHBand="1"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1632 bytes</w:t>
            </w:r>
          </w:p>
        </w:tc>
        <w:tc>
          <w:tcPr>
            <w:tcW w:w="1559" w:type="dxa"/>
          </w:tcPr>
          <w:p w:rsidR="00D85941" w:rsidRPr="001B6F10" w:rsidRDefault="009A10A3" w:rsidP="001B6F10">
            <w:pPr>
              <w:spacing w:line="360" w:lineRule="auto"/>
              <w:jc w:val="center"/>
              <w:cnfStyle w:val="000000100000" w:firstRow="0" w:lastRow="0" w:firstColumn="0" w:lastColumn="0" w:oddVBand="0" w:evenVBand="0" w:oddHBand="1"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1632 bytes</w:t>
            </w:r>
          </w:p>
        </w:tc>
      </w:tr>
      <w:tr w:rsidR="00D85941" w:rsidRPr="001B6F10" w:rsidTr="0013396B">
        <w:tc>
          <w:tcPr>
            <w:cnfStyle w:val="001000000000" w:firstRow="0" w:lastRow="0" w:firstColumn="1" w:lastColumn="0" w:oddVBand="0" w:evenVBand="0" w:oddHBand="0" w:evenHBand="0" w:firstRowFirstColumn="0" w:firstRowLastColumn="0" w:lastRowFirstColumn="0" w:lastRowLastColumn="0"/>
            <w:tcW w:w="3055" w:type="dxa"/>
          </w:tcPr>
          <w:p w:rsidR="00D85941" w:rsidRPr="001B6F10" w:rsidRDefault="00D85941" w:rsidP="001B6F10">
            <w:pPr>
              <w:spacing w:line="360" w:lineRule="auto"/>
              <w:jc w:val="center"/>
              <w:rPr>
                <w:rStyle w:val="mclose"/>
                <w:rFonts w:ascii="Times New Roman" w:hAnsi="Times New Roman" w:cs="Times New Roman"/>
                <w:sz w:val="24"/>
                <w:szCs w:val="24"/>
              </w:rPr>
            </w:pPr>
            <w:proofErr w:type="spellStart"/>
            <w:r w:rsidRPr="001B6F10">
              <w:rPr>
                <w:rStyle w:val="mclose"/>
                <w:rFonts w:ascii="Times New Roman" w:hAnsi="Times New Roman" w:cs="Times New Roman"/>
                <w:sz w:val="24"/>
                <w:szCs w:val="24"/>
              </w:rPr>
              <w:t>NTRUEncrypt</w:t>
            </w:r>
            <w:proofErr w:type="spellEnd"/>
            <w:r w:rsidRPr="001B6F10">
              <w:rPr>
                <w:rStyle w:val="mclose"/>
                <w:rFonts w:ascii="Times New Roman" w:hAnsi="Times New Roman" w:cs="Times New Roman"/>
                <w:sz w:val="24"/>
                <w:szCs w:val="24"/>
              </w:rPr>
              <w:t xml:space="preserve"> (128-bit)</w:t>
            </w:r>
          </w:p>
        </w:tc>
        <w:tc>
          <w:tcPr>
            <w:tcW w:w="900" w:type="dxa"/>
          </w:tcPr>
          <w:p w:rsidR="00D85941" w:rsidRPr="001B6F10" w:rsidRDefault="00D60D08" w:rsidP="001B6F10">
            <w:pPr>
              <w:spacing w:line="360" w:lineRule="auto"/>
              <w:jc w:val="center"/>
              <w:cnfStyle w:val="000000000000" w:firstRow="0" w:lastRow="0" w:firstColumn="0" w:lastColumn="0" w:oddVBand="0" w:evenVBand="0" w:oddHBand="0"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677</w:t>
            </w:r>
          </w:p>
        </w:tc>
        <w:tc>
          <w:tcPr>
            <w:tcW w:w="719" w:type="dxa"/>
          </w:tcPr>
          <w:p w:rsidR="00D85941" w:rsidRPr="001B6F10" w:rsidRDefault="000C2E42" w:rsidP="001B6F10">
            <w:pPr>
              <w:spacing w:line="360" w:lineRule="auto"/>
              <w:jc w:val="center"/>
              <w:cnfStyle w:val="000000000000" w:firstRow="0" w:lastRow="0" w:firstColumn="0" w:lastColumn="0" w:oddVBand="0" w:evenVBand="0" w:oddHBand="0"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2048</w:t>
            </w:r>
          </w:p>
        </w:tc>
        <w:tc>
          <w:tcPr>
            <w:tcW w:w="901" w:type="dxa"/>
          </w:tcPr>
          <w:p w:rsidR="00D85941" w:rsidRPr="001B6F10" w:rsidRDefault="000C2E42" w:rsidP="001B6F10">
            <w:pPr>
              <w:spacing w:line="360" w:lineRule="auto"/>
              <w:jc w:val="center"/>
              <w:cnfStyle w:val="000000000000" w:firstRow="0" w:lastRow="0" w:firstColumn="0" w:lastColumn="0" w:oddVBand="0" w:evenVBand="0" w:oddHBand="0"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3</w:t>
            </w:r>
          </w:p>
        </w:tc>
        <w:tc>
          <w:tcPr>
            <w:tcW w:w="2216" w:type="dxa"/>
          </w:tcPr>
          <w:p w:rsidR="00D85941" w:rsidRPr="001B6F10" w:rsidRDefault="009A10A3" w:rsidP="001B6F10">
            <w:pPr>
              <w:spacing w:line="360" w:lineRule="auto"/>
              <w:jc w:val="center"/>
              <w:cnfStyle w:val="000000000000" w:firstRow="0" w:lastRow="0" w:firstColumn="0" w:lastColumn="0" w:oddVBand="0" w:evenVBand="0" w:oddHBand="0"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2176 bytes</w:t>
            </w:r>
          </w:p>
        </w:tc>
        <w:tc>
          <w:tcPr>
            <w:tcW w:w="1559" w:type="dxa"/>
          </w:tcPr>
          <w:p w:rsidR="00D85941" w:rsidRPr="001B6F10" w:rsidRDefault="009A10A3" w:rsidP="001B6F10">
            <w:pPr>
              <w:spacing w:line="360" w:lineRule="auto"/>
              <w:jc w:val="center"/>
              <w:cnfStyle w:val="000000000000" w:firstRow="0" w:lastRow="0" w:firstColumn="0" w:lastColumn="0" w:oddVBand="0" w:evenVBand="0" w:oddHBand="0"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2176 bytes</w:t>
            </w:r>
          </w:p>
        </w:tc>
      </w:tr>
      <w:tr w:rsidR="00D85941" w:rsidRPr="001B6F10" w:rsidTr="00133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D85941" w:rsidRPr="001B6F10" w:rsidRDefault="00D85941" w:rsidP="001B6F10">
            <w:pPr>
              <w:spacing w:line="360" w:lineRule="auto"/>
              <w:jc w:val="center"/>
              <w:rPr>
                <w:rStyle w:val="mclose"/>
                <w:rFonts w:ascii="Times New Roman" w:hAnsi="Times New Roman" w:cs="Times New Roman"/>
                <w:sz w:val="24"/>
                <w:szCs w:val="24"/>
              </w:rPr>
            </w:pPr>
            <w:proofErr w:type="spellStart"/>
            <w:r w:rsidRPr="001B6F10">
              <w:rPr>
                <w:rStyle w:val="mclose"/>
                <w:rFonts w:ascii="Times New Roman" w:hAnsi="Times New Roman" w:cs="Times New Roman"/>
                <w:sz w:val="24"/>
                <w:szCs w:val="24"/>
              </w:rPr>
              <w:t>NTRUEncrypt</w:t>
            </w:r>
            <w:proofErr w:type="spellEnd"/>
            <w:r w:rsidRPr="001B6F10">
              <w:rPr>
                <w:rStyle w:val="mclose"/>
                <w:rFonts w:ascii="Times New Roman" w:hAnsi="Times New Roman" w:cs="Times New Roman"/>
                <w:sz w:val="24"/>
                <w:szCs w:val="24"/>
              </w:rPr>
              <w:t xml:space="preserve"> (256-bit)</w:t>
            </w:r>
          </w:p>
        </w:tc>
        <w:tc>
          <w:tcPr>
            <w:tcW w:w="900" w:type="dxa"/>
          </w:tcPr>
          <w:p w:rsidR="00D85941" w:rsidRPr="001B6F10" w:rsidRDefault="00D60D08" w:rsidP="001B6F10">
            <w:pPr>
              <w:spacing w:line="360" w:lineRule="auto"/>
              <w:jc w:val="center"/>
              <w:cnfStyle w:val="000000100000" w:firstRow="0" w:lastRow="0" w:firstColumn="0" w:lastColumn="0" w:oddVBand="0" w:evenVBand="0" w:oddHBand="1"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821</w:t>
            </w:r>
          </w:p>
        </w:tc>
        <w:tc>
          <w:tcPr>
            <w:tcW w:w="719" w:type="dxa"/>
          </w:tcPr>
          <w:p w:rsidR="00D85941" w:rsidRPr="001B6F10" w:rsidRDefault="000C2E42" w:rsidP="001B6F10">
            <w:pPr>
              <w:spacing w:line="360" w:lineRule="auto"/>
              <w:jc w:val="center"/>
              <w:cnfStyle w:val="000000100000" w:firstRow="0" w:lastRow="0" w:firstColumn="0" w:lastColumn="0" w:oddVBand="0" w:evenVBand="0" w:oddHBand="1"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4096</w:t>
            </w:r>
          </w:p>
        </w:tc>
        <w:tc>
          <w:tcPr>
            <w:tcW w:w="901" w:type="dxa"/>
          </w:tcPr>
          <w:p w:rsidR="00D85941" w:rsidRPr="001B6F10" w:rsidRDefault="000C2E42" w:rsidP="001B6F10">
            <w:pPr>
              <w:spacing w:line="360" w:lineRule="auto"/>
              <w:jc w:val="center"/>
              <w:cnfStyle w:val="000000100000" w:firstRow="0" w:lastRow="0" w:firstColumn="0" w:lastColumn="0" w:oddVBand="0" w:evenVBand="0" w:oddHBand="1"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3</w:t>
            </w:r>
          </w:p>
        </w:tc>
        <w:tc>
          <w:tcPr>
            <w:tcW w:w="2216" w:type="dxa"/>
          </w:tcPr>
          <w:p w:rsidR="00D85941" w:rsidRPr="001B6F10" w:rsidRDefault="009A10A3" w:rsidP="001B6F10">
            <w:pPr>
              <w:spacing w:line="360" w:lineRule="auto"/>
              <w:jc w:val="center"/>
              <w:cnfStyle w:val="000000100000" w:firstRow="0" w:lastRow="0" w:firstColumn="0" w:lastColumn="0" w:oddVBand="0" w:evenVBand="0" w:oddHBand="1"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3280 bytes</w:t>
            </w:r>
          </w:p>
        </w:tc>
        <w:tc>
          <w:tcPr>
            <w:tcW w:w="1559" w:type="dxa"/>
          </w:tcPr>
          <w:p w:rsidR="00D85941" w:rsidRPr="001B6F10" w:rsidRDefault="009A10A3" w:rsidP="001B6F10">
            <w:pPr>
              <w:spacing w:line="360" w:lineRule="auto"/>
              <w:jc w:val="center"/>
              <w:cnfStyle w:val="000000100000" w:firstRow="0" w:lastRow="0" w:firstColumn="0" w:lastColumn="0" w:oddVBand="0" w:evenVBand="0" w:oddHBand="1"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3280 bytes</w:t>
            </w:r>
          </w:p>
        </w:tc>
      </w:tr>
    </w:tbl>
    <w:p w:rsidR="00E15766" w:rsidRPr="001B6F10" w:rsidRDefault="0013396B" w:rsidP="001B6F10">
      <w:pPr>
        <w:pStyle w:val="Title"/>
        <w:spacing w:line="360" w:lineRule="auto"/>
        <w:rPr>
          <w:rStyle w:val="mclose"/>
          <w:rFonts w:ascii="Times New Roman" w:hAnsi="Times New Roman" w:cs="Times New Roman"/>
        </w:rPr>
      </w:pPr>
      <w:r w:rsidRPr="001B6F10">
        <w:rPr>
          <w:rStyle w:val="mclose"/>
          <w:rFonts w:ascii="Times New Roman" w:hAnsi="Times New Roman" w:cs="Times New Roman"/>
        </w:rPr>
        <w:t>Security Mechanisms of NTRU</w:t>
      </w:r>
    </w:p>
    <w:p w:rsidR="00B61F87" w:rsidRPr="001B6F10" w:rsidRDefault="00F10078" w:rsidP="001B6F10">
      <w:pPr>
        <w:spacing w:line="360" w:lineRule="auto"/>
        <w:jc w:val="both"/>
        <w:rPr>
          <w:rFonts w:ascii="Times New Roman" w:hAnsi="Times New Roman" w:cs="Times New Roman"/>
          <w:sz w:val="24"/>
          <w:szCs w:val="24"/>
        </w:rPr>
      </w:pPr>
      <w:r w:rsidRPr="001B6F10">
        <w:rPr>
          <w:rFonts w:ascii="Times New Roman" w:hAnsi="Times New Roman" w:cs="Times New Roman"/>
          <w:sz w:val="24"/>
          <w:szCs w:val="24"/>
        </w:rPr>
        <w:t xml:space="preserve">In terms of security, it can be said that NTRU’s security is defined under the lattice theory which assures that quantum attacks are resistant to both computers. </w:t>
      </w:r>
      <w:r w:rsidR="00085051" w:rsidRPr="001B6F10">
        <w:rPr>
          <w:rFonts w:ascii="Times New Roman" w:hAnsi="Times New Roman" w:cs="Times New Roman"/>
          <w:sz w:val="24"/>
          <w:szCs w:val="24"/>
        </w:rPr>
        <w:t>The main security mechanism of NTRU is focusing on lattice-based cryptography</w:t>
      </w:r>
      <w:r w:rsidR="003F0170" w:rsidRPr="001B6F10">
        <w:rPr>
          <w:rFonts w:ascii="Times New Roman" w:hAnsi="Times New Roman" w:cs="Times New Roman"/>
          <w:sz w:val="24"/>
          <w:szCs w:val="24"/>
        </w:rPr>
        <w:t xml:space="preserve"> and their respective techniques like shortest vector problem, </w:t>
      </w:r>
      <w:r w:rsidR="00F721FE" w:rsidRPr="001B6F10">
        <w:rPr>
          <w:rFonts w:ascii="Times New Roman" w:hAnsi="Times New Roman" w:cs="Times New Roman"/>
          <w:sz w:val="24"/>
          <w:szCs w:val="24"/>
        </w:rPr>
        <w:t xml:space="preserve">learning with errors and closest vector problem. </w:t>
      </w:r>
      <w:r w:rsidR="00DF44DE" w:rsidRPr="001B6F10">
        <w:rPr>
          <w:rFonts w:ascii="Times New Roman" w:hAnsi="Times New Roman" w:cs="Times New Roman"/>
          <w:sz w:val="24"/>
          <w:szCs w:val="24"/>
        </w:rPr>
        <w:t xml:space="preserve">Also, some other security mechanisms include key generation, hardness of polynomial inversion, </w:t>
      </w:r>
      <w:r w:rsidR="00F25881" w:rsidRPr="001B6F10">
        <w:rPr>
          <w:rFonts w:ascii="Times New Roman" w:hAnsi="Times New Roman" w:cs="Times New Roman"/>
          <w:sz w:val="24"/>
          <w:szCs w:val="24"/>
        </w:rPr>
        <w:t xml:space="preserve">use of noise as a blinding factor, </w:t>
      </w:r>
      <w:r w:rsidR="00D07016" w:rsidRPr="001B6F10">
        <w:rPr>
          <w:rFonts w:ascii="Times New Roman" w:hAnsi="Times New Roman" w:cs="Times New Roman"/>
          <w:sz w:val="24"/>
          <w:szCs w:val="24"/>
        </w:rPr>
        <w:t>and modular arithmetic in polynomial rings</w:t>
      </w:r>
      <w:r w:rsidR="00F8184F" w:rsidRPr="001B6F10">
        <w:rPr>
          <w:rFonts w:ascii="Times New Roman" w:hAnsi="Times New Roman" w:cs="Times New Roman"/>
          <w:sz w:val="24"/>
          <w:szCs w:val="24"/>
        </w:rPr>
        <w:t xml:space="preserve"> (Qin et al., 2021)</w:t>
      </w:r>
      <w:r w:rsidR="00D07016" w:rsidRPr="001B6F10">
        <w:rPr>
          <w:rFonts w:ascii="Times New Roman" w:hAnsi="Times New Roman" w:cs="Times New Roman"/>
          <w:sz w:val="24"/>
          <w:szCs w:val="24"/>
        </w:rPr>
        <w:t xml:space="preserve">. </w:t>
      </w:r>
    </w:p>
    <w:p w:rsidR="006B02FD" w:rsidRPr="001B6F10" w:rsidRDefault="006B02FD" w:rsidP="001B6F10">
      <w:pPr>
        <w:pStyle w:val="Heading2"/>
        <w:spacing w:line="360" w:lineRule="auto"/>
        <w:rPr>
          <w:rFonts w:ascii="Times New Roman" w:hAnsi="Times New Roman" w:cs="Times New Roman"/>
          <w:sz w:val="24"/>
          <w:szCs w:val="24"/>
        </w:rPr>
      </w:pPr>
      <w:r w:rsidRPr="001B6F10">
        <w:rPr>
          <w:rFonts w:ascii="Times New Roman" w:hAnsi="Times New Roman" w:cs="Times New Roman"/>
          <w:sz w:val="24"/>
          <w:szCs w:val="24"/>
        </w:rPr>
        <w:lastRenderedPageBreak/>
        <w:t xml:space="preserve">Mechanism 1: Lattice-based Security </w:t>
      </w:r>
    </w:p>
    <w:p w:rsidR="006B02FD" w:rsidRPr="001B6F10" w:rsidRDefault="005C03C1" w:rsidP="001B6F10">
      <w:pPr>
        <w:spacing w:line="360" w:lineRule="auto"/>
        <w:jc w:val="both"/>
        <w:rPr>
          <w:rFonts w:ascii="Times New Roman" w:hAnsi="Times New Roman" w:cs="Times New Roman"/>
          <w:sz w:val="24"/>
          <w:szCs w:val="24"/>
        </w:rPr>
      </w:pPr>
      <w:r w:rsidRPr="001B6F10">
        <w:rPr>
          <w:rFonts w:ascii="Times New Roman" w:hAnsi="Times New Roman" w:cs="Times New Roman"/>
          <w:sz w:val="24"/>
          <w:szCs w:val="24"/>
        </w:rPr>
        <w:t>The first mechanism for security is lattice-based security where it is a</w:t>
      </w:r>
      <w:r w:rsidR="00BC17D7" w:rsidRPr="001B6F10">
        <w:rPr>
          <w:rFonts w:ascii="Times New Roman" w:hAnsi="Times New Roman" w:cs="Times New Roman"/>
          <w:sz w:val="24"/>
          <w:szCs w:val="24"/>
        </w:rPr>
        <w:t xml:space="preserve">lso considered to be one of the robust systems when it comes to protecting quantum based attacks. </w:t>
      </w:r>
      <w:r w:rsidR="00214EF5" w:rsidRPr="001B6F10">
        <w:rPr>
          <w:rFonts w:ascii="Times New Roman" w:hAnsi="Times New Roman" w:cs="Times New Roman"/>
          <w:sz w:val="24"/>
          <w:szCs w:val="24"/>
        </w:rPr>
        <w:t xml:space="preserve">In order to do so, the given below problems are taken into consideration: </w:t>
      </w:r>
    </w:p>
    <w:p w:rsidR="00214EF5" w:rsidRPr="001B6F10" w:rsidRDefault="00214EF5" w:rsidP="001B6F10">
      <w:pPr>
        <w:pStyle w:val="ListParagraph"/>
        <w:numPr>
          <w:ilvl w:val="0"/>
          <w:numId w:val="4"/>
        </w:numPr>
        <w:spacing w:line="360" w:lineRule="auto"/>
        <w:jc w:val="both"/>
        <w:rPr>
          <w:rFonts w:ascii="Times New Roman" w:hAnsi="Times New Roman" w:cs="Times New Roman"/>
          <w:sz w:val="24"/>
          <w:szCs w:val="24"/>
        </w:rPr>
      </w:pPr>
      <w:r w:rsidRPr="001B6F10">
        <w:rPr>
          <w:rFonts w:ascii="Times New Roman" w:hAnsi="Times New Roman" w:cs="Times New Roman"/>
          <w:sz w:val="24"/>
          <w:szCs w:val="24"/>
        </w:rPr>
        <w:t>The first problem is based on shortest vector problem where it asks for shortest non-zero vector for computation. When the public key ge</w:t>
      </w:r>
      <w:r w:rsidR="008C5E97" w:rsidRPr="001B6F10">
        <w:rPr>
          <w:rFonts w:ascii="Times New Roman" w:hAnsi="Times New Roman" w:cs="Times New Roman"/>
          <w:sz w:val="24"/>
          <w:szCs w:val="24"/>
        </w:rPr>
        <w:t xml:space="preserve">neration process is carried out </w:t>
      </w:r>
      <w:r w:rsidR="00B61D24" w:rsidRPr="001B6F10">
        <w:rPr>
          <w:rFonts w:ascii="Times New Roman" w:hAnsi="Times New Roman" w:cs="Times New Roman"/>
          <w:sz w:val="24"/>
          <w:szCs w:val="24"/>
        </w:rPr>
        <w:t xml:space="preserve">for creating a lattice, </w:t>
      </w:r>
      <w:r w:rsidR="00763E2A" w:rsidRPr="001B6F10">
        <w:rPr>
          <w:rFonts w:ascii="Times New Roman" w:hAnsi="Times New Roman" w:cs="Times New Roman"/>
          <w:sz w:val="24"/>
          <w:szCs w:val="24"/>
        </w:rPr>
        <w:t xml:space="preserve">it is mainly done using polynomial multiplication </w:t>
      </w:r>
      <w:r w:rsidR="00015561" w:rsidRPr="001B6F10">
        <w:rPr>
          <w:rFonts w:ascii="Times New Roman" w:hAnsi="Times New Roman" w:cs="Times New Roman"/>
          <w:sz w:val="24"/>
          <w:szCs w:val="24"/>
        </w:rPr>
        <w:t xml:space="preserve">and even modular reduction approaches. </w:t>
      </w:r>
      <w:r w:rsidR="00404230" w:rsidRPr="001B6F10">
        <w:rPr>
          <w:rFonts w:ascii="Times New Roman" w:hAnsi="Times New Roman" w:cs="Times New Roman"/>
          <w:sz w:val="24"/>
          <w:szCs w:val="24"/>
        </w:rPr>
        <w:t>Based on these parameters, the higher level of security is attained by the NTSU algorithm</w:t>
      </w:r>
      <w:r w:rsidR="00F03DC8" w:rsidRPr="001B6F10">
        <w:rPr>
          <w:rFonts w:ascii="Times New Roman" w:hAnsi="Times New Roman" w:cs="Times New Roman"/>
          <w:sz w:val="24"/>
          <w:szCs w:val="24"/>
        </w:rPr>
        <w:t xml:space="preserve"> (Kumar, Das and </w:t>
      </w:r>
      <w:proofErr w:type="spellStart"/>
      <w:r w:rsidR="00F03DC8" w:rsidRPr="001B6F10">
        <w:rPr>
          <w:rFonts w:ascii="Times New Roman" w:hAnsi="Times New Roman" w:cs="Times New Roman"/>
          <w:sz w:val="24"/>
          <w:szCs w:val="24"/>
        </w:rPr>
        <w:t>Gangopadhyay</w:t>
      </w:r>
      <w:proofErr w:type="spellEnd"/>
      <w:r w:rsidR="00F03DC8" w:rsidRPr="001B6F10">
        <w:rPr>
          <w:rFonts w:ascii="Times New Roman" w:hAnsi="Times New Roman" w:cs="Times New Roman"/>
          <w:sz w:val="24"/>
          <w:szCs w:val="24"/>
        </w:rPr>
        <w:t>, 2024)</w:t>
      </w:r>
      <w:r w:rsidR="00404230" w:rsidRPr="001B6F10">
        <w:rPr>
          <w:rFonts w:ascii="Times New Roman" w:hAnsi="Times New Roman" w:cs="Times New Roman"/>
          <w:sz w:val="24"/>
          <w:szCs w:val="24"/>
        </w:rPr>
        <w:t xml:space="preserve">. </w:t>
      </w:r>
    </w:p>
    <w:p w:rsidR="00404230" w:rsidRPr="001B6F10" w:rsidRDefault="003F306A" w:rsidP="001B6F10">
      <w:pPr>
        <w:pStyle w:val="ListParagraph"/>
        <w:numPr>
          <w:ilvl w:val="0"/>
          <w:numId w:val="4"/>
        </w:numPr>
        <w:spacing w:line="360" w:lineRule="auto"/>
        <w:jc w:val="both"/>
        <w:rPr>
          <w:rFonts w:ascii="Times New Roman" w:hAnsi="Times New Roman" w:cs="Times New Roman"/>
          <w:sz w:val="24"/>
          <w:szCs w:val="24"/>
        </w:rPr>
      </w:pPr>
      <w:r w:rsidRPr="001B6F10">
        <w:rPr>
          <w:rFonts w:ascii="Times New Roman" w:hAnsi="Times New Roman" w:cs="Times New Roman"/>
          <w:sz w:val="24"/>
          <w:szCs w:val="24"/>
        </w:rPr>
        <w:t xml:space="preserve">Another method is learning with errors (LWE) </w:t>
      </w:r>
      <w:r w:rsidR="006278E1" w:rsidRPr="001B6F10">
        <w:rPr>
          <w:rFonts w:ascii="Times New Roman" w:hAnsi="Times New Roman" w:cs="Times New Roman"/>
          <w:sz w:val="24"/>
          <w:szCs w:val="24"/>
        </w:rPr>
        <w:t xml:space="preserve">where a new noise polynomial is introduced abbreviated as r(x) and it is then multiplied with public key and plain text message, referred to as h(x) and m(x). </w:t>
      </w:r>
      <w:r w:rsidR="00495C47" w:rsidRPr="001B6F10">
        <w:rPr>
          <w:rFonts w:ascii="Times New Roman" w:hAnsi="Times New Roman" w:cs="Times New Roman"/>
          <w:sz w:val="24"/>
          <w:szCs w:val="24"/>
        </w:rPr>
        <w:t xml:space="preserve">As it creates a noise, it will make sure private key is not recovered by attackers. </w:t>
      </w:r>
    </w:p>
    <w:p w:rsidR="00495C47" w:rsidRPr="001B6F10" w:rsidRDefault="006D59DE" w:rsidP="001B6F10">
      <w:pPr>
        <w:pStyle w:val="ListParagraph"/>
        <w:numPr>
          <w:ilvl w:val="0"/>
          <w:numId w:val="4"/>
        </w:numPr>
        <w:spacing w:line="360" w:lineRule="auto"/>
        <w:jc w:val="both"/>
        <w:rPr>
          <w:rFonts w:ascii="Times New Roman" w:hAnsi="Times New Roman" w:cs="Times New Roman"/>
          <w:sz w:val="24"/>
          <w:szCs w:val="24"/>
        </w:rPr>
      </w:pPr>
      <w:r w:rsidRPr="001B6F10">
        <w:rPr>
          <w:rFonts w:ascii="Times New Roman" w:hAnsi="Times New Roman" w:cs="Times New Roman"/>
          <w:sz w:val="24"/>
          <w:szCs w:val="24"/>
        </w:rPr>
        <w:t xml:space="preserve">The last method is closet vector problem </w:t>
      </w:r>
      <w:r w:rsidR="00975C39" w:rsidRPr="001B6F10">
        <w:rPr>
          <w:rFonts w:ascii="Times New Roman" w:hAnsi="Times New Roman" w:cs="Times New Roman"/>
          <w:sz w:val="24"/>
          <w:szCs w:val="24"/>
        </w:rPr>
        <w:t xml:space="preserve">where the private key received by the receiver will be used for correcting message following closest vector of computation. </w:t>
      </w:r>
      <w:r w:rsidR="00E156B8" w:rsidRPr="001B6F10">
        <w:rPr>
          <w:rFonts w:ascii="Times New Roman" w:hAnsi="Times New Roman" w:cs="Times New Roman"/>
          <w:sz w:val="24"/>
          <w:szCs w:val="24"/>
        </w:rPr>
        <w:t>The decryption will be requiring the solving CVP which is challenging for attackers</w:t>
      </w:r>
      <w:r w:rsidR="00F8184F" w:rsidRPr="001B6F10">
        <w:rPr>
          <w:rFonts w:ascii="Times New Roman" w:hAnsi="Times New Roman" w:cs="Times New Roman"/>
          <w:sz w:val="24"/>
          <w:szCs w:val="24"/>
        </w:rPr>
        <w:t xml:space="preserve"> (Qin et al., 2021)</w:t>
      </w:r>
      <w:r w:rsidR="00E156B8" w:rsidRPr="001B6F10">
        <w:rPr>
          <w:rFonts w:ascii="Times New Roman" w:hAnsi="Times New Roman" w:cs="Times New Roman"/>
          <w:sz w:val="24"/>
          <w:szCs w:val="24"/>
        </w:rPr>
        <w:t xml:space="preserve">. </w:t>
      </w:r>
    </w:p>
    <w:p w:rsidR="00E156B8" w:rsidRPr="001B6F10" w:rsidRDefault="00DE7446" w:rsidP="001B6F10">
      <w:pPr>
        <w:pStyle w:val="Heading2"/>
        <w:spacing w:line="360" w:lineRule="auto"/>
        <w:rPr>
          <w:rFonts w:ascii="Times New Roman" w:hAnsi="Times New Roman" w:cs="Times New Roman"/>
          <w:sz w:val="24"/>
          <w:szCs w:val="24"/>
        </w:rPr>
      </w:pPr>
      <w:r w:rsidRPr="001B6F10">
        <w:rPr>
          <w:rFonts w:ascii="Times New Roman" w:hAnsi="Times New Roman" w:cs="Times New Roman"/>
          <w:sz w:val="24"/>
          <w:szCs w:val="24"/>
        </w:rPr>
        <w:t xml:space="preserve">Mechanism 2: </w:t>
      </w:r>
      <w:r w:rsidR="00412E86" w:rsidRPr="001B6F10">
        <w:rPr>
          <w:rFonts w:ascii="Times New Roman" w:hAnsi="Times New Roman" w:cs="Times New Roman"/>
          <w:sz w:val="24"/>
          <w:szCs w:val="24"/>
        </w:rPr>
        <w:t xml:space="preserve">Key Generation and Hardness of Polynomial Inversion </w:t>
      </w:r>
    </w:p>
    <w:p w:rsidR="00412E86" w:rsidRPr="001B6F10" w:rsidRDefault="0069115F" w:rsidP="001B6F10">
      <w:pPr>
        <w:spacing w:line="360" w:lineRule="auto"/>
        <w:jc w:val="both"/>
        <w:rPr>
          <w:rFonts w:ascii="Times New Roman" w:hAnsi="Times New Roman" w:cs="Times New Roman"/>
          <w:sz w:val="24"/>
          <w:szCs w:val="24"/>
        </w:rPr>
      </w:pPr>
      <w:r w:rsidRPr="001B6F10">
        <w:rPr>
          <w:rFonts w:ascii="Times New Roman" w:hAnsi="Times New Roman" w:cs="Times New Roman"/>
          <w:sz w:val="24"/>
          <w:szCs w:val="24"/>
        </w:rPr>
        <w:t>Another mechanism that can be used for obtaining higher level of security is key generation pr</w:t>
      </w:r>
      <w:r w:rsidR="008D3C20" w:rsidRPr="001B6F10">
        <w:rPr>
          <w:rFonts w:ascii="Times New Roman" w:hAnsi="Times New Roman" w:cs="Times New Roman"/>
          <w:sz w:val="24"/>
          <w:szCs w:val="24"/>
        </w:rPr>
        <w:t>o</w:t>
      </w:r>
      <w:r w:rsidRPr="001B6F10">
        <w:rPr>
          <w:rFonts w:ascii="Times New Roman" w:hAnsi="Times New Roman" w:cs="Times New Roman"/>
          <w:sz w:val="24"/>
          <w:szCs w:val="24"/>
        </w:rPr>
        <w:t xml:space="preserve">cess where the NTRU must be used for creating out a public-private key pair on the basis of two polynomials like f(x) and g(x). </w:t>
      </w:r>
      <w:r w:rsidR="00B808AB" w:rsidRPr="001B6F10">
        <w:rPr>
          <w:rFonts w:ascii="Times New Roman" w:hAnsi="Times New Roman" w:cs="Times New Roman"/>
          <w:sz w:val="24"/>
          <w:szCs w:val="24"/>
        </w:rPr>
        <w:t xml:space="preserve">Herein, the f(x) is the private key and its inverse will be -1 for computation of the public key. </w:t>
      </w:r>
      <w:r w:rsidR="00272935" w:rsidRPr="001B6F10">
        <w:rPr>
          <w:rFonts w:ascii="Times New Roman" w:hAnsi="Times New Roman" w:cs="Times New Roman"/>
          <w:sz w:val="24"/>
          <w:szCs w:val="24"/>
        </w:rPr>
        <w:t>Furthermore</w:t>
      </w:r>
      <w:r w:rsidR="00CF3F0E" w:rsidRPr="001B6F10">
        <w:rPr>
          <w:rFonts w:ascii="Times New Roman" w:hAnsi="Times New Roman" w:cs="Times New Roman"/>
          <w:sz w:val="24"/>
          <w:szCs w:val="24"/>
        </w:rPr>
        <w:t xml:space="preserve">, </w:t>
      </w:r>
      <w:r w:rsidR="0081391C" w:rsidRPr="001B6F10">
        <w:rPr>
          <w:rFonts w:ascii="Times New Roman" w:hAnsi="Times New Roman" w:cs="Times New Roman"/>
          <w:sz w:val="24"/>
          <w:szCs w:val="24"/>
        </w:rPr>
        <w:t xml:space="preserve">when the computation of a public key is done, the attacker can only do if there is h(x) and q details else there is no chance for </w:t>
      </w:r>
      <w:r w:rsidR="00417E46" w:rsidRPr="001B6F10">
        <w:rPr>
          <w:rFonts w:ascii="Times New Roman" w:hAnsi="Times New Roman" w:cs="Times New Roman"/>
          <w:sz w:val="24"/>
          <w:szCs w:val="24"/>
        </w:rPr>
        <w:t xml:space="preserve">obtaining the message. </w:t>
      </w:r>
      <w:r w:rsidR="0013527F" w:rsidRPr="001B6F10">
        <w:rPr>
          <w:rFonts w:ascii="Times New Roman" w:hAnsi="Times New Roman" w:cs="Times New Roman"/>
          <w:sz w:val="24"/>
          <w:szCs w:val="24"/>
        </w:rPr>
        <w:t>This is how the key generation and hardness of polynomial inversion ensures security of the selected algorithm’s working</w:t>
      </w:r>
      <w:r w:rsidR="0092661B" w:rsidRPr="001B6F10">
        <w:rPr>
          <w:rFonts w:ascii="Times New Roman" w:hAnsi="Times New Roman" w:cs="Times New Roman"/>
          <w:sz w:val="24"/>
          <w:szCs w:val="24"/>
        </w:rPr>
        <w:t xml:space="preserve"> (Liang et al., 2024)</w:t>
      </w:r>
      <w:r w:rsidR="0013527F" w:rsidRPr="001B6F10">
        <w:rPr>
          <w:rFonts w:ascii="Times New Roman" w:hAnsi="Times New Roman" w:cs="Times New Roman"/>
          <w:sz w:val="24"/>
          <w:szCs w:val="24"/>
        </w:rPr>
        <w:t xml:space="preserve">. </w:t>
      </w:r>
    </w:p>
    <w:p w:rsidR="0013527F" w:rsidRPr="001B6F10" w:rsidRDefault="00CC5346" w:rsidP="001B6F10">
      <w:pPr>
        <w:pStyle w:val="Heading2"/>
        <w:spacing w:line="360" w:lineRule="auto"/>
        <w:rPr>
          <w:rFonts w:ascii="Times New Roman" w:hAnsi="Times New Roman" w:cs="Times New Roman"/>
          <w:sz w:val="24"/>
          <w:szCs w:val="24"/>
        </w:rPr>
      </w:pPr>
      <w:r w:rsidRPr="001B6F10">
        <w:rPr>
          <w:rFonts w:ascii="Times New Roman" w:hAnsi="Times New Roman" w:cs="Times New Roman"/>
          <w:sz w:val="24"/>
          <w:szCs w:val="24"/>
        </w:rPr>
        <w:t xml:space="preserve">Mechanism 3: </w:t>
      </w:r>
      <w:r w:rsidR="00E20DB5" w:rsidRPr="001B6F10">
        <w:rPr>
          <w:rFonts w:ascii="Times New Roman" w:hAnsi="Times New Roman" w:cs="Times New Roman"/>
          <w:sz w:val="24"/>
          <w:szCs w:val="24"/>
        </w:rPr>
        <w:t xml:space="preserve">Noise (Blinding Factor) </w:t>
      </w:r>
    </w:p>
    <w:p w:rsidR="00E20DB5" w:rsidRPr="001B6F10" w:rsidRDefault="00881BE9" w:rsidP="001B6F10">
      <w:pPr>
        <w:spacing w:line="360" w:lineRule="auto"/>
        <w:jc w:val="both"/>
        <w:rPr>
          <w:rFonts w:ascii="Times New Roman" w:hAnsi="Times New Roman" w:cs="Times New Roman"/>
          <w:sz w:val="24"/>
          <w:szCs w:val="24"/>
        </w:rPr>
      </w:pPr>
      <w:r w:rsidRPr="001B6F10">
        <w:rPr>
          <w:rFonts w:ascii="Times New Roman" w:hAnsi="Times New Roman" w:cs="Times New Roman"/>
          <w:sz w:val="24"/>
          <w:szCs w:val="24"/>
        </w:rPr>
        <w:t>The third mechanism is primarily based on using noise during encryption with the help of random blinding polynomial which is abbreviated as r(x). This works by adding the noise to the cipher text and this will ensure that relationship amongst the message m(x) and cipher text e(x) is obfuscated.</w:t>
      </w:r>
      <w:r w:rsidR="006B63DC" w:rsidRPr="001B6F10">
        <w:rPr>
          <w:rFonts w:ascii="Times New Roman" w:hAnsi="Times New Roman" w:cs="Times New Roman"/>
          <w:sz w:val="24"/>
          <w:szCs w:val="24"/>
        </w:rPr>
        <w:t xml:space="preserve"> This ensures that even if attacker is able to obtain the cipher texts, there are no </w:t>
      </w:r>
      <w:r w:rsidR="006B63DC" w:rsidRPr="001B6F10">
        <w:rPr>
          <w:rFonts w:ascii="Times New Roman" w:hAnsi="Times New Roman" w:cs="Times New Roman"/>
          <w:sz w:val="24"/>
          <w:szCs w:val="24"/>
        </w:rPr>
        <w:lastRenderedPageBreak/>
        <w:t>chances left for extracting information about the plain text from the private key due to the noisy blinding factor</w:t>
      </w:r>
      <w:r w:rsidR="005F2E0F" w:rsidRPr="001B6F10">
        <w:rPr>
          <w:rFonts w:ascii="Times New Roman" w:hAnsi="Times New Roman" w:cs="Times New Roman"/>
          <w:sz w:val="24"/>
          <w:szCs w:val="24"/>
        </w:rPr>
        <w:t xml:space="preserve"> (</w:t>
      </w:r>
      <w:proofErr w:type="spellStart"/>
      <w:r w:rsidR="005F2E0F" w:rsidRPr="001B6F10">
        <w:rPr>
          <w:rFonts w:ascii="Times New Roman" w:hAnsi="Times New Roman" w:cs="Times New Roman"/>
          <w:sz w:val="24"/>
          <w:szCs w:val="24"/>
        </w:rPr>
        <w:t>Kadykov</w:t>
      </w:r>
      <w:proofErr w:type="spellEnd"/>
      <w:r w:rsidR="005F2E0F" w:rsidRPr="001B6F10">
        <w:rPr>
          <w:rFonts w:ascii="Times New Roman" w:hAnsi="Times New Roman" w:cs="Times New Roman"/>
          <w:sz w:val="24"/>
          <w:szCs w:val="24"/>
        </w:rPr>
        <w:t xml:space="preserve">, </w:t>
      </w:r>
      <w:proofErr w:type="spellStart"/>
      <w:r w:rsidR="005F2E0F" w:rsidRPr="001B6F10">
        <w:rPr>
          <w:rFonts w:ascii="Times New Roman" w:hAnsi="Times New Roman" w:cs="Times New Roman"/>
          <w:sz w:val="24"/>
          <w:szCs w:val="24"/>
        </w:rPr>
        <w:t>Levina</w:t>
      </w:r>
      <w:proofErr w:type="spellEnd"/>
      <w:r w:rsidR="005F2E0F" w:rsidRPr="001B6F10">
        <w:rPr>
          <w:rFonts w:ascii="Times New Roman" w:hAnsi="Times New Roman" w:cs="Times New Roman"/>
          <w:sz w:val="24"/>
          <w:szCs w:val="24"/>
        </w:rPr>
        <w:t xml:space="preserve"> and </w:t>
      </w:r>
      <w:proofErr w:type="spellStart"/>
      <w:r w:rsidR="005F2E0F" w:rsidRPr="001B6F10">
        <w:rPr>
          <w:rFonts w:ascii="Times New Roman" w:hAnsi="Times New Roman" w:cs="Times New Roman"/>
          <w:sz w:val="24"/>
          <w:szCs w:val="24"/>
        </w:rPr>
        <w:t>Voznesensky</w:t>
      </w:r>
      <w:proofErr w:type="spellEnd"/>
      <w:r w:rsidR="005F2E0F" w:rsidRPr="001B6F10">
        <w:rPr>
          <w:rFonts w:ascii="Times New Roman" w:hAnsi="Times New Roman" w:cs="Times New Roman"/>
          <w:sz w:val="24"/>
          <w:szCs w:val="24"/>
        </w:rPr>
        <w:t>, 2021)</w:t>
      </w:r>
      <w:r w:rsidR="006B63DC" w:rsidRPr="001B6F10">
        <w:rPr>
          <w:rFonts w:ascii="Times New Roman" w:hAnsi="Times New Roman" w:cs="Times New Roman"/>
          <w:sz w:val="24"/>
          <w:szCs w:val="24"/>
        </w:rPr>
        <w:t xml:space="preserve">. </w:t>
      </w:r>
    </w:p>
    <w:p w:rsidR="00CD5D9A" w:rsidRPr="001B6F10" w:rsidRDefault="00CD5D9A" w:rsidP="001B6F10">
      <w:pPr>
        <w:pStyle w:val="Heading2"/>
        <w:spacing w:line="360" w:lineRule="auto"/>
        <w:rPr>
          <w:rFonts w:ascii="Times New Roman" w:hAnsi="Times New Roman" w:cs="Times New Roman"/>
          <w:sz w:val="24"/>
          <w:szCs w:val="24"/>
        </w:rPr>
      </w:pPr>
      <w:r w:rsidRPr="001B6F10">
        <w:rPr>
          <w:rFonts w:ascii="Times New Roman" w:hAnsi="Times New Roman" w:cs="Times New Roman"/>
          <w:sz w:val="24"/>
          <w:szCs w:val="24"/>
        </w:rPr>
        <w:t xml:space="preserve">Mechanism 4: Modular Arithmetic in Polynomial Rings </w:t>
      </w:r>
    </w:p>
    <w:p w:rsidR="00CD5D9A" w:rsidRPr="001B6F10" w:rsidRDefault="007B1A48" w:rsidP="001B6F10">
      <w:pPr>
        <w:spacing w:line="360" w:lineRule="auto"/>
        <w:jc w:val="both"/>
        <w:rPr>
          <w:rStyle w:val="mclose"/>
          <w:rFonts w:ascii="Times New Roman" w:hAnsi="Times New Roman" w:cs="Times New Roman"/>
          <w:sz w:val="24"/>
          <w:szCs w:val="24"/>
        </w:rPr>
      </w:pPr>
      <w:r w:rsidRPr="001B6F10">
        <w:rPr>
          <w:rFonts w:ascii="Times New Roman" w:hAnsi="Times New Roman" w:cs="Times New Roman"/>
          <w:sz w:val="24"/>
          <w:szCs w:val="24"/>
        </w:rPr>
        <w:t xml:space="preserve">The working of NTRU in a </w:t>
      </w:r>
      <w:r w:rsidR="00CC4E33" w:rsidRPr="001B6F10">
        <w:rPr>
          <w:rFonts w:ascii="Times New Roman" w:hAnsi="Times New Roman" w:cs="Times New Roman"/>
          <w:sz w:val="24"/>
          <w:szCs w:val="24"/>
        </w:rPr>
        <w:t>polynomial</w:t>
      </w:r>
      <w:r w:rsidRPr="001B6F10">
        <w:rPr>
          <w:rFonts w:ascii="Times New Roman" w:hAnsi="Times New Roman" w:cs="Times New Roman"/>
          <w:sz w:val="24"/>
          <w:szCs w:val="24"/>
        </w:rPr>
        <w:t xml:space="preserve"> ring is expressed as </w:t>
      </w:r>
      <w:r w:rsidR="00EC499C" w:rsidRPr="001B6F10">
        <w:rPr>
          <w:rStyle w:val="mord"/>
          <w:rFonts w:ascii="Times New Roman" w:hAnsi="Times New Roman" w:cs="Times New Roman"/>
          <w:i/>
          <w:sz w:val="24"/>
          <w:szCs w:val="24"/>
        </w:rPr>
        <w:t>Z</w:t>
      </w:r>
      <w:r w:rsidR="00EC499C" w:rsidRPr="001B6F10">
        <w:rPr>
          <w:rStyle w:val="mopen"/>
          <w:rFonts w:ascii="Times New Roman" w:hAnsi="Times New Roman" w:cs="Times New Roman"/>
          <w:i/>
          <w:sz w:val="24"/>
          <w:szCs w:val="24"/>
        </w:rPr>
        <w:t>[</w:t>
      </w:r>
      <w:r w:rsidR="00EC499C" w:rsidRPr="001B6F10">
        <w:rPr>
          <w:rStyle w:val="mord"/>
          <w:rFonts w:ascii="Times New Roman" w:hAnsi="Times New Roman" w:cs="Times New Roman"/>
          <w:i/>
          <w:sz w:val="24"/>
          <w:szCs w:val="24"/>
        </w:rPr>
        <w:t>x</w:t>
      </w:r>
      <w:r w:rsidR="00EC499C" w:rsidRPr="001B6F10">
        <w:rPr>
          <w:rStyle w:val="mclose"/>
          <w:rFonts w:ascii="Times New Roman" w:hAnsi="Times New Roman" w:cs="Times New Roman"/>
          <w:i/>
          <w:sz w:val="24"/>
          <w:szCs w:val="24"/>
        </w:rPr>
        <w:t>]</w:t>
      </w:r>
      <w:proofErr w:type="gramStart"/>
      <w:r w:rsidR="00EC499C" w:rsidRPr="001B6F10">
        <w:rPr>
          <w:rStyle w:val="mord"/>
          <w:rFonts w:ascii="Times New Roman" w:hAnsi="Times New Roman" w:cs="Times New Roman"/>
          <w:i/>
          <w:sz w:val="24"/>
          <w:szCs w:val="24"/>
        </w:rPr>
        <w:t>/</w:t>
      </w:r>
      <w:r w:rsidR="00EC499C" w:rsidRPr="001B6F10">
        <w:rPr>
          <w:rStyle w:val="mopen"/>
          <w:rFonts w:ascii="Times New Roman" w:hAnsi="Times New Roman" w:cs="Times New Roman"/>
          <w:i/>
          <w:sz w:val="24"/>
          <w:szCs w:val="24"/>
        </w:rPr>
        <w:t>(</w:t>
      </w:r>
      <w:proofErr w:type="gramEnd"/>
      <w:r w:rsidR="00EC499C" w:rsidRPr="001B6F10">
        <w:rPr>
          <w:rStyle w:val="mord"/>
          <w:rFonts w:ascii="Times New Roman" w:hAnsi="Times New Roman" w:cs="Times New Roman"/>
          <w:i/>
          <w:sz w:val="24"/>
          <w:szCs w:val="24"/>
        </w:rPr>
        <w:t>x</w:t>
      </w:r>
      <w:r w:rsidR="00EC499C" w:rsidRPr="001B6F10">
        <w:rPr>
          <w:rStyle w:val="mord"/>
          <w:rFonts w:ascii="Times New Roman" w:hAnsi="Times New Roman" w:cs="Times New Roman"/>
          <w:i/>
          <w:sz w:val="24"/>
          <w:szCs w:val="24"/>
          <w:vertAlign w:val="superscript"/>
        </w:rPr>
        <w:t>N</w:t>
      </w:r>
      <w:r w:rsidR="00EC499C" w:rsidRPr="001B6F10">
        <w:rPr>
          <w:rStyle w:val="mbin"/>
          <w:rFonts w:ascii="Times New Roman" w:hAnsi="Times New Roman" w:cs="Times New Roman"/>
          <w:i/>
          <w:sz w:val="24"/>
          <w:szCs w:val="24"/>
        </w:rPr>
        <w:t>−</w:t>
      </w:r>
      <w:r w:rsidR="00EC499C" w:rsidRPr="001B6F10">
        <w:rPr>
          <w:rStyle w:val="mord"/>
          <w:rFonts w:ascii="Times New Roman" w:hAnsi="Times New Roman" w:cs="Times New Roman"/>
          <w:i/>
          <w:sz w:val="24"/>
          <w:szCs w:val="24"/>
        </w:rPr>
        <w:t>1</w:t>
      </w:r>
      <w:r w:rsidR="00EC499C" w:rsidRPr="001B6F10">
        <w:rPr>
          <w:rStyle w:val="mclose"/>
          <w:rFonts w:ascii="Times New Roman" w:hAnsi="Times New Roman" w:cs="Times New Roman"/>
          <w:i/>
          <w:sz w:val="24"/>
          <w:szCs w:val="24"/>
        </w:rPr>
        <w:t xml:space="preserve">) </w:t>
      </w:r>
      <w:r w:rsidR="00EC499C" w:rsidRPr="001B6F10">
        <w:rPr>
          <w:rStyle w:val="mclose"/>
          <w:rFonts w:ascii="Times New Roman" w:hAnsi="Times New Roman" w:cs="Times New Roman"/>
          <w:sz w:val="24"/>
          <w:szCs w:val="24"/>
        </w:rPr>
        <w:t>and this is performed on a large integer q so that the combination can be made for arithmetic and the polynomial operations.</w:t>
      </w:r>
      <w:r w:rsidR="00EC499C" w:rsidRPr="001B6F10">
        <w:rPr>
          <w:rStyle w:val="mclose"/>
          <w:rFonts w:ascii="Times New Roman" w:hAnsi="Times New Roman" w:cs="Times New Roman"/>
          <w:b/>
          <w:sz w:val="24"/>
          <w:szCs w:val="24"/>
        </w:rPr>
        <w:t xml:space="preserve"> </w:t>
      </w:r>
      <w:r w:rsidR="00AC0A5D" w:rsidRPr="001B6F10">
        <w:rPr>
          <w:rStyle w:val="mclose"/>
          <w:rFonts w:ascii="Times New Roman" w:hAnsi="Times New Roman" w:cs="Times New Roman"/>
          <w:sz w:val="24"/>
          <w:szCs w:val="24"/>
        </w:rPr>
        <w:t>When it is done, the public key polynomial would be h(x) and the inverse of the key would be f(x0 with polynomial g(x) as modulo q</w:t>
      </w:r>
      <w:r w:rsidR="005F40EA" w:rsidRPr="001B6F10">
        <w:rPr>
          <w:rStyle w:val="mclose"/>
          <w:rFonts w:ascii="Times New Roman" w:hAnsi="Times New Roman" w:cs="Times New Roman"/>
          <w:sz w:val="24"/>
          <w:szCs w:val="24"/>
        </w:rPr>
        <w:t xml:space="preserve"> (Liang et al., 2024)</w:t>
      </w:r>
      <w:r w:rsidR="00AC0A5D" w:rsidRPr="001B6F10">
        <w:rPr>
          <w:rStyle w:val="mclose"/>
          <w:rFonts w:ascii="Times New Roman" w:hAnsi="Times New Roman" w:cs="Times New Roman"/>
          <w:sz w:val="24"/>
          <w:szCs w:val="24"/>
        </w:rPr>
        <w:t xml:space="preserve">. </w:t>
      </w:r>
    </w:p>
    <w:p w:rsidR="00CF6632" w:rsidRPr="001B6F10" w:rsidRDefault="00CF6632" w:rsidP="001B6F10">
      <w:pPr>
        <w:pStyle w:val="Title"/>
        <w:spacing w:line="360" w:lineRule="auto"/>
        <w:rPr>
          <w:rStyle w:val="mclose"/>
          <w:rFonts w:ascii="Times New Roman" w:hAnsi="Times New Roman" w:cs="Times New Roman"/>
        </w:rPr>
      </w:pPr>
      <w:r w:rsidRPr="001B6F10">
        <w:rPr>
          <w:rStyle w:val="mclose"/>
          <w:rFonts w:ascii="Times New Roman" w:hAnsi="Times New Roman" w:cs="Times New Roman"/>
        </w:rPr>
        <w:t xml:space="preserve">Advantages and Disadvantages </w:t>
      </w:r>
    </w:p>
    <w:p w:rsidR="00CF6632" w:rsidRPr="001B6F10" w:rsidRDefault="00CF6632" w:rsidP="001B6F10">
      <w:pPr>
        <w:spacing w:line="360" w:lineRule="auto"/>
        <w:jc w:val="both"/>
        <w:rPr>
          <w:rStyle w:val="mclose"/>
          <w:rFonts w:ascii="Times New Roman" w:hAnsi="Times New Roman" w:cs="Times New Roman"/>
          <w:sz w:val="24"/>
          <w:szCs w:val="24"/>
        </w:rPr>
      </w:pPr>
      <w:r w:rsidRPr="001B6F10">
        <w:rPr>
          <w:rStyle w:val="mclose"/>
          <w:rFonts w:ascii="Times New Roman" w:hAnsi="Times New Roman" w:cs="Times New Roman"/>
          <w:sz w:val="24"/>
          <w:szCs w:val="24"/>
        </w:rPr>
        <w:t>The table given below lists out advantages and disadvantages of NTRU algorithm in the post-quantum work.</w:t>
      </w:r>
    </w:p>
    <w:tbl>
      <w:tblPr>
        <w:tblStyle w:val="GridTable4Accent5"/>
        <w:tblW w:w="0" w:type="auto"/>
        <w:tblLook w:val="04A0" w:firstRow="1" w:lastRow="0" w:firstColumn="1" w:lastColumn="0" w:noHBand="0" w:noVBand="1"/>
      </w:tblPr>
      <w:tblGrid>
        <w:gridCol w:w="4675"/>
        <w:gridCol w:w="4675"/>
      </w:tblGrid>
      <w:tr w:rsidR="00FB0C04" w:rsidRPr="001B6F10" w:rsidTr="000D4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B0C04" w:rsidRPr="001B6F10" w:rsidRDefault="00FB0C04" w:rsidP="001B6F10">
            <w:pPr>
              <w:spacing w:line="360" w:lineRule="auto"/>
              <w:jc w:val="center"/>
              <w:rPr>
                <w:rStyle w:val="mclose"/>
                <w:rFonts w:ascii="Times New Roman" w:hAnsi="Times New Roman" w:cs="Times New Roman"/>
                <w:sz w:val="24"/>
                <w:szCs w:val="24"/>
              </w:rPr>
            </w:pPr>
            <w:r w:rsidRPr="001B6F10">
              <w:rPr>
                <w:rStyle w:val="mclose"/>
                <w:rFonts w:ascii="Times New Roman" w:hAnsi="Times New Roman" w:cs="Times New Roman"/>
                <w:sz w:val="24"/>
                <w:szCs w:val="24"/>
              </w:rPr>
              <w:t>Advantages</w:t>
            </w:r>
          </w:p>
        </w:tc>
        <w:tc>
          <w:tcPr>
            <w:tcW w:w="4675" w:type="dxa"/>
          </w:tcPr>
          <w:p w:rsidR="00FB0C04" w:rsidRPr="001B6F10" w:rsidRDefault="00FB0C04" w:rsidP="001B6F10">
            <w:pPr>
              <w:spacing w:line="360" w:lineRule="auto"/>
              <w:jc w:val="center"/>
              <w:cnfStyle w:val="100000000000" w:firstRow="1" w:lastRow="0" w:firstColumn="0" w:lastColumn="0" w:oddVBand="0" w:evenVBand="0" w:oddHBand="0"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Disadvantages</w:t>
            </w:r>
          </w:p>
        </w:tc>
      </w:tr>
      <w:tr w:rsidR="00FB0C04" w:rsidRPr="001B6F10" w:rsidTr="000D4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B0C04" w:rsidRPr="001B6F10" w:rsidRDefault="009E0016" w:rsidP="001B6F10">
            <w:pPr>
              <w:pStyle w:val="ListParagraph"/>
              <w:numPr>
                <w:ilvl w:val="0"/>
                <w:numId w:val="5"/>
              </w:numPr>
              <w:spacing w:line="360" w:lineRule="auto"/>
              <w:jc w:val="both"/>
              <w:rPr>
                <w:rStyle w:val="mclose"/>
                <w:rFonts w:ascii="Times New Roman" w:hAnsi="Times New Roman" w:cs="Times New Roman"/>
                <w:b w:val="0"/>
                <w:sz w:val="24"/>
                <w:szCs w:val="24"/>
              </w:rPr>
            </w:pPr>
            <w:r w:rsidRPr="001B6F10">
              <w:rPr>
                <w:rStyle w:val="mclose"/>
                <w:rFonts w:ascii="Times New Roman" w:hAnsi="Times New Roman" w:cs="Times New Roman"/>
                <w:b w:val="0"/>
                <w:sz w:val="24"/>
                <w:szCs w:val="24"/>
              </w:rPr>
              <w:t>NTRU algorithm is quantum resistant which means it may not be attacked by any potential attacks</w:t>
            </w:r>
            <w:r w:rsidR="00A94DBD" w:rsidRPr="001B6F10">
              <w:rPr>
                <w:rStyle w:val="mclose"/>
                <w:rFonts w:ascii="Times New Roman" w:hAnsi="Times New Roman" w:cs="Times New Roman"/>
                <w:b w:val="0"/>
                <w:sz w:val="24"/>
                <w:szCs w:val="24"/>
              </w:rPr>
              <w:t xml:space="preserve"> (Zhao and Ye, 2023)</w:t>
            </w:r>
            <w:r w:rsidRPr="001B6F10">
              <w:rPr>
                <w:rStyle w:val="mclose"/>
                <w:rFonts w:ascii="Times New Roman" w:hAnsi="Times New Roman" w:cs="Times New Roman"/>
                <w:b w:val="0"/>
                <w:sz w:val="24"/>
                <w:szCs w:val="24"/>
              </w:rPr>
              <w:t xml:space="preserve">. </w:t>
            </w:r>
          </w:p>
          <w:p w:rsidR="009E0016" w:rsidRPr="001B6F10" w:rsidRDefault="009E0016" w:rsidP="001B6F10">
            <w:pPr>
              <w:pStyle w:val="ListParagraph"/>
              <w:numPr>
                <w:ilvl w:val="0"/>
                <w:numId w:val="5"/>
              </w:numPr>
              <w:spacing w:line="360" w:lineRule="auto"/>
              <w:jc w:val="both"/>
              <w:rPr>
                <w:rStyle w:val="mclose"/>
                <w:rFonts w:ascii="Times New Roman" w:hAnsi="Times New Roman" w:cs="Times New Roman"/>
                <w:b w:val="0"/>
                <w:sz w:val="24"/>
                <w:szCs w:val="24"/>
              </w:rPr>
            </w:pPr>
            <w:r w:rsidRPr="001B6F10">
              <w:rPr>
                <w:rStyle w:val="mclose"/>
                <w:rFonts w:ascii="Times New Roman" w:hAnsi="Times New Roman" w:cs="Times New Roman"/>
                <w:b w:val="0"/>
                <w:sz w:val="24"/>
                <w:szCs w:val="24"/>
              </w:rPr>
              <w:t xml:space="preserve">For the speed and reliability also, the NTRU works on polynomial multiplication and modular reduction, improving its speed. </w:t>
            </w:r>
          </w:p>
          <w:p w:rsidR="003408A9" w:rsidRPr="001B6F10" w:rsidRDefault="003408A9" w:rsidP="001B6F10">
            <w:pPr>
              <w:pStyle w:val="ListParagraph"/>
              <w:numPr>
                <w:ilvl w:val="0"/>
                <w:numId w:val="5"/>
              </w:numPr>
              <w:spacing w:line="360" w:lineRule="auto"/>
              <w:jc w:val="both"/>
              <w:rPr>
                <w:rStyle w:val="mclose"/>
                <w:rFonts w:ascii="Times New Roman" w:hAnsi="Times New Roman" w:cs="Times New Roman"/>
                <w:b w:val="0"/>
                <w:sz w:val="24"/>
                <w:szCs w:val="24"/>
              </w:rPr>
            </w:pPr>
            <w:r w:rsidRPr="001B6F10">
              <w:rPr>
                <w:rStyle w:val="mclose"/>
                <w:rFonts w:ascii="Times New Roman" w:hAnsi="Times New Roman" w:cs="Times New Roman"/>
                <w:b w:val="0"/>
                <w:sz w:val="24"/>
                <w:szCs w:val="24"/>
              </w:rPr>
              <w:t xml:space="preserve">Based on its ability to adjust parameters, the scalability is higher in this algorithm. </w:t>
            </w:r>
          </w:p>
          <w:p w:rsidR="00901B3C" w:rsidRPr="001B6F10" w:rsidRDefault="00901B3C" w:rsidP="001B6F10">
            <w:pPr>
              <w:pStyle w:val="ListParagraph"/>
              <w:numPr>
                <w:ilvl w:val="0"/>
                <w:numId w:val="5"/>
              </w:numPr>
              <w:spacing w:line="360" w:lineRule="auto"/>
              <w:jc w:val="both"/>
              <w:rPr>
                <w:rStyle w:val="mclose"/>
                <w:rFonts w:ascii="Times New Roman" w:hAnsi="Times New Roman" w:cs="Times New Roman"/>
                <w:b w:val="0"/>
                <w:sz w:val="24"/>
                <w:szCs w:val="24"/>
              </w:rPr>
            </w:pPr>
            <w:r w:rsidRPr="001B6F10">
              <w:rPr>
                <w:rStyle w:val="mclose"/>
                <w:rFonts w:ascii="Times New Roman" w:hAnsi="Times New Roman" w:cs="Times New Roman"/>
                <w:b w:val="0"/>
                <w:sz w:val="24"/>
                <w:szCs w:val="24"/>
              </w:rPr>
              <w:t xml:space="preserve">The sizes are not small in NTRU but these keys are compact in comparison with RSA algorithm. </w:t>
            </w:r>
          </w:p>
        </w:tc>
        <w:tc>
          <w:tcPr>
            <w:tcW w:w="4675" w:type="dxa"/>
          </w:tcPr>
          <w:p w:rsidR="00FB0C04" w:rsidRPr="001B6F10" w:rsidRDefault="00901B3C" w:rsidP="001B6F10">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 xml:space="preserve">The key sizes for public and private keys are larger which sometimes lead to higher load. </w:t>
            </w:r>
          </w:p>
          <w:p w:rsidR="00901B3C" w:rsidRPr="001B6F10" w:rsidRDefault="00901B3C" w:rsidP="001B6F10">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For the parameter sensitivity, there is a need for careful tuning to avoid exposure to attacks</w:t>
            </w:r>
            <w:r w:rsidR="008A4C95" w:rsidRPr="001B6F10">
              <w:rPr>
                <w:rStyle w:val="mclose"/>
                <w:rFonts w:ascii="Times New Roman" w:hAnsi="Times New Roman" w:cs="Times New Roman"/>
                <w:sz w:val="24"/>
                <w:szCs w:val="24"/>
              </w:rPr>
              <w:t>.</w:t>
            </w:r>
            <w:r w:rsidRPr="001B6F10">
              <w:rPr>
                <w:rStyle w:val="mclose"/>
                <w:rFonts w:ascii="Times New Roman" w:hAnsi="Times New Roman" w:cs="Times New Roman"/>
                <w:sz w:val="24"/>
                <w:szCs w:val="24"/>
              </w:rPr>
              <w:t xml:space="preserve"> </w:t>
            </w:r>
          </w:p>
          <w:p w:rsidR="00901B3C" w:rsidRPr="001B6F10" w:rsidRDefault="000D4FAB" w:rsidP="001B6F10">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Style w:val="mclose"/>
                <w:rFonts w:ascii="Times New Roman" w:hAnsi="Times New Roman" w:cs="Times New Roman"/>
                <w:sz w:val="24"/>
                <w:szCs w:val="24"/>
              </w:rPr>
            </w:pPr>
            <w:r w:rsidRPr="001B6F10">
              <w:rPr>
                <w:rStyle w:val="mclose"/>
                <w:rFonts w:ascii="Times New Roman" w:hAnsi="Times New Roman" w:cs="Times New Roman"/>
                <w:sz w:val="24"/>
                <w:szCs w:val="24"/>
              </w:rPr>
              <w:t>This algorithm is vulnerable to side channel attacks when power analysis is done</w:t>
            </w:r>
            <w:r w:rsidR="00A94DBD" w:rsidRPr="001B6F10">
              <w:rPr>
                <w:rStyle w:val="mclose"/>
                <w:rFonts w:ascii="Times New Roman" w:hAnsi="Times New Roman" w:cs="Times New Roman"/>
                <w:sz w:val="24"/>
                <w:szCs w:val="24"/>
              </w:rPr>
              <w:t xml:space="preserve"> (Zhao and Ye, 2023)</w:t>
            </w:r>
            <w:r w:rsidRPr="001B6F10">
              <w:rPr>
                <w:rStyle w:val="mclose"/>
                <w:rFonts w:ascii="Times New Roman" w:hAnsi="Times New Roman" w:cs="Times New Roman"/>
                <w:sz w:val="24"/>
                <w:szCs w:val="24"/>
              </w:rPr>
              <w:t xml:space="preserve">. </w:t>
            </w:r>
          </w:p>
        </w:tc>
      </w:tr>
    </w:tbl>
    <w:p w:rsidR="00CF6632" w:rsidRPr="001B6F10" w:rsidRDefault="00CF6632" w:rsidP="001B6F10">
      <w:pPr>
        <w:spacing w:line="360" w:lineRule="auto"/>
        <w:jc w:val="both"/>
        <w:rPr>
          <w:rStyle w:val="mclose"/>
          <w:rFonts w:ascii="Times New Roman" w:hAnsi="Times New Roman" w:cs="Times New Roman"/>
          <w:sz w:val="24"/>
          <w:szCs w:val="24"/>
        </w:rPr>
      </w:pPr>
      <w:r w:rsidRPr="001B6F10">
        <w:rPr>
          <w:rStyle w:val="mclose"/>
          <w:rFonts w:ascii="Times New Roman" w:hAnsi="Times New Roman" w:cs="Times New Roman"/>
          <w:sz w:val="24"/>
          <w:szCs w:val="24"/>
        </w:rPr>
        <w:t xml:space="preserve"> </w:t>
      </w:r>
    </w:p>
    <w:p w:rsidR="00CF6632" w:rsidRPr="001B6F10" w:rsidRDefault="002E0522" w:rsidP="001B6F10">
      <w:pPr>
        <w:pStyle w:val="Title"/>
        <w:spacing w:line="360" w:lineRule="auto"/>
        <w:rPr>
          <w:rFonts w:ascii="Times New Roman" w:hAnsi="Times New Roman" w:cs="Times New Roman"/>
        </w:rPr>
      </w:pPr>
      <w:r w:rsidRPr="001B6F10">
        <w:rPr>
          <w:rFonts w:ascii="Times New Roman" w:hAnsi="Times New Roman" w:cs="Times New Roman"/>
        </w:rPr>
        <w:t xml:space="preserve">References </w:t>
      </w:r>
    </w:p>
    <w:p w:rsidR="002E0522" w:rsidRPr="001B6F10" w:rsidRDefault="002E0522" w:rsidP="001B6F10">
      <w:pPr>
        <w:pStyle w:val="NormalWeb"/>
        <w:spacing w:before="0" w:beforeAutospacing="0" w:after="0" w:afterAutospacing="0" w:line="360" w:lineRule="auto"/>
        <w:ind w:left="720" w:hanging="720"/>
        <w:jc w:val="both"/>
      </w:pPr>
      <w:proofErr w:type="spellStart"/>
      <w:r w:rsidRPr="001B6F10">
        <w:lastRenderedPageBreak/>
        <w:t>Elkabbany</w:t>
      </w:r>
      <w:proofErr w:type="spellEnd"/>
      <w:r w:rsidRPr="001B6F10">
        <w:t xml:space="preserve">, G.F. </w:t>
      </w:r>
      <w:r w:rsidRPr="001B6F10">
        <w:rPr>
          <w:i/>
          <w:iCs/>
        </w:rPr>
        <w:t>et al.</w:t>
      </w:r>
      <w:r w:rsidRPr="001B6F10">
        <w:t xml:space="preserve"> (2023) 'Lightweight computational complexity stepping up the NTRU Post-Quantum algorithm using parallel computing,' </w:t>
      </w:r>
      <w:r w:rsidRPr="001B6F10">
        <w:rPr>
          <w:i/>
          <w:iCs/>
        </w:rPr>
        <w:t>Symmetry</w:t>
      </w:r>
      <w:r w:rsidRPr="001B6F10">
        <w:t xml:space="preserve">, 16(1), p. 12. </w:t>
      </w:r>
      <w:r w:rsidRPr="001B6F10">
        <w:rPr>
          <w:rStyle w:val="url"/>
        </w:rPr>
        <w:t>https://doi.org/10.3390/sym16010012</w:t>
      </w:r>
      <w:r w:rsidRPr="001B6F10">
        <w:t>.</w:t>
      </w:r>
    </w:p>
    <w:p w:rsidR="002E0522" w:rsidRPr="001B6F10" w:rsidRDefault="002E0522" w:rsidP="001B6F10">
      <w:pPr>
        <w:pStyle w:val="NormalWeb"/>
        <w:spacing w:before="0" w:beforeAutospacing="0" w:after="0" w:afterAutospacing="0" w:line="360" w:lineRule="auto"/>
        <w:ind w:left="720" w:hanging="720"/>
        <w:jc w:val="both"/>
      </w:pPr>
      <w:proofErr w:type="spellStart"/>
      <w:r w:rsidRPr="001B6F10">
        <w:t>Gökce</w:t>
      </w:r>
      <w:proofErr w:type="spellEnd"/>
      <w:r w:rsidRPr="001B6F10">
        <w:t xml:space="preserve">, N.Y., </w:t>
      </w:r>
      <w:proofErr w:type="spellStart"/>
      <w:r w:rsidRPr="001B6F10">
        <w:t>Gökce</w:t>
      </w:r>
      <w:proofErr w:type="spellEnd"/>
      <w:r w:rsidRPr="001B6F10">
        <w:t xml:space="preserve">, A.B. and </w:t>
      </w:r>
      <w:proofErr w:type="spellStart"/>
      <w:r w:rsidRPr="001B6F10">
        <w:t>Cenk</w:t>
      </w:r>
      <w:proofErr w:type="spellEnd"/>
      <w:r w:rsidRPr="001B6F10">
        <w:t xml:space="preserve">, M. (2024) 'A fast NTRU software implementation based on 5-way TMVP,' </w:t>
      </w:r>
      <w:r w:rsidRPr="001B6F10">
        <w:rPr>
          <w:i/>
          <w:iCs/>
        </w:rPr>
        <w:t>Journal of Information Security and Applications</w:t>
      </w:r>
      <w:r w:rsidRPr="001B6F10">
        <w:t xml:space="preserve">, 81, p. 103688. </w:t>
      </w:r>
      <w:r w:rsidRPr="001B6F10">
        <w:rPr>
          <w:rStyle w:val="url"/>
        </w:rPr>
        <w:t>https://doi.org/10.1016/j.jisa.2023.103688</w:t>
      </w:r>
      <w:r w:rsidRPr="001B6F10">
        <w:t>.</w:t>
      </w:r>
    </w:p>
    <w:p w:rsidR="002E0522" w:rsidRPr="001B6F10" w:rsidRDefault="002E0522" w:rsidP="001B6F10">
      <w:pPr>
        <w:pStyle w:val="NormalWeb"/>
        <w:spacing w:before="0" w:beforeAutospacing="0" w:after="0" w:afterAutospacing="0" w:line="360" w:lineRule="auto"/>
        <w:ind w:left="720" w:hanging="720"/>
        <w:jc w:val="both"/>
      </w:pPr>
      <w:proofErr w:type="spellStart"/>
      <w:r w:rsidRPr="001B6F10">
        <w:t>Kadykov</w:t>
      </w:r>
      <w:proofErr w:type="spellEnd"/>
      <w:r w:rsidRPr="001B6F10">
        <w:t xml:space="preserve">, V., </w:t>
      </w:r>
      <w:proofErr w:type="spellStart"/>
      <w:r w:rsidRPr="001B6F10">
        <w:t>Levina</w:t>
      </w:r>
      <w:proofErr w:type="spellEnd"/>
      <w:r w:rsidRPr="001B6F10">
        <w:t xml:space="preserve">, A. and </w:t>
      </w:r>
      <w:proofErr w:type="spellStart"/>
      <w:r w:rsidRPr="001B6F10">
        <w:t>Voznesensky</w:t>
      </w:r>
      <w:proofErr w:type="spellEnd"/>
      <w:r w:rsidRPr="001B6F10">
        <w:t xml:space="preserve">, A. (2021) 'Homomorphic Encryption within Lattice-Based Encryption System,' </w:t>
      </w:r>
      <w:r w:rsidRPr="001B6F10">
        <w:rPr>
          <w:i/>
          <w:iCs/>
        </w:rPr>
        <w:t>Procedia Computer Science</w:t>
      </w:r>
      <w:r w:rsidRPr="001B6F10">
        <w:t xml:space="preserve">, 186, pp. 309–315. </w:t>
      </w:r>
      <w:r w:rsidRPr="001B6F10">
        <w:rPr>
          <w:rStyle w:val="url"/>
        </w:rPr>
        <w:t>https://doi.org/10.1016/j.procs.2021.04.149</w:t>
      </w:r>
      <w:r w:rsidRPr="001B6F10">
        <w:t>.</w:t>
      </w:r>
    </w:p>
    <w:p w:rsidR="002E0522" w:rsidRPr="001B6F10" w:rsidRDefault="002E0522" w:rsidP="001B6F10">
      <w:pPr>
        <w:pStyle w:val="NormalWeb"/>
        <w:spacing w:before="0" w:beforeAutospacing="0" w:after="0" w:afterAutospacing="0" w:line="360" w:lineRule="auto"/>
        <w:ind w:left="720" w:hanging="720"/>
        <w:jc w:val="both"/>
      </w:pPr>
      <w:r w:rsidRPr="001B6F10">
        <w:t xml:space="preserve">Kumar, V., Das, R. and </w:t>
      </w:r>
      <w:proofErr w:type="spellStart"/>
      <w:r w:rsidRPr="001B6F10">
        <w:t>Gangopadhyay</w:t>
      </w:r>
      <w:proofErr w:type="spellEnd"/>
      <w:r w:rsidRPr="001B6F10">
        <w:t xml:space="preserve">, A.K. (2024) 'GR-NTRU: Dihedral group over ring of Eisenstein integers,' </w:t>
      </w:r>
      <w:r w:rsidRPr="001B6F10">
        <w:rPr>
          <w:i/>
          <w:iCs/>
        </w:rPr>
        <w:t>Journal of Information Security and Applications</w:t>
      </w:r>
      <w:r w:rsidRPr="001B6F10">
        <w:t xml:space="preserve">, 83, p. 103795. </w:t>
      </w:r>
      <w:r w:rsidRPr="001B6F10">
        <w:rPr>
          <w:rStyle w:val="url"/>
        </w:rPr>
        <w:t>https://doi.org/10.1016/j.jisa.2024.103795</w:t>
      </w:r>
      <w:r w:rsidRPr="001B6F10">
        <w:t>.</w:t>
      </w:r>
    </w:p>
    <w:p w:rsidR="002E0522" w:rsidRPr="001B6F10" w:rsidRDefault="002E0522" w:rsidP="001B6F10">
      <w:pPr>
        <w:pStyle w:val="NormalWeb"/>
        <w:spacing w:before="0" w:beforeAutospacing="0" w:after="0" w:afterAutospacing="0" w:line="360" w:lineRule="auto"/>
        <w:ind w:left="720" w:hanging="720"/>
        <w:jc w:val="both"/>
      </w:pPr>
      <w:r w:rsidRPr="001B6F10">
        <w:t xml:space="preserve">Liang, Z. </w:t>
      </w:r>
      <w:r w:rsidRPr="001B6F10">
        <w:rPr>
          <w:i/>
          <w:iCs/>
        </w:rPr>
        <w:t>et al.</w:t>
      </w:r>
      <w:r w:rsidRPr="001B6F10">
        <w:t xml:space="preserve"> (2024) 'Compact and efficient KEMs over NTRU lattices,' </w:t>
      </w:r>
      <w:r w:rsidRPr="001B6F10">
        <w:rPr>
          <w:i/>
          <w:iCs/>
        </w:rPr>
        <w:t>Computer Standards &amp; Interfaces</w:t>
      </w:r>
      <w:r w:rsidRPr="001B6F10">
        <w:t xml:space="preserve">, 89, p. 103828. </w:t>
      </w:r>
      <w:r w:rsidRPr="001B6F10">
        <w:rPr>
          <w:rStyle w:val="url"/>
        </w:rPr>
        <w:t>https://doi.org/10.1016/j.csi.2023.103828</w:t>
      </w:r>
      <w:r w:rsidRPr="001B6F10">
        <w:t>.</w:t>
      </w:r>
    </w:p>
    <w:p w:rsidR="002E0522" w:rsidRPr="001B6F10" w:rsidRDefault="002E0522" w:rsidP="001B6F10">
      <w:pPr>
        <w:pStyle w:val="NormalWeb"/>
        <w:spacing w:before="0" w:beforeAutospacing="0" w:after="0" w:afterAutospacing="0" w:line="360" w:lineRule="auto"/>
        <w:ind w:left="720" w:hanging="720"/>
        <w:jc w:val="both"/>
      </w:pPr>
      <w:r w:rsidRPr="001B6F10">
        <w:t xml:space="preserve">Qin, Z. </w:t>
      </w:r>
      <w:r w:rsidRPr="001B6F10">
        <w:rPr>
          <w:i/>
          <w:iCs/>
        </w:rPr>
        <w:t>et al.</w:t>
      </w:r>
      <w:r w:rsidRPr="001B6F10">
        <w:t xml:space="preserve"> (2021) 'A compact full hardware implementation of PQC algorithm NTRU,' </w:t>
      </w:r>
      <w:r w:rsidRPr="001B6F10">
        <w:rPr>
          <w:i/>
          <w:iCs/>
        </w:rPr>
        <w:t>A Compact Full Hardware Implementation of PQC Algorithm NTRU</w:t>
      </w:r>
      <w:r w:rsidRPr="001B6F10">
        <w:t xml:space="preserve"> [Preprint]. </w:t>
      </w:r>
      <w:r w:rsidRPr="001B6F10">
        <w:rPr>
          <w:rStyle w:val="url"/>
        </w:rPr>
        <w:t>https://doi.org/10.1109/cisce52179.2021.9446042</w:t>
      </w:r>
      <w:r w:rsidRPr="001B6F10">
        <w:t>.</w:t>
      </w:r>
    </w:p>
    <w:p w:rsidR="002E0522" w:rsidRPr="001B6F10" w:rsidRDefault="002E0522" w:rsidP="001B6F10">
      <w:pPr>
        <w:pStyle w:val="NormalWeb"/>
        <w:spacing w:before="0" w:beforeAutospacing="0" w:after="0" w:afterAutospacing="0" w:line="360" w:lineRule="auto"/>
        <w:ind w:left="720" w:hanging="720"/>
        <w:jc w:val="both"/>
      </w:pPr>
      <w:r w:rsidRPr="001B6F10">
        <w:t xml:space="preserve">Zhao, Z. and Ye, Q. (2023) 'Revisiting lower dimension lattice attacks on NTRU,' </w:t>
      </w:r>
      <w:r w:rsidRPr="001B6F10">
        <w:rPr>
          <w:i/>
          <w:iCs/>
        </w:rPr>
        <w:t>Information Processing Letters</w:t>
      </w:r>
      <w:r w:rsidRPr="001B6F10">
        <w:t xml:space="preserve">, 181, p. 106353. </w:t>
      </w:r>
      <w:r w:rsidRPr="001B6F10">
        <w:rPr>
          <w:rStyle w:val="url"/>
        </w:rPr>
        <w:t>https://doi.org/10.1016/j.ipl.2022.106353</w:t>
      </w:r>
      <w:r w:rsidRPr="001B6F10">
        <w:t>.</w:t>
      </w:r>
    </w:p>
    <w:p w:rsidR="002E0522" w:rsidRPr="001B6F10" w:rsidRDefault="002E0522" w:rsidP="001B6F10">
      <w:pPr>
        <w:spacing w:line="360" w:lineRule="auto"/>
        <w:jc w:val="both"/>
        <w:rPr>
          <w:rFonts w:ascii="Times New Roman" w:hAnsi="Times New Roman" w:cs="Times New Roman"/>
          <w:sz w:val="24"/>
          <w:szCs w:val="24"/>
        </w:rPr>
      </w:pPr>
    </w:p>
    <w:sectPr w:rsidR="002E0522" w:rsidRPr="001B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C5D28"/>
    <w:multiLevelType w:val="hybridMultilevel"/>
    <w:tmpl w:val="01FC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437DE3"/>
    <w:multiLevelType w:val="hybridMultilevel"/>
    <w:tmpl w:val="936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70E4F"/>
    <w:multiLevelType w:val="hybridMultilevel"/>
    <w:tmpl w:val="54720D76"/>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3">
    <w:nsid w:val="613871AC"/>
    <w:multiLevelType w:val="hybridMultilevel"/>
    <w:tmpl w:val="29D0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FB553D"/>
    <w:multiLevelType w:val="hybridMultilevel"/>
    <w:tmpl w:val="AF9A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4E5"/>
    <w:rsid w:val="00015561"/>
    <w:rsid w:val="00085051"/>
    <w:rsid w:val="00092024"/>
    <w:rsid w:val="000C2E42"/>
    <w:rsid w:val="000D4FAB"/>
    <w:rsid w:val="0013396B"/>
    <w:rsid w:val="0013527F"/>
    <w:rsid w:val="001654A4"/>
    <w:rsid w:val="001B3800"/>
    <w:rsid w:val="001B6F10"/>
    <w:rsid w:val="001B7FB2"/>
    <w:rsid w:val="00214EF5"/>
    <w:rsid w:val="00224359"/>
    <w:rsid w:val="00272935"/>
    <w:rsid w:val="002C357B"/>
    <w:rsid w:val="002E0522"/>
    <w:rsid w:val="0031505B"/>
    <w:rsid w:val="00327C46"/>
    <w:rsid w:val="00334B1F"/>
    <w:rsid w:val="003408A9"/>
    <w:rsid w:val="00352D27"/>
    <w:rsid w:val="003A57B7"/>
    <w:rsid w:val="003F0170"/>
    <w:rsid w:val="003F306A"/>
    <w:rsid w:val="00404230"/>
    <w:rsid w:val="004110FE"/>
    <w:rsid w:val="00412E86"/>
    <w:rsid w:val="00417E46"/>
    <w:rsid w:val="00433811"/>
    <w:rsid w:val="004841DF"/>
    <w:rsid w:val="00493AAD"/>
    <w:rsid w:val="00495C47"/>
    <w:rsid w:val="004F7840"/>
    <w:rsid w:val="00511F23"/>
    <w:rsid w:val="00537642"/>
    <w:rsid w:val="005649E0"/>
    <w:rsid w:val="005729DA"/>
    <w:rsid w:val="005C03C1"/>
    <w:rsid w:val="005F2E0F"/>
    <w:rsid w:val="005F40EA"/>
    <w:rsid w:val="006278E1"/>
    <w:rsid w:val="006279FA"/>
    <w:rsid w:val="00655261"/>
    <w:rsid w:val="0069115F"/>
    <w:rsid w:val="006B02FD"/>
    <w:rsid w:val="006B1800"/>
    <w:rsid w:val="006B63DC"/>
    <w:rsid w:val="006C0663"/>
    <w:rsid w:val="006D59DE"/>
    <w:rsid w:val="006E442E"/>
    <w:rsid w:val="006F7137"/>
    <w:rsid w:val="00763E2A"/>
    <w:rsid w:val="00796BBD"/>
    <w:rsid w:val="007B1A48"/>
    <w:rsid w:val="007C035C"/>
    <w:rsid w:val="007D3716"/>
    <w:rsid w:val="007F4F0C"/>
    <w:rsid w:val="0081391C"/>
    <w:rsid w:val="00826298"/>
    <w:rsid w:val="00881BE9"/>
    <w:rsid w:val="0088317A"/>
    <w:rsid w:val="008A4C95"/>
    <w:rsid w:val="008C5E97"/>
    <w:rsid w:val="008C75C5"/>
    <w:rsid w:val="008D3C20"/>
    <w:rsid w:val="00901B3C"/>
    <w:rsid w:val="00917406"/>
    <w:rsid w:val="00922C13"/>
    <w:rsid w:val="0092661B"/>
    <w:rsid w:val="00933050"/>
    <w:rsid w:val="00975C39"/>
    <w:rsid w:val="009A10A3"/>
    <w:rsid w:val="009E0016"/>
    <w:rsid w:val="00A014B8"/>
    <w:rsid w:val="00A31F67"/>
    <w:rsid w:val="00A42EA9"/>
    <w:rsid w:val="00A44914"/>
    <w:rsid w:val="00A63F3D"/>
    <w:rsid w:val="00A70A06"/>
    <w:rsid w:val="00A94DBD"/>
    <w:rsid w:val="00AC0A5D"/>
    <w:rsid w:val="00B4791D"/>
    <w:rsid w:val="00B61D24"/>
    <w:rsid w:val="00B61F87"/>
    <w:rsid w:val="00B71C98"/>
    <w:rsid w:val="00B808AB"/>
    <w:rsid w:val="00BC17D7"/>
    <w:rsid w:val="00BC74EC"/>
    <w:rsid w:val="00C5392B"/>
    <w:rsid w:val="00C8792A"/>
    <w:rsid w:val="00C911AE"/>
    <w:rsid w:val="00C97843"/>
    <w:rsid w:val="00CB0E9A"/>
    <w:rsid w:val="00CC4E33"/>
    <w:rsid w:val="00CC5346"/>
    <w:rsid w:val="00CD35F0"/>
    <w:rsid w:val="00CD5D9A"/>
    <w:rsid w:val="00CF3F0E"/>
    <w:rsid w:val="00CF6632"/>
    <w:rsid w:val="00D049CC"/>
    <w:rsid w:val="00D07016"/>
    <w:rsid w:val="00D53622"/>
    <w:rsid w:val="00D60D08"/>
    <w:rsid w:val="00D85941"/>
    <w:rsid w:val="00D94443"/>
    <w:rsid w:val="00DE7446"/>
    <w:rsid w:val="00DF44DE"/>
    <w:rsid w:val="00E156B8"/>
    <w:rsid w:val="00E15766"/>
    <w:rsid w:val="00E20DB5"/>
    <w:rsid w:val="00E42D84"/>
    <w:rsid w:val="00E46DE6"/>
    <w:rsid w:val="00E4758D"/>
    <w:rsid w:val="00E51115"/>
    <w:rsid w:val="00E51D98"/>
    <w:rsid w:val="00EC34E5"/>
    <w:rsid w:val="00EC499C"/>
    <w:rsid w:val="00ED4E61"/>
    <w:rsid w:val="00EE1BA9"/>
    <w:rsid w:val="00F03DC8"/>
    <w:rsid w:val="00F06B1F"/>
    <w:rsid w:val="00F10078"/>
    <w:rsid w:val="00F25881"/>
    <w:rsid w:val="00F721FE"/>
    <w:rsid w:val="00F8184F"/>
    <w:rsid w:val="00FB0C04"/>
    <w:rsid w:val="00FC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C98"/>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6B02FD"/>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C98"/>
    <w:rPr>
      <w:rFonts w:asciiTheme="majorHAnsi" w:eastAsiaTheme="majorEastAsia" w:hAnsiTheme="majorHAnsi" w:cstheme="majorBidi"/>
      <w:color w:val="7B230B" w:themeColor="accent1" w:themeShade="BF"/>
      <w:sz w:val="32"/>
      <w:szCs w:val="32"/>
    </w:rPr>
  </w:style>
  <w:style w:type="character" w:customStyle="1" w:styleId="mord">
    <w:name w:val="mord"/>
    <w:basedOn w:val="DefaultParagraphFont"/>
    <w:rsid w:val="004110FE"/>
  </w:style>
  <w:style w:type="character" w:customStyle="1" w:styleId="mopen">
    <w:name w:val="mopen"/>
    <w:basedOn w:val="DefaultParagraphFont"/>
    <w:rsid w:val="004110FE"/>
  </w:style>
  <w:style w:type="character" w:customStyle="1" w:styleId="mclose">
    <w:name w:val="mclose"/>
    <w:basedOn w:val="DefaultParagraphFont"/>
    <w:rsid w:val="004110FE"/>
  </w:style>
  <w:style w:type="character" w:customStyle="1" w:styleId="mbin">
    <w:name w:val="mbin"/>
    <w:basedOn w:val="DefaultParagraphFont"/>
    <w:rsid w:val="004110FE"/>
  </w:style>
  <w:style w:type="paragraph" w:styleId="ListParagraph">
    <w:name w:val="List Paragraph"/>
    <w:basedOn w:val="Normal"/>
    <w:uiPriority w:val="34"/>
    <w:qFormat/>
    <w:rsid w:val="004110FE"/>
    <w:pPr>
      <w:ind w:left="720"/>
      <w:contextualSpacing/>
    </w:pPr>
  </w:style>
  <w:style w:type="character" w:customStyle="1" w:styleId="mrel">
    <w:name w:val="mrel"/>
    <w:basedOn w:val="DefaultParagraphFont"/>
    <w:rsid w:val="00A44914"/>
  </w:style>
  <w:style w:type="table" w:styleId="TableGrid">
    <w:name w:val="Table Grid"/>
    <w:basedOn w:val="TableNormal"/>
    <w:uiPriority w:val="39"/>
    <w:rsid w:val="00D85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
    <w:name w:val="Grid Table 4 Accent 2"/>
    <w:basedOn w:val="TableNormal"/>
    <w:uiPriority w:val="49"/>
    <w:rsid w:val="0013396B"/>
    <w:pPr>
      <w:spacing w:after="0"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insideV w:val="nil"/>
        </w:tcBorders>
        <w:shd w:val="clear" w:color="auto" w:fill="D55816" w:themeFill="accent2"/>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customStyle="1" w:styleId="GridTable4Accent4">
    <w:name w:val="Grid Table 4 Accent 4"/>
    <w:basedOn w:val="TableNormal"/>
    <w:uiPriority w:val="49"/>
    <w:rsid w:val="0013396B"/>
    <w:pPr>
      <w:spacing w:after="0" w:line="240" w:lineRule="auto"/>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color w:val="FFFFFF" w:themeColor="background1"/>
      </w:rPr>
      <w:tblPr/>
      <w:tcPr>
        <w:tcBorders>
          <w:top w:val="single" w:sz="4" w:space="0" w:color="B19C7D" w:themeColor="accent4"/>
          <w:left w:val="single" w:sz="4" w:space="0" w:color="B19C7D" w:themeColor="accent4"/>
          <w:bottom w:val="single" w:sz="4" w:space="0" w:color="B19C7D" w:themeColor="accent4"/>
          <w:right w:val="single" w:sz="4" w:space="0" w:color="B19C7D" w:themeColor="accent4"/>
          <w:insideH w:val="nil"/>
          <w:insideV w:val="nil"/>
        </w:tcBorders>
        <w:shd w:val="clear" w:color="auto" w:fill="B19C7D" w:themeFill="accent4"/>
      </w:tcPr>
    </w:tblStylePr>
    <w:tblStylePr w:type="lastRow">
      <w:rPr>
        <w:b/>
        <w:bCs/>
      </w:rPr>
      <w:tblPr/>
      <w:tcPr>
        <w:tcBorders>
          <w:top w:val="double" w:sz="4" w:space="0" w:color="B19C7D" w:themeColor="accent4"/>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character" w:customStyle="1" w:styleId="Heading2Char">
    <w:name w:val="Heading 2 Char"/>
    <w:basedOn w:val="DefaultParagraphFont"/>
    <w:link w:val="Heading2"/>
    <w:uiPriority w:val="9"/>
    <w:rsid w:val="006B02FD"/>
    <w:rPr>
      <w:rFonts w:asciiTheme="majorHAnsi" w:eastAsiaTheme="majorEastAsia" w:hAnsiTheme="majorHAnsi" w:cstheme="majorBidi"/>
      <w:color w:val="7B230B" w:themeColor="accent1" w:themeShade="BF"/>
      <w:sz w:val="26"/>
      <w:szCs w:val="26"/>
    </w:rPr>
  </w:style>
  <w:style w:type="table" w:customStyle="1" w:styleId="GridTable4Accent5">
    <w:name w:val="Grid Table 4 Accent 5"/>
    <w:basedOn w:val="TableNormal"/>
    <w:uiPriority w:val="49"/>
    <w:rsid w:val="000D4FAB"/>
    <w:pPr>
      <w:spacing w:after="0" w:line="240" w:lineRule="auto"/>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insideV w:val="nil"/>
        </w:tcBorders>
        <w:shd w:val="clear" w:color="auto" w:fill="7F5F52" w:themeFill="accent5"/>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paragraph" w:styleId="NormalWeb">
    <w:name w:val="Normal (Web)"/>
    <w:basedOn w:val="Normal"/>
    <w:uiPriority w:val="99"/>
    <w:semiHidden/>
    <w:unhideWhenUsed/>
    <w:rsid w:val="002E05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2E0522"/>
  </w:style>
  <w:style w:type="paragraph" w:styleId="Title">
    <w:name w:val="Title"/>
    <w:basedOn w:val="Normal"/>
    <w:next w:val="Normal"/>
    <w:link w:val="TitleChar"/>
    <w:uiPriority w:val="10"/>
    <w:qFormat/>
    <w:rsid w:val="000920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024"/>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C98"/>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6B02FD"/>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C98"/>
    <w:rPr>
      <w:rFonts w:asciiTheme="majorHAnsi" w:eastAsiaTheme="majorEastAsia" w:hAnsiTheme="majorHAnsi" w:cstheme="majorBidi"/>
      <w:color w:val="7B230B" w:themeColor="accent1" w:themeShade="BF"/>
      <w:sz w:val="32"/>
      <w:szCs w:val="32"/>
    </w:rPr>
  </w:style>
  <w:style w:type="character" w:customStyle="1" w:styleId="mord">
    <w:name w:val="mord"/>
    <w:basedOn w:val="DefaultParagraphFont"/>
    <w:rsid w:val="004110FE"/>
  </w:style>
  <w:style w:type="character" w:customStyle="1" w:styleId="mopen">
    <w:name w:val="mopen"/>
    <w:basedOn w:val="DefaultParagraphFont"/>
    <w:rsid w:val="004110FE"/>
  </w:style>
  <w:style w:type="character" w:customStyle="1" w:styleId="mclose">
    <w:name w:val="mclose"/>
    <w:basedOn w:val="DefaultParagraphFont"/>
    <w:rsid w:val="004110FE"/>
  </w:style>
  <w:style w:type="character" w:customStyle="1" w:styleId="mbin">
    <w:name w:val="mbin"/>
    <w:basedOn w:val="DefaultParagraphFont"/>
    <w:rsid w:val="004110FE"/>
  </w:style>
  <w:style w:type="paragraph" w:styleId="ListParagraph">
    <w:name w:val="List Paragraph"/>
    <w:basedOn w:val="Normal"/>
    <w:uiPriority w:val="34"/>
    <w:qFormat/>
    <w:rsid w:val="004110FE"/>
    <w:pPr>
      <w:ind w:left="720"/>
      <w:contextualSpacing/>
    </w:pPr>
  </w:style>
  <w:style w:type="character" w:customStyle="1" w:styleId="mrel">
    <w:name w:val="mrel"/>
    <w:basedOn w:val="DefaultParagraphFont"/>
    <w:rsid w:val="00A44914"/>
  </w:style>
  <w:style w:type="table" w:styleId="TableGrid">
    <w:name w:val="Table Grid"/>
    <w:basedOn w:val="TableNormal"/>
    <w:uiPriority w:val="39"/>
    <w:rsid w:val="00D85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
    <w:name w:val="Grid Table 4 Accent 2"/>
    <w:basedOn w:val="TableNormal"/>
    <w:uiPriority w:val="49"/>
    <w:rsid w:val="0013396B"/>
    <w:pPr>
      <w:spacing w:after="0"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insideV w:val="nil"/>
        </w:tcBorders>
        <w:shd w:val="clear" w:color="auto" w:fill="D55816" w:themeFill="accent2"/>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customStyle="1" w:styleId="GridTable4Accent4">
    <w:name w:val="Grid Table 4 Accent 4"/>
    <w:basedOn w:val="TableNormal"/>
    <w:uiPriority w:val="49"/>
    <w:rsid w:val="0013396B"/>
    <w:pPr>
      <w:spacing w:after="0" w:line="240" w:lineRule="auto"/>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color w:val="FFFFFF" w:themeColor="background1"/>
      </w:rPr>
      <w:tblPr/>
      <w:tcPr>
        <w:tcBorders>
          <w:top w:val="single" w:sz="4" w:space="0" w:color="B19C7D" w:themeColor="accent4"/>
          <w:left w:val="single" w:sz="4" w:space="0" w:color="B19C7D" w:themeColor="accent4"/>
          <w:bottom w:val="single" w:sz="4" w:space="0" w:color="B19C7D" w:themeColor="accent4"/>
          <w:right w:val="single" w:sz="4" w:space="0" w:color="B19C7D" w:themeColor="accent4"/>
          <w:insideH w:val="nil"/>
          <w:insideV w:val="nil"/>
        </w:tcBorders>
        <w:shd w:val="clear" w:color="auto" w:fill="B19C7D" w:themeFill="accent4"/>
      </w:tcPr>
    </w:tblStylePr>
    <w:tblStylePr w:type="lastRow">
      <w:rPr>
        <w:b/>
        <w:bCs/>
      </w:rPr>
      <w:tblPr/>
      <w:tcPr>
        <w:tcBorders>
          <w:top w:val="double" w:sz="4" w:space="0" w:color="B19C7D" w:themeColor="accent4"/>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character" w:customStyle="1" w:styleId="Heading2Char">
    <w:name w:val="Heading 2 Char"/>
    <w:basedOn w:val="DefaultParagraphFont"/>
    <w:link w:val="Heading2"/>
    <w:uiPriority w:val="9"/>
    <w:rsid w:val="006B02FD"/>
    <w:rPr>
      <w:rFonts w:asciiTheme="majorHAnsi" w:eastAsiaTheme="majorEastAsia" w:hAnsiTheme="majorHAnsi" w:cstheme="majorBidi"/>
      <w:color w:val="7B230B" w:themeColor="accent1" w:themeShade="BF"/>
      <w:sz w:val="26"/>
      <w:szCs w:val="26"/>
    </w:rPr>
  </w:style>
  <w:style w:type="table" w:customStyle="1" w:styleId="GridTable4Accent5">
    <w:name w:val="Grid Table 4 Accent 5"/>
    <w:basedOn w:val="TableNormal"/>
    <w:uiPriority w:val="49"/>
    <w:rsid w:val="000D4FAB"/>
    <w:pPr>
      <w:spacing w:after="0" w:line="240" w:lineRule="auto"/>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insideV w:val="nil"/>
        </w:tcBorders>
        <w:shd w:val="clear" w:color="auto" w:fill="7F5F52" w:themeFill="accent5"/>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paragraph" w:styleId="NormalWeb">
    <w:name w:val="Normal (Web)"/>
    <w:basedOn w:val="Normal"/>
    <w:uiPriority w:val="99"/>
    <w:semiHidden/>
    <w:unhideWhenUsed/>
    <w:rsid w:val="002E05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2E0522"/>
  </w:style>
  <w:style w:type="paragraph" w:styleId="Title">
    <w:name w:val="Title"/>
    <w:basedOn w:val="Normal"/>
    <w:next w:val="Normal"/>
    <w:link w:val="TitleChar"/>
    <w:uiPriority w:val="10"/>
    <w:qFormat/>
    <w:rsid w:val="000920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0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138215">
      <w:bodyDiv w:val="1"/>
      <w:marLeft w:val="0"/>
      <w:marRight w:val="0"/>
      <w:marTop w:val="0"/>
      <w:marBottom w:val="0"/>
      <w:divBdr>
        <w:top w:val="none" w:sz="0" w:space="0" w:color="auto"/>
        <w:left w:val="none" w:sz="0" w:space="0" w:color="auto"/>
        <w:bottom w:val="none" w:sz="0" w:space="0" w:color="auto"/>
        <w:right w:val="none" w:sz="0" w:space="0" w:color="auto"/>
      </w:divBdr>
      <w:divsChild>
        <w:div w:id="17097167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Shah</dc:creator>
  <cp:lastModifiedBy>SUPRIYA</cp:lastModifiedBy>
  <cp:revision>4</cp:revision>
  <dcterms:created xsi:type="dcterms:W3CDTF">2024-09-08T04:37:00Z</dcterms:created>
  <dcterms:modified xsi:type="dcterms:W3CDTF">2024-09-08T04:39:00Z</dcterms:modified>
</cp:coreProperties>
</file>