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Guest speaker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Aniruddha Ganguly</w:t>
      </w:r>
    </w:p>
    <w:p w:rsidR="00000000" w:rsidDel="00000000" w:rsidP="00000000" w:rsidRDefault="00000000" w:rsidRPr="00000000" w14:paraId="00000004">
      <w:pPr>
        <w:rPr/>
      </w:pPr>
      <w:r w:rsidDel="00000000" w:rsidR="00000000" w:rsidRPr="00000000">
        <w:rPr>
          <w:rtl w:val="0"/>
        </w:rPr>
        <w:t xml:space="preserve">Aniruddha is the Co-Founder and CEO of Negobot, Asia's first business negotiation solution powered by Artificial Intelligence.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Mantej Singh </w:t>
      </w:r>
    </w:p>
    <w:p w:rsidR="00000000" w:rsidDel="00000000" w:rsidP="00000000" w:rsidRDefault="00000000" w:rsidRPr="00000000" w14:paraId="00000007">
      <w:pPr>
        <w:rPr/>
      </w:pPr>
      <w:r w:rsidDel="00000000" w:rsidR="00000000" w:rsidRPr="00000000">
        <w:rPr>
          <w:rtl w:val="0"/>
        </w:rPr>
        <w:t xml:space="preserve">Mantej Singh is a Computer Scientist who is interested in the intersection of medicine, man, and machine.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Akshita Nanda</w:t>
      </w:r>
    </w:p>
    <w:p w:rsidR="00000000" w:rsidDel="00000000" w:rsidP="00000000" w:rsidRDefault="00000000" w:rsidRPr="00000000" w14:paraId="0000000A">
      <w:pPr>
        <w:rPr/>
      </w:pPr>
      <w:r w:rsidDel="00000000" w:rsidR="00000000" w:rsidRPr="00000000">
        <w:rPr>
          <w:rtl w:val="0"/>
        </w:rPr>
        <w:t xml:space="preserve">Akshita has worked in a cancer research lab; as an editor of books; and as a correspondent for The Straits Times newspaper. She has a master's in international affairs from the Lee Kuan Yew School of Public Policy and is interested in oceans, futures thinking and migration.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Sneha Gupta </w:t>
      </w:r>
    </w:p>
    <w:p w:rsidR="00000000" w:rsidDel="00000000" w:rsidP="00000000" w:rsidRDefault="00000000" w:rsidRPr="00000000" w14:paraId="0000000D">
      <w:pPr>
        <w:rPr/>
      </w:pPr>
      <w:r w:rsidDel="00000000" w:rsidR="00000000" w:rsidRPr="00000000">
        <w:rPr>
          <w:rtl w:val="0"/>
        </w:rPr>
        <w:t xml:space="preserve">Sneha is currently a final year medical student at King’s College London. Prior to this, she graduated from National University of Singapore, Faculty of Law in 2017. She was heavily involved in Pro Bono work and was the Officer for Students for Migrants.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Student speaker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Sindhu Shree Muddam </w:t>
      </w:r>
    </w:p>
    <w:p w:rsidR="00000000" w:rsidDel="00000000" w:rsidP="00000000" w:rsidRDefault="00000000" w:rsidRPr="00000000" w14:paraId="00000012">
      <w:pPr>
        <w:rPr/>
      </w:pPr>
      <w:r w:rsidDel="00000000" w:rsidR="00000000" w:rsidRPr="00000000">
        <w:rPr>
          <w:rtl w:val="0"/>
        </w:rPr>
        <w:t xml:space="preserve">Sindhu Shree, is a 16-year-old student who has been an ardent lover of debate and public speaking for over a decade now. She believes that our economy, happiness, and the pandemic are all essential threads in the 21st-century machine, and is excited to delineate the connection of these threads in the fabric that is our attitude towards achievement.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Deeksha Kapoor</w:t>
      </w: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Deeksha’s oratorical and debating journey started with TEDx New York when she gave a speech on the history of women’s political and legal rights. It was a pivotal moment for her as she has been a fervent orator and debater since then. Most recently, as the GIIS Debate President, she established  multiple training sessions and competitions during 2020-21, uplifting the GIIS students’ debate and oratorical skills and creating a succession pipeline for future speakers representing the school.</w:t>
      </w:r>
    </w:p>
    <w:p w:rsidR="00000000" w:rsidDel="00000000" w:rsidP="00000000" w:rsidRDefault="00000000" w:rsidRPr="00000000" w14:paraId="00000016">
      <w:pPr>
        <w:spacing w:line="331.2" w:lineRule="auto"/>
        <w:ind w:left="1200" w:right="120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