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5235" w14:textId="22C5E761" w:rsidR="00FC6966" w:rsidRDefault="00FC6966" w:rsidP="00FC6966">
      <w:pPr>
        <w:rPr>
          <w:b/>
          <w:color w:val="7030A0"/>
          <w:sz w:val="32"/>
          <w:szCs w:val="28"/>
        </w:rPr>
      </w:pPr>
      <w:r w:rsidRPr="0051560B">
        <w:rPr>
          <w:b/>
          <w:color w:val="7030A0"/>
          <w:sz w:val="32"/>
          <w:szCs w:val="28"/>
        </w:rPr>
        <w:t xml:space="preserve">Assignment #1: Start Thinking Critically About Data Visualization </w:t>
      </w:r>
    </w:p>
    <w:p w14:paraId="1D4A2671" w14:textId="74681192" w:rsidR="00345967" w:rsidRPr="00345967" w:rsidRDefault="00345967" w:rsidP="00FC6966">
      <w:pPr>
        <w:rPr>
          <w:bCs/>
          <w:i/>
          <w:iCs/>
          <w:sz w:val="24"/>
        </w:rPr>
      </w:pPr>
      <w:r w:rsidRPr="00345967">
        <w:rPr>
          <w:bCs/>
          <w:i/>
          <w:iCs/>
          <w:sz w:val="24"/>
        </w:rPr>
        <w:t>Introduction to Data Visualization and Data Storytelling</w:t>
      </w:r>
    </w:p>
    <w:p w14:paraId="59A4EFBD" w14:textId="77777777" w:rsidR="00DD2F32" w:rsidRDefault="00DD2F32" w:rsidP="00FC6966">
      <w:pPr>
        <w:rPr>
          <w:b/>
          <w:sz w:val="28"/>
          <w:szCs w:val="24"/>
        </w:rPr>
      </w:pPr>
    </w:p>
    <w:p w14:paraId="635DC21E" w14:textId="77777777" w:rsidR="0013618C" w:rsidRPr="0051560B" w:rsidRDefault="00F1277D" w:rsidP="00B8625D">
      <w:pPr>
        <w:pStyle w:val="ListParagraph"/>
        <w:numPr>
          <w:ilvl w:val="0"/>
          <w:numId w:val="2"/>
        </w:numPr>
        <w:ind w:left="360"/>
        <w:rPr>
          <w:b/>
          <w:color w:val="7030A0"/>
          <w:sz w:val="24"/>
          <w:szCs w:val="24"/>
        </w:rPr>
      </w:pPr>
      <w:r w:rsidRPr="0051560B">
        <w:rPr>
          <w:b/>
          <w:color w:val="7030A0"/>
          <w:sz w:val="24"/>
          <w:szCs w:val="24"/>
        </w:rPr>
        <w:t>Due Date</w:t>
      </w:r>
    </w:p>
    <w:p w14:paraId="1EECF3B5" w14:textId="4F491C9C" w:rsidR="00F1277D" w:rsidRDefault="00C66DE9" w:rsidP="00F1277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January 1</w:t>
      </w:r>
      <w:r w:rsidR="00C46319">
        <w:rPr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 w:rsidR="00573671">
        <w:rPr>
          <w:sz w:val="24"/>
          <w:szCs w:val="24"/>
        </w:rPr>
        <w:t>@</w:t>
      </w:r>
      <w:r>
        <w:rPr>
          <w:sz w:val="24"/>
          <w:szCs w:val="24"/>
        </w:rPr>
        <w:t>6:00</w:t>
      </w:r>
      <w:r w:rsidR="00143A5C">
        <w:rPr>
          <w:sz w:val="24"/>
          <w:szCs w:val="24"/>
        </w:rPr>
        <w:t xml:space="preserve"> </w:t>
      </w:r>
      <w:r w:rsidR="00DD2421">
        <w:rPr>
          <w:sz w:val="24"/>
          <w:szCs w:val="24"/>
        </w:rPr>
        <w:t xml:space="preserve">PM </w:t>
      </w:r>
      <w:r w:rsidR="008A09AC">
        <w:rPr>
          <w:sz w:val="24"/>
          <w:szCs w:val="24"/>
        </w:rPr>
        <w:t>CST</w:t>
      </w:r>
    </w:p>
    <w:p w14:paraId="05E00DB4" w14:textId="77777777" w:rsidR="00995F82" w:rsidRDefault="00995F82" w:rsidP="00F1277D">
      <w:pPr>
        <w:pStyle w:val="ListParagraph"/>
        <w:ind w:left="360"/>
        <w:rPr>
          <w:sz w:val="24"/>
          <w:szCs w:val="24"/>
        </w:rPr>
      </w:pPr>
    </w:p>
    <w:p w14:paraId="034E356F" w14:textId="77777777" w:rsidR="00143A5C" w:rsidRPr="005B0F46" w:rsidRDefault="00143A5C" w:rsidP="00F1277D">
      <w:pPr>
        <w:pStyle w:val="ListParagraph"/>
        <w:ind w:left="360"/>
        <w:rPr>
          <w:sz w:val="14"/>
          <w:szCs w:val="24"/>
        </w:rPr>
      </w:pPr>
    </w:p>
    <w:p w14:paraId="6A648C28" w14:textId="77777777" w:rsidR="00FC6966" w:rsidRPr="0051560B" w:rsidRDefault="00FC6966" w:rsidP="00B8625D">
      <w:pPr>
        <w:pStyle w:val="ListParagraph"/>
        <w:numPr>
          <w:ilvl w:val="0"/>
          <w:numId w:val="2"/>
        </w:numPr>
        <w:ind w:left="360"/>
        <w:rPr>
          <w:b/>
          <w:color w:val="7030A0"/>
          <w:sz w:val="24"/>
          <w:szCs w:val="24"/>
        </w:rPr>
      </w:pPr>
      <w:r w:rsidRPr="0051560B">
        <w:rPr>
          <w:b/>
          <w:color w:val="7030A0"/>
          <w:sz w:val="24"/>
          <w:szCs w:val="24"/>
        </w:rPr>
        <w:t>Requirements</w:t>
      </w:r>
    </w:p>
    <w:p w14:paraId="1D3427B4" w14:textId="03BCE960" w:rsidR="006A0271" w:rsidRDefault="00FC6966" w:rsidP="00B8625D">
      <w:pPr>
        <w:rPr>
          <w:sz w:val="24"/>
          <w:szCs w:val="24"/>
        </w:rPr>
      </w:pPr>
      <w:bookmarkStart w:id="0" w:name="_Hlk502093070"/>
      <w:bookmarkStart w:id="1" w:name="_Hlk502093133"/>
      <w:r w:rsidRPr="00B26093">
        <w:rPr>
          <w:sz w:val="24"/>
          <w:szCs w:val="24"/>
        </w:rPr>
        <w:t>Find 3 examples of</w:t>
      </w:r>
      <w:r w:rsidR="002561F5">
        <w:rPr>
          <w:sz w:val="24"/>
          <w:szCs w:val="24"/>
        </w:rPr>
        <w:t xml:space="preserve"> data</w:t>
      </w:r>
      <w:r w:rsidRPr="00B26093">
        <w:rPr>
          <w:sz w:val="24"/>
          <w:szCs w:val="24"/>
        </w:rPr>
        <w:t xml:space="preserve"> visualizations that you </w:t>
      </w:r>
      <w:r w:rsidR="00B26093">
        <w:rPr>
          <w:sz w:val="24"/>
          <w:szCs w:val="24"/>
        </w:rPr>
        <w:t>think are effective or ineffective</w:t>
      </w:r>
      <w:bookmarkEnd w:id="0"/>
      <w:r w:rsidR="00DE16F0">
        <w:rPr>
          <w:sz w:val="24"/>
          <w:szCs w:val="24"/>
        </w:rPr>
        <w:t xml:space="preserve">. </w:t>
      </w:r>
      <w:r w:rsidRPr="00B26093">
        <w:rPr>
          <w:sz w:val="24"/>
          <w:szCs w:val="24"/>
        </w:rPr>
        <w:t xml:space="preserve">You can search online, in magazines, on TV, </w:t>
      </w:r>
      <w:r w:rsidR="00326B1C">
        <w:rPr>
          <w:sz w:val="24"/>
          <w:szCs w:val="24"/>
        </w:rPr>
        <w:t>etc.</w:t>
      </w:r>
      <w:r w:rsidR="00DE16F0">
        <w:rPr>
          <w:sz w:val="24"/>
          <w:szCs w:val="24"/>
        </w:rPr>
        <w:t xml:space="preserve"> </w:t>
      </w:r>
      <w:r w:rsidRPr="00B26093">
        <w:rPr>
          <w:sz w:val="24"/>
          <w:szCs w:val="24"/>
        </w:rPr>
        <w:t xml:space="preserve">Explain why you </w:t>
      </w:r>
      <w:r w:rsidR="00924857">
        <w:rPr>
          <w:sz w:val="24"/>
          <w:szCs w:val="24"/>
        </w:rPr>
        <w:t xml:space="preserve">think these charts are </w:t>
      </w:r>
      <w:r w:rsidR="007C0667">
        <w:rPr>
          <w:sz w:val="24"/>
          <w:szCs w:val="24"/>
        </w:rPr>
        <w:t>effec</w:t>
      </w:r>
      <w:r w:rsidR="00E82683">
        <w:rPr>
          <w:sz w:val="24"/>
          <w:szCs w:val="24"/>
        </w:rPr>
        <w:t xml:space="preserve">tive or ineffective, considering elements such </w:t>
      </w:r>
      <w:r w:rsidR="008A1279">
        <w:rPr>
          <w:sz w:val="24"/>
          <w:szCs w:val="24"/>
        </w:rPr>
        <w:t>as the</w:t>
      </w:r>
      <w:r w:rsidRPr="00B26093">
        <w:rPr>
          <w:sz w:val="24"/>
          <w:szCs w:val="24"/>
        </w:rPr>
        <w:t xml:space="preserve"> </w:t>
      </w:r>
      <w:r w:rsidR="009A71AA">
        <w:rPr>
          <w:sz w:val="24"/>
          <w:szCs w:val="24"/>
        </w:rPr>
        <w:t>question</w:t>
      </w:r>
      <w:r w:rsidR="008A1279">
        <w:rPr>
          <w:sz w:val="24"/>
          <w:szCs w:val="24"/>
        </w:rPr>
        <w:t xml:space="preserve">(s) </w:t>
      </w:r>
      <w:r w:rsidR="009A71AA">
        <w:rPr>
          <w:sz w:val="24"/>
          <w:szCs w:val="24"/>
        </w:rPr>
        <w:t>that the chart is trying to answer, type of cha</w:t>
      </w:r>
      <w:r w:rsidR="00B87EC4">
        <w:rPr>
          <w:sz w:val="24"/>
          <w:szCs w:val="24"/>
        </w:rPr>
        <w:t xml:space="preserve">rt(s) </w:t>
      </w:r>
      <w:r w:rsidR="009A71AA">
        <w:rPr>
          <w:sz w:val="24"/>
          <w:szCs w:val="24"/>
        </w:rPr>
        <w:t xml:space="preserve">used, audience, design choices (e.g. font type, </w:t>
      </w:r>
      <w:r w:rsidRPr="00B26093">
        <w:rPr>
          <w:sz w:val="24"/>
          <w:szCs w:val="24"/>
        </w:rPr>
        <w:t xml:space="preserve">color, </w:t>
      </w:r>
      <w:r w:rsidR="009A71AA">
        <w:rPr>
          <w:sz w:val="24"/>
          <w:szCs w:val="24"/>
        </w:rPr>
        <w:t xml:space="preserve">white </w:t>
      </w:r>
      <w:r w:rsidRPr="00B26093">
        <w:rPr>
          <w:sz w:val="24"/>
          <w:szCs w:val="24"/>
        </w:rPr>
        <w:t>spa</w:t>
      </w:r>
      <w:r w:rsidR="007C0667">
        <w:rPr>
          <w:sz w:val="24"/>
          <w:szCs w:val="24"/>
        </w:rPr>
        <w:t>ce</w:t>
      </w:r>
      <w:r w:rsidR="001D5009">
        <w:rPr>
          <w:sz w:val="24"/>
          <w:szCs w:val="24"/>
        </w:rPr>
        <w:t>, accessibility</w:t>
      </w:r>
      <w:r w:rsidR="009A71AA">
        <w:rPr>
          <w:sz w:val="24"/>
          <w:szCs w:val="24"/>
        </w:rPr>
        <w:t>)</w:t>
      </w:r>
      <w:r w:rsidR="007C0667">
        <w:rPr>
          <w:sz w:val="24"/>
          <w:szCs w:val="24"/>
        </w:rPr>
        <w:t>.</w:t>
      </w:r>
      <w:r w:rsidRPr="00B26093">
        <w:rPr>
          <w:sz w:val="24"/>
          <w:szCs w:val="24"/>
        </w:rPr>
        <w:t xml:space="preserve"> </w:t>
      </w:r>
    </w:p>
    <w:p w14:paraId="2E61DA83" w14:textId="74E3DA09" w:rsidR="00B8625D" w:rsidRDefault="00FC6966" w:rsidP="00B8625D">
      <w:pPr>
        <w:rPr>
          <w:sz w:val="24"/>
          <w:szCs w:val="24"/>
        </w:rPr>
      </w:pPr>
      <w:r w:rsidRPr="00B26093">
        <w:rPr>
          <w:sz w:val="24"/>
          <w:szCs w:val="24"/>
        </w:rPr>
        <w:t>Minimum 400 words. Think critically!</w:t>
      </w:r>
      <w:bookmarkEnd w:id="1"/>
    </w:p>
    <w:p w14:paraId="64308D91" w14:textId="77777777" w:rsidR="006A0271" w:rsidRDefault="006A0271" w:rsidP="00B8625D">
      <w:pPr>
        <w:rPr>
          <w:sz w:val="24"/>
          <w:szCs w:val="24"/>
        </w:rPr>
      </w:pPr>
    </w:p>
    <w:p w14:paraId="1DFD0134" w14:textId="77777777" w:rsidR="00CB57A7" w:rsidRPr="00CB57A7" w:rsidRDefault="00CB57A7" w:rsidP="00CB57A7">
      <w:pPr>
        <w:rPr>
          <w:sz w:val="24"/>
          <w:szCs w:val="24"/>
          <w:u w:val="single"/>
        </w:rPr>
      </w:pPr>
      <w:r w:rsidRPr="00CB57A7">
        <w:rPr>
          <w:sz w:val="24"/>
          <w:szCs w:val="24"/>
          <w:u w:val="single"/>
        </w:rPr>
        <w:t>Your submission will include:</w:t>
      </w:r>
    </w:p>
    <w:p w14:paraId="1609511C" w14:textId="19FF4A13" w:rsidR="00B8625D" w:rsidRPr="00B26093" w:rsidRDefault="00B26093" w:rsidP="00B8625D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The source of the </w:t>
      </w:r>
      <w:r w:rsidR="00B33431">
        <w:rPr>
          <w:sz w:val="24"/>
          <w:szCs w:val="24"/>
        </w:rPr>
        <w:t xml:space="preserve">data </w:t>
      </w:r>
      <w:r>
        <w:rPr>
          <w:sz w:val="24"/>
          <w:szCs w:val="24"/>
        </w:rPr>
        <w:t>visualization</w:t>
      </w:r>
      <w:r w:rsidR="00B33431">
        <w:rPr>
          <w:sz w:val="24"/>
          <w:szCs w:val="24"/>
        </w:rPr>
        <w:t>s</w:t>
      </w:r>
      <w:r w:rsidR="00916F5B">
        <w:rPr>
          <w:sz w:val="24"/>
          <w:szCs w:val="24"/>
        </w:rPr>
        <w:t xml:space="preserve"> that you selected </w:t>
      </w:r>
    </w:p>
    <w:p w14:paraId="7E796D2B" w14:textId="3F3A36E5" w:rsidR="00B26093" w:rsidRDefault="00EC1E4C" w:rsidP="00B862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B33FB">
        <w:rPr>
          <w:sz w:val="24"/>
          <w:szCs w:val="24"/>
        </w:rPr>
        <w:t>copy of t</w:t>
      </w:r>
      <w:r w:rsidR="00B26093" w:rsidRPr="00CB33FB">
        <w:rPr>
          <w:sz w:val="24"/>
          <w:szCs w:val="24"/>
        </w:rPr>
        <w:t xml:space="preserve">he </w:t>
      </w:r>
      <w:r w:rsidR="00971323">
        <w:rPr>
          <w:sz w:val="24"/>
          <w:szCs w:val="24"/>
        </w:rPr>
        <w:t xml:space="preserve">data </w:t>
      </w:r>
      <w:r w:rsidR="00B26093" w:rsidRPr="00CB33FB">
        <w:rPr>
          <w:sz w:val="24"/>
          <w:szCs w:val="24"/>
        </w:rPr>
        <w:t>visualization</w:t>
      </w:r>
      <w:r w:rsidR="00971323">
        <w:rPr>
          <w:sz w:val="24"/>
          <w:szCs w:val="24"/>
        </w:rPr>
        <w:t>s</w:t>
      </w:r>
      <w:r w:rsidR="00B26093" w:rsidRPr="00CB33FB">
        <w:rPr>
          <w:sz w:val="24"/>
          <w:szCs w:val="24"/>
        </w:rPr>
        <w:t xml:space="preserve"> </w:t>
      </w:r>
    </w:p>
    <w:p w14:paraId="119AEFAA" w14:textId="6302F57F" w:rsidR="00111BB0" w:rsidRDefault="00B26093" w:rsidP="00B862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33FB">
        <w:rPr>
          <w:sz w:val="24"/>
          <w:szCs w:val="24"/>
        </w:rPr>
        <w:t xml:space="preserve">An </w:t>
      </w:r>
      <w:r w:rsidR="001E35DB" w:rsidRPr="00CB33FB">
        <w:rPr>
          <w:sz w:val="24"/>
          <w:szCs w:val="24"/>
        </w:rPr>
        <w:t xml:space="preserve">explanation for why you think </w:t>
      </w:r>
      <w:r w:rsidR="00916F5B">
        <w:rPr>
          <w:sz w:val="24"/>
          <w:szCs w:val="24"/>
        </w:rPr>
        <w:t>that each</w:t>
      </w:r>
      <w:r w:rsidR="001E35DB" w:rsidRPr="00CB33FB">
        <w:rPr>
          <w:sz w:val="24"/>
          <w:szCs w:val="24"/>
        </w:rPr>
        <w:t xml:space="preserve"> visualization</w:t>
      </w:r>
      <w:r w:rsidRPr="00CB33FB">
        <w:rPr>
          <w:sz w:val="24"/>
          <w:szCs w:val="24"/>
        </w:rPr>
        <w:t xml:space="preserve"> is</w:t>
      </w:r>
      <w:r w:rsidR="00E73019" w:rsidRPr="00CB33FB">
        <w:rPr>
          <w:sz w:val="24"/>
          <w:szCs w:val="24"/>
        </w:rPr>
        <w:t xml:space="preserve"> effective or ineffective, mentioning at least</w:t>
      </w:r>
      <w:r w:rsidR="000B038F">
        <w:rPr>
          <w:sz w:val="24"/>
          <w:szCs w:val="24"/>
        </w:rPr>
        <w:t xml:space="preserve"> </w:t>
      </w:r>
      <w:r w:rsidR="00090378">
        <w:rPr>
          <w:color w:val="7030A0"/>
          <w:sz w:val="24"/>
          <w:szCs w:val="24"/>
          <w:u w:val="single"/>
        </w:rPr>
        <w:t>4</w:t>
      </w:r>
      <w:r w:rsidR="00E73019" w:rsidRPr="000B038F">
        <w:rPr>
          <w:color w:val="7030A0"/>
          <w:sz w:val="24"/>
          <w:szCs w:val="24"/>
          <w:u w:val="single"/>
        </w:rPr>
        <w:t xml:space="preserve"> reasons</w:t>
      </w:r>
      <w:r w:rsidR="00E73019" w:rsidRPr="000B038F">
        <w:rPr>
          <w:color w:val="7030A0"/>
          <w:sz w:val="24"/>
          <w:szCs w:val="24"/>
        </w:rPr>
        <w:t xml:space="preserve"> </w:t>
      </w:r>
      <w:r w:rsidR="00E73019" w:rsidRPr="00CB33FB">
        <w:rPr>
          <w:sz w:val="24"/>
          <w:szCs w:val="24"/>
        </w:rPr>
        <w:t>per visualization</w:t>
      </w:r>
      <w:r w:rsidR="00CB33FB">
        <w:rPr>
          <w:sz w:val="24"/>
          <w:szCs w:val="24"/>
        </w:rPr>
        <w:t xml:space="preserve">. </w:t>
      </w:r>
      <w:r w:rsidR="00202F9F">
        <w:rPr>
          <w:sz w:val="24"/>
          <w:szCs w:val="24"/>
        </w:rPr>
        <w:t>Ensure that you incorporate initial learnings cover</w:t>
      </w:r>
      <w:r w:rsidR="005D1B8A">
        <w:rPr>
          <w:sz w:val="24"/>
          <w:szCs w:val="24"/>
        </w:rPr>
        <w:t>ed</w:t>
      </w:r>
      <w:r w:rsidR="00202F9F">
        <w:rPr>
          <w:sz w:val="24"/>
          <w:szCs w:val="24"/>
        </w:rPr>
        <w:t xml:space="preserve"> in the first week of class</w:t>
      </w:r>
      <w:r w:rsidR="005D1B8A">
        <w:rPr>
          <w:sz w:val="24"/>
          <w:szCs w:val="24"/>
        </w:rPr>
        <w:t xml:space="preserve"> (including readings)</w:t>
      </w:r>
      <w:r w:rsidR="00202F9F">
        <w:rPr>
          <w:sz w:val="24"/>
          <w:szCs w:val="24"/>
        </w:rPr>
        <w:t>.</w:t>
      </w:r>
    </w:p>
    <w:p w14:paraId="2D5ACD54" w14:textId="03BD560D" w:rsidR="00B726E0" w:rsidRPr="00111BB0" w:rsidRDefault="006D66E8" w:rsidP="00111BB0">
      <w:pPr>
        <w:pStyle w:val="ListParagraph"/>
        <w:rPr>
          <w:sz w:val="24"/>
          <w:szCs w:val="24"/>
        </w:rPr>
      </w:pPr>
      <w:r w:rsidRPr="00111BB0">
        <w:rPr>
          <w:i/>
          <w:sz w:val="24"/>
          <w:szCs w:val="24"/>
        </w:rPr>
        <w:t xml:space="preserve"> </w:t>
      </w:r>
    </w:p>
    <w:p w14:paraId="0D7670A0" w14:textId="77777777" w:rsidR="005B0F46" w:rsidRPr="005B0F46" w:rsidRDefault="005B0F46" w:rsidP="00B8625D">
      <w:pPr>
        <w:rPr>
          <w:i/>
          <w:sz w:val="6"/>
          <w:szCs w:val="24"/>
        </w:rPr>
      </w:pPr>
    </w:p>
    <w:p w14:paraId="356CCE05" w14:textId="22383827" w:rsidR="000770E2" w:rsidRPr="0051560B" w:rsidRDefault="00B8625D" w:rsidP="000770E2">
      <w:pPr>
        <w:pStyle w:val="ListParagraph"/>
        <w:numPr>
          <w:ilvl w:val="0"/>
          <w:numId w:val="2"/>
        </w:numPr>
        <w:ind w:left="360"/>
        <w:rPr>
          <w:b/>
          <w:color w:val="7030A0"/>
          <w:sz w:val="24"/>
          <w:szCs w:val="24"/>
        </w:rPr>
      </w:pPr>
      <w:r w:rsidRPr="0051560B">
        <w:rPr>
          <w:b/>
          <w:color w:val="7030A0"/>
          <w:sz w:val="24"/>
          <w:szCs w:val="24"/>
        </w:rPr>
        <w:t>Grading Rubric</w:t>
      </w:r>
    </w:p>
    <w:tbl>
      <w:tblPr>
        <w:tblStyle w:val="ListTable7Colorful-Accent51"/>
        <w:tblW w:w="9450" w:type="dxa"/>
        <w:tblInd w:w="-84" w:type="dxa"/>
        <w:tblLook w:val="04A0" w:firstRow="1" w:lastRow="0" w:firstColumn="1" w:lastColumn="0" w:noHBand="0" w:noVBand="1"/>
      </w:tblPr>
      <w:tblGrid>
        <w:gridCol w:w="5220"/>
        <w:gridCol w:w="4230"/>
      </w:tblGrid>
      <w:tr w:rsidR="0051560B" w:rsidRPr="0051560B" w14:paraId="56B25B51" w14:textId="77777777" w:rsidTr="00515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0" w:type="dxa"/>
            <w:tcBorders>
              <w:bottom w:val="none" w:sz="0" w:space="0" w:color="auto"/>
            </w:tcBorders>
            <w:shd w:val="clear" w:color="auto" w:fill="auto"/>
          </w:tcPr>
          <w:p w14:paraId="483BB46C" w14:textId="77777777" w:rsidR="009A1E33" w:rsidRPr="0051560B" w:rsidRDefault="009A1E33" w:rsidP="000770E2">
            <w:pPr>
              <w:pStyle w:val="ListParagraph"/>
              <w:jc w:val="left"/>
              <w:rPr>
                <w:color w:val="7030A0"/>
                <w:sz w:val="24"/>
                <w:szCs w:val="24"/>
              </w:rPr>
            </w:pPr>
          </w:p>
        </w:tc>
        <w:tc>
          <w:tcPr>
            <w:tcW w:w="4230" w:type="dxa"/>
            <w:tcBorders>
              <w:bottom w:val="none" w:sz="0" w:space="0" w:color="auto"/>
            </w:tcBorders>
            <w:shd w:val="clear" w:color="auto" w:fill="auto"/>
          </w:tcPr>
          <w:p w14:paraId="35857CBC" w14:textId="77777777" w:rsidR="009A1E33" w:rsidRPr="0051560B" w:rsidRDefault="009A1E33" w:rsidP="000770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</w:p>
        </w:tc>
      </w:tr>
      <w:tr w:rsidR="009A1E33" w14:paraId="6DC387DB" w14:textId="77777777" w:rsidTr="00515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bottom w:val="single" w:sz="4" w:space="0" w:color="auto"/>
              <w:right w:val="single" w:sz="4" w:space="0" w:color="auto"/>
            </w:tcBorders>
          </w:tcPr>
          <w:p w14:paraId="13662226" w14:textId="57169BDF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The assignment follows all the requirements listed above.</w:t>
            </w:r>
          </w:p>
        </w:tc>
        <w:tc>
          <w:tcPr>
            <w:tcW w:w="4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38B89C" w14:textId="3C7A3EB1" w:rsidR="009A1E33" w:rsidRPr="00A641C7" w:rsidRDefault="00F22658" w:rsidP="007D3EE0">
            <w:pPr>
              <w:pStyle w:val="ListParagraph"/>
              <w:spacing w:line="60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3</w:t>
            </w:r>
            <w:r w:rsidR="009A1E33" w:rsidRPr="00A641C7">
              <w:rPr>
                <w:rFonts w:cstheme="minorHAnsi"/>
                <w:color w:val="auto"/>
                <w:sz w:val="24"/>
                <w:szCs w:val="24"/>
              </w:rPr>
              <w:t xml:space="preserve"> points</w:t>
            </w:r>
          </w:p>
        </w:tc>
      </w:tr>
      <w:tr w:rsidR="009A1E33" w14:paraId="1A828143" w14:textId="77777777" w:rsidTr="0051560B">
        <w:trPr>
          <w:trHeight w:val="1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top w:val="single" w:sz="4" w:space="0" w:color="auto"/>
              <w:right w:val="single" w:sz="4" w:space="0" w:color="auto"/>
            </w:tcBorders>
          </w:tcPr>
          <w:p w14:paraId="4C918EA3" w14:textId="755B611C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Cs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Ideas are logically organized.</w:t>
            </w:r>
          </w:p>
          <w:p w14:paraId="4DA971FF" w14:textId="77777777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  <w:p w14:paraId="223D08A9" w14:textId="7887232B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Cs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Correctness of grammar and spelling.</w:t>
            </w:r>
          </w:p>
          <w:p w14:paraId="735D1929" w14:textId="77777777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iCs w:val="0"/>
                <w:color w:val="auto"/>
                <w:sz w:val="24"/>
                <w:szCs w:val="24"/>
              </w:rPr>
            </w:pPr>
          </w:p>
          <w:p w14:paraId="013FD293" w14:textId="2A721D88" w:rsidR="009A1E33" w:rsidRPr="00A641C7" w:rsidRDefault="009A1E33" w:rsidP="004A712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</w:pPr>
            <w:r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>The</w:t>
            </w:r>
            <w:r w:rsidR="001A398B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 4</w:t>
            </w:r>
            <w:r w:rsidR="001B75E8"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 </w:t>
            </w:r>
            <w:r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arguments </w:t>
            </w:r>
            <w:r w:rsidR="001B75E8"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per graph </w:t>
            </w:r>
            <w:r w:rsidRPr="00A641C7">
              <w:rPr>
                <w:rFonts w:asciiTheme="minorHAnsi" w:hAnsiTheme="minorHAnsi" w:cstheme="minorHAnsi"/>
                <w:bCs/>
                <w:i w:val="0"/>
                <w:color w:val="auto"/>
                <w:sz w:val="24"/>
                <w:szCs w:val="24"/>
              </w:rPr>
              <w:t xml:space="preserve">are compelling.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B59E03B" w14:textId="77777777" w:rsidR="009A1E33" w:rsidRPr="00A641C7" w:rsidRDefault="009A1E33" w:rsidP="0091363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01E9D13F" w14:textId="77777777" w:rsidR="009A1E33" w:rsidRPr="00A641C7" w:rsidRDefault="009A1E33" w:rsidP="0091363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087E082E" w14:textId="4E10485F" w:rsidR="009A1E33" w:rsidRPr="00A641C7" w:rsidRDefault="00F22658" w:rsidP="0091363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7</w:t>
            </w:r>
            <w:r w:rsidR="009A1E33" w:rsidRPr="00A641C7">
              <w:rPr>
                <w:rFonts w:cstheme="minorHAnsi"/>
                <w:color w:val="auto"/>
                <w:sz w:val="24"/>
                <w:szCs w:val="24"/>
              </w:rPr>
              <w:t xml:space="preserve"> points</w:t>
            </w:r>
          </w:p>
        </w:tc>
      </w:tr>
      <w:tr w:rsidR="009A1E33" w14:paraId="7B948A1D" w14:textId="77777777" w:rsidTr="00531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1BA5A442" w14:textId="68CEAC38" w:rsidR="009A1E33" w:rsidRPr="00FF5A3D" w:rsidRDefault="009A1E33" w:rsidP="00913631">
            <w:pPr>
              <w:pStyle w:val="ListParagraph"/>
              <w:ind w:left="0"/>
              <w:jc w:val="left"/>
              <w:rPr>
                <w:b/>
                <w:i w:val="0"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2F2F2" w:themeFill="background1" w:themeFillShade="F2"/>
          </w:tcPr>
          <w:p w14:paraId="6169C57F" w14:textId="63DAE570" w:rsidR="009A1E33" w:rsidRPr="0051560B" w:rsidRDefault="009A1E33" w:rsidP="0091363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4"/>
                <w:szCs w:val="24"/>
              </w:rPr>
            </w:pPr>
            <w:r w:rsidRPr="0051560B">
              <w:rPr>
                <w:b/>
                <w:color w:val="7030A0"/>
                <w:sz w:val="24"/>
                <w:szCs w:val="24"/>
              </w:rPr>
              <w:t>1</w:t>
            </w:r>
            <w:r w:rsidR="00F22658">
              <w:rPr>
                <w:b/>
                <w:color w:val="7030A0"/>
                <w:sz w:val="24"/>
                <w:szCs w:val="24"/>
              </w:rPr>
              <w:t>0</w:t>
            </w:r>
          </w:p>
          <w:p w14:paraId="3C9B454E" w14:textId="05A68C87" w:rsidR="009A1E33" w:rsidRPr="00EF7378" w:rsidRDefault="009A1E33" w:rsidP="0091363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 w:val="24"/>
                <w:szCs w:val="24"/>
              </w:rPr>
            </w:pPr>
            <w:r w:rsidRPr="0051560B">
              <w:rPr>
                <w:b/>
                <w:color w:val="7030A0"/>
                <w:sz w:val="24"/>
                <w:szCs w:val="24"/>
              </w:rPr>
              <w:t>points</w:t>
            </w:r>
          </w:p>
        </w:tc>
      </w:tr>
    </w:tbl>
    <w:p w14:paraId="0CD97156" w14:textId="77777777" w:rsidR="00672F01" w:rsidRDefault="00672F01"/>
    <w:sectPr w:rsidR="00672F01" w:rsidSect="005B0F4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F67"/>
    <w:multiLevelType w:val="hybridMultilevel"/>
    <w:tmpl w:val="E856A726"/>
    <w:lvl w:ilvl="0" w:tplc="F152576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432838">
    <w:abstractNumId w:val="2"/>
  </w:num>
  <w:num w:numId="2" w16cid:durableId="192348719">
    <w:abstractNumId w:val="0"/>
  </w:num>
  <w:num w:numId="3" w16cid:durableId="170671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66"/>
    <w:rsid w:val="000670F7"/>
    <w:rsid w:val="000770E2"/>
    <w:rsid w:val="00090378"/>
    <w:rsid w:val="000B038F"/>
    <w:rsid w:val="000C6DA6"/>
    <w:rsid w:val="000D0A72"/>
    <w:rsid w:val="00111BB0"/>
    <w:rsid w:val="00116D6B"/>
    <w:rsid w:val="0013618C"/>
    <w:rsid w:val="00143A5C"/>
    <w:rsid w:val="001618BA"/>
    <w:rsid w:val="001822D9"/>
    <w:rsid w:val="001A398B"/>
    <w:rsid w:val="001B75E8"/>
    <w:rsid w:val="001D5009"/>
    <w:rsid w:val="001E35DB"/>
    <w:rsid w:val="00202F9F"/>
    <w:rsid w:val="00203D83"/>
    <w:rsid w:val="002427D1"/>
    <w:rsid w:val="002561F5"/>
    <w:rsid w:val="0025724C"/>
    <w:rsid w:val="00326B1C"/>
    <w:rsid w:val="00345967"/>
    <w:rsid w:val="003E602F"/>
    <w:rsid w:val="00442D41"/>
    <w:rsid w:val="00462942"/>
    <w:rsid w:val="00484129"/>
    <w:rsid w:val="004A712F"/>
    <w:rsid w:val="0051560B"/>
    <w:rsid w:val="00531439"/>
    <w:rsid w:val="00573671"/>
    <w:rsid w:val="005B0F46"/>
    <w:rsid w:val="005D1B8A"/>
    <w:rsid w:val="00662FEF"/>
    <w:rsid w:val="00672F01"/>
    <w:rsid w:val="006A0271"/>
    <w:rsid w:val="006D66E8"/>
    <w:rsid w:val="00703497"/>
    <w:rsid w:val="00705670"/>
    <w:rsid w:val="00713379"/>
    <w:rsid w:val="007B493C"/>
    <w:rsid w:val="007C0667"/>
    <w:rsid w:val="007D3EE0"/>
    <w:rsid w:val="007F59C5"/>
    <w:rsid w:val="00826BF5"/>
    <w:rsid w:val="008A09AC"/>
    <w:rsid w:val="008A1279"/>
    <w:rsid w:val="008C7077"/>
    <w:rsid w:val="00916F5B"/>
    <w:rsid w:val="00924857"/>
    <w:rsid w:val="00951202"/>
    <w:rsid w:val="00961C4B"/>
    <w:rsid w:val="00971323"/>
    <w:rsid w:val="00995F82"/>
    <w:rsid w:val="009A1E33"/>
    <w:rsid w:val="009A71AA"/>
    <w:rsid w:val="009F24CA"/>
    <w:rsid w:val="00A641C7"/>
    <w:rsid w:val="00AB0DEC"/>
    <w:rsid w:val="00AD4472"/>
    <w:rsid w:val="00B24EC4"/>
    <w:rsid w:val="00B26093"/>
    <w:rsid w:val="00B33431"/>
    <w:rsid w:val="00B402AD"/>
    <w:rsid w:val="00B61100"/>
    <w:rsid w:val="00B726E0"/>
    <w:rsid w:val="00B8625D"/>
    <w:rsid w:val="00B87EC4"/>
    <w:rsid w:val="00BF6BC0"/>
    <w:rsid w:val="00C30B80"/>
    <w:rsid w:val="00C46319"/>
    <w:rsid w:val="00C66DE9"/>
    <w:rsid w:val="00C77CAC"/>
    <w:rsid w:val="00CA37FD"/>
    <w:rsid w:val="00CA5000"/>
    <w:rsid w:val="00CB33FB"/>
    <w:rsid w:val="00CB57A7"/>
    <w:rsid w:val="00CE6C12"/>
    <w:rsid w:val="00CF41C9"/>
    <w:rsid w:val="00D00F7C"/>
    <w:rsid w:val="00D2025E"/>
    <w:rsid w:val="00D5312E"/>
    <w:rsid w:val="00DA12E9"/>
    <w:rsid w:val="00DD2421"/>
    <w:rsid w:val="00DD2F32"/>
    <w:rsid w:val="00DD51AD"/>
    <w:rsid w:val="00DE16F0"/>
    <w:rsid w:val="00E73019"/>
    <w:rsid w:val="00E82683"/>
    <w:rsid w:val="00E965FA"/>
    <w:rsid w:val="00EB3236"/>
    <w:rsid w:val="00EC1E4C"/>
    <w:rsid w:val="00EE6B1A"/>
    <w:rsid w:val="00F1277D"/>
    <w:rsid w:val="00F22658"/>
    <w:rsid w:val="00FB4541"/>
    <w:rsid w:val="00FC32DB"/>
    <w:rsid w:val="00FC6966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97D8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66"/>
    <w:pPr>
      <w:ind w:left="720"/>
      <w:contextualSpacing/>
    </w:pPr>
  </w:style>
  <w:style w:type="table" w:styleId="TableGrid">
    <w:name w:val="Table Grid"/>
    <w:basedOn w:val="TableNormal"/>
    <w:uiPriority w:val="39"/>
    <w:rsid w:val="00B8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51">
    <w:name w:val="List Table 7 Colorful - Accent 51"/>
    <w:basedOn w:val="TableNormal"/>
    <w:uiPriority w:val="52"/>
    <w:rsid w:val="000770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2</cp:revision>
  <cp:lastPrinted>2017-12-29T21:54:00Z</cp:lastPrinted>
  <dcterms:created xsi:type="dcterms:W3CDTF">2024-01-03T19:52:00Z</dcterms:created>
  <dcterms:modified xsi:type="dcterms:W3CDTF">2024-01-03T19:52:00Z</dcterms:modified>
</cp:coreProperties>
</file>