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59CB909E">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1833CD9A" w14:textId="77777777" w:rsidR="00E20765" w:rsidRDefault="00E2076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Science</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Prediction of Placement Status</w:t>
                                </w:r>
                              </w:p>
                              <w:p w14:paraId="5B7569EE" w14:textId="7A5A6D81" w:rsidR="00BD1D43" w:rsidRDefault="00E20765" w:rsidP="00E4606A">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 and Calculating Passing Year</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980110E" w:rsidR="00BD1D43" w:rsidRDefault="00E20765" w:rsidP="00BD1D43">
                                      <w:pPr>
                                        <w:rPr>
                                          <w:rFonts w:ascii="Arial" w:hAnsi="Arial" w:cs="Arial"/>
                                          <w:color w:val="595959" w:themeColor="text1" w:themeTint="A6"/>
                                          <w:sz w:val="20"/>
                                          <w:szCs w:val="43"/>
                                        </w:rPr>
                                      </w:pPr>
                                      <w:r>
                                        <w:rPr>
                                          <w:rFonts w:ascii="Arial" w:hAnsi="Arial" w:cs="Arial"/>
                                          <w:color w:val="595959" w:themeColor="text1" w:themeTint="A6"/>
                                          <w:sz w:val="20"/>
                                          <w:szCs w:val="43"/>
                                        </w:rPr>
                                        <w:t>Ayush Nautiyal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188BD12" w:rsidR="00BD1D43" w:rsidRDefault="00E20765"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185BA70" w:rsidR="00BD1D43" w:rsidRDefault="00E20765" w:rsidP="00BD1D43">
                                      <w:pPr>
                                        <w:rPr>
                                          <w:rFonts w:ascii="Arial" w:hAnsi="Arial" w:cs="Arial"/>
                                          <w:color w:val="595959" w:themeColor="text1" w:themeTint="A6"/>
                                          <w:sz w:val="20"/>
                                          <w:szCs w:val="43"/>
                                        </w:rPr>
                                      </w:pPr>
                                      <w:r>
                                        <w:rPr>
                                          <w:rFonts w:ascii="Arial" w:hAnsi="Arial" w:cs="Arial"/>
                                          <w:color w:val="595959" w:themeColor="text1" w:themeTint="A6"/>
                                          <w:sz w:val="20"/>
                                          <w:szCs w:val="43"/>
                                        </w:rPr>
                                        <w:t>15-Sept-2020</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1833CD9A" w14:textId="77777777" w:rsidR="00E20765" w:rsidRDefault="00E20765"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Data Science</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r>
                            <w:rPr>
                              <w:rFonts w:ascii="Arial" w:hAnsi="Arial" w:cs="Arial"/>
                              <w:color w:val="3CA5D9" w:themeColor="accent1"/>
                              <w:w w:val="110"/>
                              <w:sz w:val="44"/>
                              <w:szCs w:val="44"/>
                            </w:rPr>
                            <w:t>Prediction of Placement Status</w:t>
                          </w:r>
                        </w:p>
                        <w:p w14:paraId="5B7569EE" w14:textId="7A5A6D81" w:rsidR="00BD1D43" w:rsidRDefault="00E20765" w:rsidP="00E4606A">
                          <w:pPr>
                            <w:spacing w:before="263" w:line="290" w:lineRule="auto"/>
                            <w:jc w:val="center"/>
                            <w:rPr>
                              <w:rFonts w:ascii="Arial" w:hAnsi="Arial" w:cs="Arial"/>
                              <w:color w:val="3CA5D9" w:themeColor="accent1"/>
                              <w:w w:val="110"/>
                              <w:sz w:val="44"/>
                              <w:szCs w:val="44"/>
                            </w:rPr>
                          </w:pPr>
                          <w:r>
                            <w:rPr>
                              <w:rFonts w:ascii="Arial" w:hAnsi="Arial" w:cs="Arial"/>
                              <w:color w:val="3CA5D9" w:themeColor="accent1"/>
                              <w:w w:val="110"/>
                              <w:sz w:val="44"/>
                              <w:szCs w:val="44"/>
                            </w:rPr>
                            <w:t xml:space="preserve"> and Calculating Passing Year</w:t>
                          </w:r>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980110E" w:rsidR="00BD1D43" w:rsidRDefault="00E20765" w:rsidP="00BD1D43">
                                <w:pPr>
                                  <w:rPr>
                                    <w:rFonts w:ascii="Arial" w:hAnsi="Arial" w:cs="Arial"/>
                                    <w:color w:val="595959" w:themeColor="text1" w:themeTint="A6"/>
                                    <w:sz w:val="20"/>
                                    <w:szCs w:val="43"/>
                                  </w:rPr>
                                </w:pPr>
                                <w:r>
                                  <w:rPr>
                                    <w:rFonts w:ascii="Arial" w:hAnsi="Arial" w:cs="Arial"/>
                                    <w:color w:val="595959" w:themeColor="text1" w:themeTint="A6"/>
                                    <w:sz w:val="20"/>
                                    <w:szCs w:val="43"/>
                                  </w:rPr>
                                  <w:t>Ayush Nautiyal</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6188BD12" w:rsidR="00BD1D43" w:rsidRDefault="00E20765" w:rsidP="00BD1D43">
                                <w:pPr>
                                  <w:rPr>
                                    <w:rFonts w:ascii="Arial" w:hAnsi="Arial" w:cs="Arial"/>
                                    <w:color w:val="595959" w:themeColor="text1" w:themeTint="A6"/>
                                    <w:sz w:val="20"/>
                                    <w:szCs w:val="43"/>
                                  </w:rPr>
                                </w:pPr>
                                <w:r>
                                  <w:rPr>
                                    <w:rFonts w:ascii="Arial" w:hAnsi="Arial" w:cs="Arial"/>
                                    <w:color w:val="595959" w:themeColor="text1" w:themeTint="A6"/>
                                    <w:sz w:val="20"/>
                                    <w:szCs w:val="43"/>
                                  </w:rPr>
                                  <w:t>Harshada Topale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4185BA70" w:rsidR="00BD1D43" w:rsidRDefault="00E20765" w:rsidP="00BD1D43">
                                <w:pPr>
                                  <w:rPr>
                                    <w:rFonts w:ascii="Arial" w:hAnsi="Arial" w:cs="Arial"/>
                                    <w:color w:val="595959" w:themeColor="text1" w:themeTint="A6"/>
                                    <w:sz w:val="20"/>
                                    <w:szCs w:val="43"/>
                                  </w:rPr>
                                </w:pPr>
                                <w:r>
                                  <w:rPr>
                                    <w:rFonts w:ascii="Arial" w:hAnsi="Arial" w:cs="Arial"/>
                                    <w:color w:val="595959" w:themeColor="text1" w:themeTint="A6"/>
                                    <w:sz w:val="20"/>
                                    <w:szCs w:val="43"/>
                                  </w:rPr>
                                  <w:t>15-Sept-2020</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40FA34AD" w:rsidR="00BD1D43" w:rsidRDefault="00BD1D43" w:rsidP="00BD1D43">
                                <w:pPr>
                                  <w:rPr>
                                    <w:rFonts w:ascii="Arial" w:hAnsi="Arial" w:cs="Arial"/>
                                    <w:color w:val="595959" w:themeColor="text1" w:themeTint="A6"/>
                                    <w:sz w:val="20"/>
                                    <w:szCs w:val="43"/>
                                  </w:rPr>
                                </w:pPr>
                                <w:r>
                                  <w:rPr>
                                    <w:rFonts w:ascii="Arial" w:hAnsi="Arial" w:cs="Arial"/>
                                    <w:color w:val="595959" w:themeColor="text1" w:themeTint="A6"/>
                                    <w:sz w:val="20"/>
                                    <w:szCs w:val="43"/>
                                  </w:rPr>
                                  <w:t>DD-MMM-YYYY</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3EE8EA63" w:rsidR="00EF7D1E" w:rsidRPr="00EF7D1E" w:rsidRDefault="00E20765"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Prediction of Placement Status and calculation of Passing Year.</w:t>
            </w:r>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737F3736" w:rsidR="00EF7D1E" w:rsidRPr="00EF7D1E" w:rsidRDefault="00E20765"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Tushar Topale</w:t>
            </w: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711D8433" w:rsidR="00EF7D1E" w:rsidRPr="00EF7D1E" w:rsidRDefault="00E20765"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Harshada Topale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2BDFC9F1" w:rsidR="00EF7D1E" w:rsidRPr="00EF7D1E" w:rsidRDefault="00E20765"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01-08-2023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172C61F9" w:rsidR="00EF7D1E" w:rsidRPr="00EF7D1E" w:rsidRDefault="00E20765"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15-09-2023</w:t>
            </w:r>
          </w:p>
        </w:tc>
      </w:tr>
    </w:tbl>
    <w:p w14:paraId="4150E369" w14:textId="77777777" w:rsidR="00893293" w:rsidRDefault="00893293" w:rsidP="00EF7D1E">
      <w:pPr>
        <w:jc w:val="both"/>
        <w:rPr>
          <w:rFonts w:ascii="Arial" w:hAnsi="Arial" w:cs="Arial"/>
          <w:color w:val="595959" w:themeColor="text1" w:themeTint="A6"/>
        </w:rPr>
      </w:pPr>
    </w:p>
    <w:p w14:paraId="25CB1AA7" w14:textId="1243E277" w:rsidR="006D0352" w:rsidRDefault="00397D59" w:rsidP="008979E1">
      <w:pPr>
        <w:pStyle w:val="Heading1"/>
        <w:spacing w:before="240" w:line="360" w:lineRule="auto"/>
        <w:jc w:val="both"/>
        <w:rPr>
          <w:rFonts w:ascii="Arial" w:hAnsi="Arial" w:cs="Arial"/>
          <w:b/>
          <w:bCs/>
          <w:color w:val="FFB923" w:themeColor="accent4"/>
          <w:sz w:val="28"/>
          <w:szCs w:val="28"/>
        </w:rPr>
      </w:pPr>
      <w:bookmarkStart w:id="1" w:name="_Toc143445376"/>
      <w:r>
        <w:rPr>
          <w:rFonts w:ascii="Arial" w:hAnsi="Arial" w:cs="Arial"/>
          <w:b/>
          <w:bCs/>
          <w:color w:val="FFB923" w:themeColor="accent4"/>
          <w:sz w:val="28"/>
          <w:szCs w:val="28"/>
        </w:rPr>
        <w:t>SUMMARY</w:t>
      </w:r>
      <w:bookmarkEnd w:id="1"/>
    </w:p>
    <w:p w14:paraId="5F7CCEB4" w14:textId="02B44BC6" w:rsidR="0059785C" w:rsidRPr="0059785C" w:rsidRDefault="00E20765" w:rsidP="005675AC">
      <w:pPr>
        <w:ind w:left="426"/>
        <w:jc w:val="both"/>
        <w:rPr>
          <w:rFonts w:ascii="Arial" w:hAnsi="Arial" w:cs="Arial"/>
          <w:i/>
          <w:iCs/>
          <w:color w:val="595959" w:themeColor="text1" w:themeTint="A6"/>
          <w:highlight w:val="lightGray"/>
          <w:shd w:val="clear" w:color="auto" w:fill="FFFFFF"/>
        </w:rPr>
      </w:pPr>
      <w:r w:rsidRPr="00E20765">
        <w:rPr>
          <w:rFonts w:ascii="Arial" w:hAnsi="Arial" w:cs="Arial"/>
          <w:i/>
          <w:iCs/>
          <w:color w:val="595959" w:themeColor="text1" w:themeTint="A6"/>
          <w:shd w:val="clear" w:color="auto" w:fill="FFFFFF"/>
        </w:rPr>
        <w:t>To make the most of available resources provide timely support and guarantee excellent academic and career outcomes it is crucial to know when the student will graduate and whether they will receive a placement.</w:t>
      </w:r>
    </w:p>
    <w:p w14:paraId="17406076" w14:textId="13F40E55" w:rsidR="00572E09" w:rsidRPr="00572E09" w:rsidRDefault="00572E09" w:rsidP="0059785C">
      <w:pPr>
        <w:jc w:val="both"/>
        <w:textAlignment w:val="baseline"/>
        <w:rPr>
          <w:rFonts w:ascii="Arial" w:hAnsi="Arial" w:cs="Arial"/>
          <w:i/>
          <w:iCs/>
          <w:color w:val="595959" w:themeColor="text1" w:themeTint="A6"/>
          <w:highlight w:val="lightGray"/>
          <w:shd w:val="clear" w:color="auto" w:fill="FFFFFF"/>
        </w:rPr>
      </w:pPr>
    </w:p>
    <w:p w14:paraId="3C1B1DB5" w14:textId="5736B22A" w:rsidR="00397D59" w:rsidRDefault="00397D59" w:rsidP="00A718FC">
      <w:pPr>
        <w:pStyle w:val="Heading1"/>
        <w:spacing w:before="240" w:line="360" w:lineRule="auto"/>
        <w:jc w:val="both"/>
        <w:rPr>
          <w:rFonts w:ascii="Arial" w:hAnsi="Arial" w:cs="Arial"/>
          <w:b/>
          <w:bCs/>
          <w:color w:val="FFB923" w:themeColor="accent4"/>
          <w:sz w:val="28"/>
          <w:szCs w:val="28"/>
        </w:rPr>
      </w:pPr>
      <w:bookmarkStart w:id="2" w:name="_Toc143445377"/>
      <w:r>
        <w:rPr>
          <w:rFonts w:ascii="Arial" w:hAnsi="Arial" w:cs="Arial"/>
          <w:b/>
          <w:bCs/>
          <w:color w:val="FFB923" w:themeColor="accent4"/>
          <w:sz w:val="28"/>
          <w:szCs w:val="28"/>
        </w:rPr>
        <w:t>INTRODUCTION</w:t>
      </w:r>
      <w:bookmarkEnd w:id="2"/>
    </w:p>
    <w:p w14:paraId="272563E4" w14:textId="3CA7955C" w:rsidR="007C1E27" w:rsidRDefault="00397D59" w:rsidP="007C1E27">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w:t>
      </w:r>
      <w:bookmarkStart w:id="4" w:name="_Toc143445379"/>
      <w:bookmarkEnd w:id="3"/>
      <w:r w:rsidR="007C1E27">
        <w:rPr>
          <w:rFonts w:ascii="Arial" w:eastAsia="Times New Roman" w:hAnsi="Arial" w:cs="Arial"/>
        </w:rPr>
        <w:t xml:space="preserve">d </w:t>
      </w:r>
    </w:p>
    <w:p w14:paraId="139AAE84" w14:textId="08450BD6" w:rsidR="007C1E27" w:rsidRPr="007B07F1" w:rsidRDefault="007C1E27" w:rsidP="007C1E27">
      <w:pPr>
        <w:ind w:left="1020"/>
        <w:rPr>
          <w:rFonts w:ascii="Arial" w:hAnsi="Arial" w:cs="Arial"/>
          <w:i/>
          <w:iCs/>
        </w:rPr>
      </w:pPr>
      <w:r w:rsidRPr="007B07F1">
        <w:rPr>
          <w:rFonts w:ascii="Arial" w:hAnsi="Arial" w:cs="Arial"/>
          <w:i/>
          <w:iCs/>
        </w:rPr>
        <w:t>Lack of academic planning and career advice is the root cause of not knowing of when they are going to graduate and not receive a placement.</w:t>
      </w:r>
      <w:r w:rsidRPr="007B07F1">
        <w:rPr>
          <w:rFonts w:ascii="Arial" w:hAnsi="Arial" w:cs="Arial"/>
          <w:i/>
          <w:iCs/>
        </w:rPr>
        <w:t xml:space="preserve"> Students may face problem with their workflow when they do not get their timeline when they are going to graduate. Furthermore, one can face difficulties in job market without knowing job relevant skills.</w:t>
      </w:r>
    </w:p>
    <w:p w14:paraId="2BA85E29" w14:textId="6E009372" w:rsidR="00980092" w:rsidRPr="007C1E27" w:rsidRDefault="00980092" w:rsidP="007C1E27">
      <w:pPr>
        <w:pStyle w:val="Heading2"/>
        <w:ind w:left="993" w:hanging="567"/>
        <w:rPr>
          <w:rFonts w:ascii="Arial" w:eastAsia="Times New Roman" w:hAnsi="Arial" w:cs="Arial"/>
        </w:rPr>
      </w:pPr>
      <w:r w:rsidRPr="007C1E27">
        <w:rPr>
          <w:rFonts w:ascii="Arial" w:eastAsia="Times New Roman" w:hAnsi="Arial" w:cs="Arial"/>
        </w:rPr>
        <w:t>Stakeholders</w:t>
      </w:r>
      <w:bookmarkEnd w:id="4"/>
    </w:p>
    <w:p w14:paraId="79922C25" w14:textId="31D74F98" w:rsidR="007C1E27" w:rsidRDefault="007C1E27" w:rsidP="007B07F1">
      <w:pPr>
        <w:ind w:left="993"/>
        <w:rPr>
          <w:rFonts w:ascii="Arial" w:hAnsi="Arial" w:cs="Arial"/>
          <w:i/>
          <w:iCs/>
          <w:color w:val="595959" w:themeColor="text1" w:themeTint="A6"/>
        </w:rPr>
      </w:pPr>
      <w:r>
        <w:rPr>
          <w:rFonts w:ascii="Arial" w:hAnsi="Arial" w:cs="Arial"/>
          <w:i/>
          <w:iCs/>
          <w:color w:val="595959" w:themeColor="text1" w:themeTint="A6"/>
        </w:rPr>
        <w:t>Process owner – Harshada Topale</w:t>
      </w:r>
      <w:r w:rsidR="007B07F1">
        <w:rPr>
          <w:rFonts w:ascii="Arial" w:hAnsi="Arial" w:cs="Arial"/>
          <w:i/>
          <w:iCs/>
          <w:color w:val="595959" w:themeColor="text1" w:themeTint="A6"/>
        </w:rPr>
        <w:t>,</w:t>
      </w:r>
    </w:p>
    <w:p w14:paraId="47160E57" w14:textId="61C3856A" w:rsidR="007B07F1" w:rsidRDefault="007B07F1" w:rsidP="007B07F1">
      <w:pPr>
        <w:ind w:left="993"/>
        <w:rPr>
          <w:rFonts w:ascii="Arial" w:hAnsi="Arial" w:cs="Arial"/>
          <w:i/>
          <w:iCs/>
          <w:color w:val="595959" w:themeColor="text1" w:themeTint="A6"/>
        </w:rPr>
      </w:pPr>
      <w:r>
        <w:rPr>
          <w:rFonts w:ascii="Arial" w:hAnsi="Arial" w:cs="Arial"/>
          <w:i/>
          <w:iCs/>
          <w:color w:val="595959" w:themeColor="text1" w:themeTint="A6"/>
        </w:rPr>
        <w:t>Key Stakeholders – Harshada Topale,</w:t>
      </w:r>
    </w:p>
    <w:p w14:paraId="10AAEF8C" w14:textId="603697F4" w:rsidR="007B07F1" w:rsidRPr="007B07F1" w:rsidRDefault="007B07F1" w:rsidP="007B07F1">
      <w:pPr>
        <w:ind w:left="993"/>
        <w:rPr>
          <w:rFonts w:ascii="Arial" w:hAnsi="Arial" w:cs="Arial"/>
          <w:i/>
          <w:iCs/>
          <w:color w:val="595959" w:themeColor="text1" w:themeTint="A6"/>
        </w:rPr>
      </w:pPr>
      <w:r>
        <w:rPr>
          <w:rFonts w:ascii="Arial" w:hAnsi="Arial" w:cs="Arial"/>
          <w:i/>
          <w:iCs/>
          <w:color w:val="595959" w:themeColor="text1" w:themeTint="A6"/>
        </w:rPr>
        <w:t>End Customers – Cloud Counselage Pvt. Ltd.</w:t>
      </w:r>
    </w:p>
    <w:p w14:paraId="28283C41" w14:textId="7E480302" w:rsidR="007D2EA8" w:rsidRPr="00373485"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r w:rsidRPr="00373485">
        <w:rPr>
          <w:rFonts w:ascii="Arial" w:eastAsia="Times New Roman" w:hAnsi="Arial" w:cs="Arial"/>
        </w:rPr>
        <w:t xml:space="preserve"> </w:t>
      </w:r>
    </w:p>
    <w:p w14:paraId="0B88A3C5" w14:textId="73037A59" w:rsidR="006059C0" w:rsidRDefault="007B07F1" w:rsidP="007B07F1">
      <w:pPr>
        <w:ind w:left="1020"/>
      </w:pPr>
      <w:r w:rsidRPr="007B07F1">
        <w:rPr>
          <w:rFonts w:ascii="Arial" w:hAnsi="Arial" w:cs="Arial"/>
          <w:i/>
          <w:iCs/>
          <w:color w:val="595959" w:themeColor="text1" w:themeTint="A6"/>
        </w:rPr>
        <w:t>The solution involves developing predictive model for student placement and calculation for year of graduation which accurately forecasts whether students secure placement and when students will graduate.</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7224DEC1" w14:textId="0F9018D3" w:rsidR="00682147" w:rsidRDefault="00ED01C9" w:rsidP="00682147">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3CE31A23" w14:textId="5BFE5F2A" w:rsidR="00682147" w:rsidRDefault="00085E6B" w:rsidP="00682147">
      <w:pPr>
        <w:ind w:left="273" w:firstLine="720"/>
        <w:rPr>
          <w:rFonts w:ascii="Arial" w:hAnsi="Arial" w:cs="Arial"/>
          <w:i/>
          <w:iCs/>
        </w:rPr>
      </w:pPr>
      <w:r w:rsidRPr="00085E6B">
        <w:rPr>
          <w:rFonts w:ascii="Arial" w:hAnsi="Arial" w:cs="Arial"/>
          <w:i/>
          <w:iCs/>
        </w:rPr>
        <w:t>The dataset details are correct.</w:t>
      </w:r>
    </w:p>
    <w:p w14:paraId="538F297E" w14:textId="4D948AAB" w:rsidR="00085E6B" w:rsidRPr="00085E6B" w:rsidRDefault="00085E6B" w:rsidP="00682147">
      <w:pPr>
        <w:ind w:left="273" w:firstLine="720"/>
        <w:rPr>
          <w:rFonts w:ascii="Arial" w:hAnsi="Arial" w:cs="Arial"/>
          <w:i/>
          <w:iCs/>
        </w:rPr>
      </w:pPr>
      <w:r>
        <w:rPr>
          <w:rFonts w:ascii="Arial" w:hAnsi="Arial" w:cs="Arial"/>
          <w:i/>
          <w:iCs/>
        </w:rPr>
        <w:t>Assuming that the degree program is of 4 years duration.</w:t>
      </w:r>
    </w:p>
    <w:p w14:paraId="34D0E58B" w14:textId="77777777" w:rsidR="00085E6B" w:rsidRDefault="00085E6B" w:rsidP="00682147">
      <w:pPr>
        <w:ind w:left="273" w:firstLine="720"/>
      </w:pPr>
    </w:p>
    <w:p w14:paraId="3C2FA423" w14:textId="78756DE1" w:rsidR="00682147" w:rsidRPr="00682147" w:rsidRDefault="00ED01C9" w:rsidP="00682147">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28C92908" w14:textId="5483789A" w:rsidR="00401CAB" w:rsidRPr="00085E6B" w:rsidRDefault="00085E6B" w:rsidP="00085E6B">
      <w:pPr>
        <w:pStyle w:val="ListParagraph"/>
        <w:numPr>
          <w:ilvl w:val="0"/>
          <w:numId w:val="33"/>
        </w:numPr>
        <w:rPr>
          <w:rFonts w:ascii="Arial" w:hAnsi="Arial" w:cs="Arial"/>
          <w:color w:val="595959" w:themeColor="text1" w:themeTint="A6"/>
        </w:rPr>
      </w:pPr>
      <w:r w:rsidRPr="00085E6B">
        <w:rPr>
          <w:rFonts w:ascii="Arial" w:hAnsi="Arial" w:cs="Arial"/>
          <w:i/>
          <w:iCs/>
          <w:color w:val="595959" w:themeColor="text1" w:themeTint="A6"/>
        </w:rPr>
        <w:t xml:space="preserve">To solve the problem of finding the year of graduation we simply merge two   columns </w:t>
      </w:r>
      <w:r>
        <w:rPr>
          <w:rFonts w:ascii="Arial" w:hAnsi="Arial" w:cs="Arial"/>
          <w:i/>
          <w:iCs/>
          <w:color w:val="595959" w:themeColor="text1" w:themeTint="A6"/>
        </w:rPr>
        <w:t>academic year and current academic year and applying the specific constrains we apply the formula “current year +(4 – given year)”.</w:t>
      </w:r>
    </w:p>
    <w:p w14:paraId="1AB9E609" w14:textId="77777777" w:rsidR="00085E6B" w:rsidRDefault="00085E6B" w:rsidP="00085E6B">
      <w:pPr>
        <w:rPr>
          <w:rFonts w:ascii="Arial" w:hAnsi="Arial" w:cs="Arial"/>
          <w:color w:val="595959" w:themeColor="text1" w:themeTint="A6"/>
        </w:rPr>
      </w:pPr>
    </w:p>
    <w:p w14:paraId="29787F52" w14:textId="77777777" w:rsidR="00085E6B" w:rsidRPr="00085E6B" w:rsidRDefault="00085E6B" w:rsidP="00085E6B">
      <w:pPr>
        <w:rPr>
          <w:rFonts w:ascii="Arial" w:hAnsi="Arial" w:cs="Arial"/>
          <w:color w:val="595959" w:themeColor="text1" w:themeTint="A6"/>
        </w:rPr>
      </w:pPr>
    </w:p>
    <w:p w14:paraId="41CC63F2" w14:textId="46DAEAF1" w:rsidR="00085E6B" w:rsidRPr="00085E6B" w:rsidRDefault="00085E6B" w:rsidP="00085E6B">
      <w:pPr>
        <w:pStyle w:val="ListParagraph"/>
        <w:numPr>
          <w:ilvl w:val="0"/>
          <w:numId w:val="33"/>
        </w:numPr>
        <w:rPr>
          <w:rFonts w:ascii="Arial" w:hAnsi="Arial" w:cs="Arial"/>
          <w:color w:val="595959" w:themeColor="text1" w:themeTint="A6"/>
        </w:rPr>
      </w:pPr>
      <w:r>
        <w:rPr>
          <w:rFonts w:ascii="Arial" w:hAnsi="Arial" w:cs="Arial"/>
          <w:i/>
          <w:iCs/>
          <w:color w:val="595959" w:themeColor="text1" w:themeTint="A6"/>
        </w:rPr>
        <w:lastRenderedPageBreak/>
        <w:t>To solve the placement status problem the steps which are taken are:</w:t>
      </w:r>
    </w:p>
    <w:p w14:paraId="708791D2" w14:textId="769A8BEC" w:rsidR="00085E6B" w:rsidRDefault="00085E6B" w:rsidP="00085E6B">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Clean the data to remove the duplicates entities in the dataset and remove Nan values.</w:t>
      </w:r>
    </w:p>
    <w:p w14:paraId="12C0E064" w14:textId="65CF5673" w:rsidR="00085E6B" w:rsidRDefault="00085E6B" w:rsidP="00085E6B">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Split the dataset into train and test dataset by 20% ratio.</w:t>
      </w:r>
    </w:p>
    <w:p w14:paraId="5E933875" w14:textId="67B0E4AB" w:rsidR="00085E6B" w:rsidRDefault="00085E6B" w:rsidP="00085E6B">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Make Pipeline so that we do not have to clean or change the value for test data and new coming data.</w:t>
      </w:r>
    </w:p>
    <w:p w14:paraId="5223E54E" w14:textId="38EBFDF3" w:rsidR="00085E6B" w:rsidRDefault="00085E6B" w:rsidP="00085E6B">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Comparing all the classification models and got RandomForestClassifer performing well in this scenario.</w:t>
      </w:r>
    </w:p>
    <w:p w14:paraId="782D8012" w14:textId="5DD04B87" w:rsidR="00085E6B" w:rsidRDefault="00085E6B" w:rsidP="00085E6B">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Testing the test dataset with it</w:t>
      </w:r>
      <w:r w:rsidR="00EC3588">
        <w:rPr>
          <w:rFonts w:ascii="Arial" w:hAnsi="Arial" w:cs="Arial"/>
          <w:color w:val="595959" w:themeColor="text1" w:themeTint="A6"/>
        </w:rPr>
        <w:t>.</w:t>
      </w:r>
    </w:p>
    <w:p w14:paraId="482E0792" w14:textId="0946EC35" w:rsidR="00EC3588" w:rsidRPr="00085E6B" w:rsidRDefault="00EC3588" w:rsidP="00085E6B">
      <w:pPr>
        <w:pStyle w:val="ListParagraph"/>
        <w:numPr>
          <w:ilvl w:val="0"/>
          <w:numId w:val="34"/>
        </w:numPr>
        <w:rPr>
          <w:rFonts w:ascii="Arial" w:hAnsi="Arial" w:cs="Arial"/>
          <w:color w:val="595959" w:themeColor="text1" w:themeTint="A6"/>
        </w:rPr>
      </w:pPr>
      <w:r>
        <w:rPr>
          <w:rFonts w:ascii="Arial" w:hAnsi="Arial" w:cs="Arial"/>
          <w:color w:val="595959" w:themeColor="text1" w:themeTint="A6"/>
        </w:rPr>
        <w:t>Applying that to the new coming data.</w:t>
      </w:r>
    </w:p>
    <w:p w14:paraId="14A3E07D" w14:textId="77777777" w:rsidR="00085E6B" w:rsidRDefault="00085E6B" w:rsidP="00085E6B">
      <w:pPr>
        <w:pStyle w:val="ListParagraph"/>
        <w:ind w:left="993"/>
        <w:rPr>
          <w:rFonts w:ascii="Arial" w:hAnsi="Arial" w:cs="Arial"/>
          <w:i/>
          <w:iCs/>
          <w:color w:val="595959" w:themeColor="text1" w:themeTint="A6"/>
        </w:rPr>
      </w:pPr>
    </w:p>
    <w:p w14:paraId="73BBCC52" w14:textId="77777777" w:rsidR="00085E6B" w:rsidRPr="00085E6B" w:rsidRDefault="00085E6B" w:rsidP="00085E6B">
      <w:pPr>
        <w:pStyle w:val="ListParagraph"/>
        <w:ind w:left="993"/>
        <w:rPr>
          <w:rFonts w:ascii="Arial" w:hAnsi="Arial" w:cs="Arial"/>
          <w:color w:val="595959" w:themeColor="text1" w:themeTint="A6"/>
        </w:rPr>
      </w:pP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220BE30C" w14:textId="59EE481C" w:rsidR="00401CAB" w:rsidRDefault="00EC3588" w:rsidP="00EC3588">
      <w:pPr>
        <w:ind w:left="273" w:firstLine="720"/>
        <w:rPr>
          <w:rFonts w:ascii="Arial" w:hAnsi="Arial" w:cs="Arial"/>
          <w:i/>
          <w:iCs/>
          <w:color w:val="595959" w:themeColor="text1" w:themeTint="A6"/>
        </w:rPr>
      </w:pPr>
      <w:r>
        <w:rPr>
          <w:rFonts w:ascii="Arial" w:hAnsi="Arial" w:cs="Arial"/>
          <w:i/>
          <w:iCs/>
          <w:color w:val="595959" w:themeColor="text1" w:themeTint="A6"/>
        </w:rPr>
        <w:t>Requirement Analysis and Specifications.</w:t>
      </w:r>
    </w:p>
    <w:p w14:paraId="59FDC539" w14:textId="4447B1C2" w:rsidR="00EC3588" w:rsidRDefault="00EC3588" w:rsidP="00ED01C9">
      <w:pPr>
        <w:ind w:left="273" w:firstLine="720"/>
        <w:rPr>
          <w:rFonts w:ascii="Arial" w:hAnsi="Arial" w:cs="Arial"/>
          <w:color w:val="595959" w:themeColor="text1" w:themeTint="A6"/>
        </w:rPr>
      </w:pPr>
      <w:r>
        <w:rPr>
          <w:rFonts w:ascii="Arial" w:hAnsi="Arial" w:cs="Arial"/>
          <w:color w:val="595959" w:themeColor="text1" w:themeTint="A6"/>
        </w:rPr>
        <w:t>Design and Specifications.</w:t>
      </w:r>
    </w:p>
    <w:p w14:paraId="487E4AB0" w14:textId="6E55CB8E" w:rsidR="00EC3588" w:rsidRDefault="00EC3588" w:rsidP="00ED01C9">
      <w:pPr>
        <w:ind w:left="273" w:firstLine="720"/>
        <w:rPr>
          <w:rFonts w:ascii="Arial" w:hAnsi="Arial" w:cs="Arial"/>
          <w:color w:val="595959" w:themeColor="text1" w:themeTint="A6"/>
        </w:rPr>
      </w:pPr>
      <w:r>
        <w:rPr>
          <w:rFonts w:ascii="Arial" w:hAnsi="Arial" w:cs="Arial"/>
          <w:color w:val="595959" w:themeColor="text1" w:themeTint="A6"/>
        </w:rPr>
        <w:t>Coding and Testing.</w:t>
      </w:r>
    </w:p>
    <w:p w14:paraId="75C3FA69" w14:textId="455C7675" w:rsidR="00EC3588" w:rsidRPr="00ED01C9" w:rsidRDefault="00EC3588" w:rsidP="00ED01C9">
      <w:pPr>
        <w:ind w:left="273" w:firstLine="720"/>
        <w:rPr>
          <w:rFonts w:ascii="Arial" w:hAnsi="Arial" w:cs="Arial"/>
          <w:color w:val="595959" w:themeColor="text1" w:themeTint="A6"/>
        </w:rPr>
      </w:pPr>
      <w:r>
        <w:rPr>
          <w:rFonts w:ascii="Arial" w:hAnsi="Arial" w:cs="Arial"/>
          <w:color w:val="595959" w:themeColor="text1" w:themeTint="A6"/>
        </w:rPr>
        <w:t>Integration.</w:t>
      </w: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t>TARGETTED V/S ACHIEVED OUTPUT</w:t>
      </w:r>
      <w:bookmarkEnd w:id="10"/>
    </w:p>
    <w:p w14:paraId="598325D1" w14:textId="56436DDC" w:rsidR="00991F49" w:rsidRPr="00020F32" w:rsidRDefault="00EC3588" w:rsidP="00991F49">
      <w:pPr>
        <w:spacing w:after="120"/>
        <w:ind w:firstLine="432"/>
        <w:jc w:val="both"/>
        <w:textAlignment w:val="baseline"/>
        <w:rPr>
          <w:rFonts w:ascii="Arial" w:hAnsi="Arial" w:cs="Arial"/>
          <w:color w:val="595959" w:themeColor="text1" w:themeTint="A6"/>
        </w:rPr>
      </w:pPr>
      <w:r>
        <w:rPr>
          <w:rFonts w:ascii="Arial" w:hAnsi="Arial" w:cs="Arial"/>
          <w:i/>
          <w:iCs/>
          <w:color w:val="595959" w:themeColor="text1" w:themeTint="A6"/>
        </w:rPr>
        <w:t>The objective is successfully achieved after performing the steps defined in approach section.</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29A06C0" w14:textId="45355172" w:rsidR="00991F49" w:rsidRDefault="00EC3588" w:rsidP="00EC3588">
      <w:pPr>
        <w:widowControl w:val="0"/>
        <w:autoSpaceDE w:val="0"/>
        <w:autoSpaceDN w:val="0"/>
        <w:rPr>
          <w:rFonts w:ascii="Arial" w:hAnsi="Arial" w:cs="Arial"/>
          <w:color w:val="595959" w:themeColor="text1" w:themeTint="A6"/>
        </w:rPr>
      </w:pPr>
      <w:r>
        <w:rPr>
          <w:rFonts w:ascii="Arial" w:hAnsi="Arial" w:cs="Arial"/>
          <w:i/>
          <w:iCs/>
          <w:color w:val="595959" w:themeColor="text1" w:themeTint="A6"/>
        </w:rPr>
        <w:t>The objective is achieved.</w:t>
      </w:r>
    </w:p>
    <w:p w14:paraId="06877F6F" w14:textId="77777777" w:rsidR="00EC3588" w:rsidRPr="00991F49" w:rsidRDefault="00EC3588" w:rsidP="00EC3588">
      <w:pPr>
        <w:widowControl w:val="0"/>
        <w:autoSpaceDE w:val="0"/>
        <w:autoSpaceDN w:val="0"/>
        <w:rPr>
          <w:rFonts w:ascii="Arial" w:hAnsi="Arial" w:cs="Arial"/>
          <w:color w:val="595959" w:themeColor="text1" w:themeTint="A6"/>
        </w:rPr>
      </w:pPr>
    </w:p>
    <w:p w14:paraId="7330C8F6" w14:textId="565CCDCD" w:rsidR="004E4C3F" w:rsidRPr="00180A1B" w:rsidRDefault="004E4C3F" w:rsidP="0007654E">
      <w:pPr>
        <w:pStyle w:val="Heading1"/>
        <w:spacing w:before="240" w:line="360" w:lineRule="auto"/>
        <w:jc w:val="both"/>
        <w:rPr>
          <w:rFonts w:ascii="Arial" w:hAnsi="Arial" w:cs="Arial"/>
          <w:b/>
          <w:bCs/>
          <w:color w:val="FFB923" w:themeColor="accent4"/>
          <w:sz w:val="28"/>
          <w:szCs w:val="28"/>
        </w:rPr>
      </w:pPr>
      <w:bookmarkStart w:id="12" w:name="_Toc143445387"/>
      <w:r>
        <w:rPr>
          <w:rFonts w:ascii="Arial" w:hAnsi="Arial" w:cs="Arial"/>
          <w:b/>
          <w:bCs/>
          <w:color w:val="FFB923" w:themeColor="accent4"/>
          <w:sz w:val="28"/>
          <w:szCs w:val="28"/>
        </w:rPr>
        <w:t>APPENDICES</w:t>
      </w:r>
      <w:bookmarkEnd w:id="12"/>
    </w:p>
    <w:p w14:paraId="436992D6" w14:textId="5B071226" w:rsidR="0007654E" w:rsidRPr="00F679FA" w:rsidRDefault="0007654E" w:rsidP="00EC3588">
      <w:pPr>
        <w:pStyle w:val="Heading2"/>
        <w:rPr>
          <w:rFonts w:ascii="Arial" w:hAnsi="Arial" w:cs="Arial"/>
          <w:color w:val="595959" w:themeColor="text1" w:themeTint="A6"/>
        </w:rPr>
      </w:pPr>
      <w:bookmarkStart w:id="13" w:name="_Ref142377092"/>
      <w:bookmarkStart w:id="14" w:name="_Toc143445388"/>
      <w:r w:rsidRPr="00373485">
        <w:rPr>
          <w:rFonts w:ascii="Arial" w:eastAsia="Times New Roman" w:hAnsi="Arial" w:cs="Arial"/>
        </w:rPr>
        <w:t xml:space="preserve">Appendix A – </w:t>
      </w:r>
      <w:bookmarkEnd w:id="13"/>
      <w:bookmarkEnd w:id="14"/>
      <w:r w:rsidR="00EC3588">
        <w:rPr>
          <w:rFonts w:ascii="Arial" w:eastAsia="Times New Roman" w:hAnsi="Arial" w:cs="Arial"/>
        </w:rPr>
        <w:t>Cloud Counselage</w:t>
      </w:r>
      <w:r w:rsidRPr="00373485">
        <w:rPr>
          <w:rFonts w:ascii="Arial" w:eastAsia="Times New Roman" w:hAnsi="Arial" w:cs="Arial"/>
        </w:rPr>
        <w:br/>
      </w:r>
      <w:r w:rsidR="00EC3588" w:rsidRPr="00EC3588">
        <w:rPr>
          <w:rFonts w:ascii="Arial" w:hAnsi="Arial" w:cs="Arial"/>
          <w:color w:val="595959" w:themeColor="text1" w:themeTint="A6"/>
        </w:rPr>
        <w:t>https://cloudcounselage.graphy.com/</w:t>
      </w:r>
    </w:p>
    <w:sectPr w:rsidR="0007654E" w:rsidRPr="00F679FA"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57A20" w14:textId="77777777" w:rsidR="00FD5FC8" w:rsidRDefault="00FD5FC8" w:rsidP="008F7E07">
      <w:r>
        <w:separator/>
      </w:r>
    </w:p>
  </w:endnote>
  <w:endnote w:type="continuationSeparator" w:id="0">
    <w:p w14:paraId="5DD8D804" w14:textId="77777777" w:rsidR="00FD5FC8" w:rsidRDefault="00FD5FC8"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4E415" w14:textId="77777777" w:rsidR="00FD5FC8" w:rsidRDefault="00FD5FC8" w:rsidP="008F7E07">
      <w:r>
        <w:separator/>
      </w:r>
    </w:p>
  </w:footnote>
  <w:footnote w:type="continuationSeparator" w:id="0">
    <w:p w14:paraId="1B7E4BDD" w14:textId="77777777" w:rsidR="00FD5FC8" w:rsidRDefault="00FD5FC8"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3"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7"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0"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3" w15:restartNumberingAfterBreak="0">
    <w:nsid w:val="36CB3C32"/>
    <w:multiLevelType w:val="hybridMultilevel"/>
    <w:tmpl w:val="17C2CCB8"/>
    <w:lvl w:ilvl="0" w:tplc="40090019">
      <w:start w:val="1"/>
      <w:numFmt w:val="lowerLetter"/>
      <w:lvlText w:val="%1."/>
      <w:lvlJc w:val="left"/>
      <w:pPr>
        <w:ind w:left="1713" w:hanging="360"/>
      </w:pPr>
    </w:lvl>
    <w:lvl w:ilvl="1" w:tplc="40090019" w:tentative="1">
      <w:start w:val="1"/>
      <w:numFmt w:val="lowerLetter"/>
      <w:lvlText w:val="%2."/>
      <w:lvlJc w:val="left"/>
      <w:pPr>
        <w:ind w:left="2433" w:hanging="360"/>
      </w:pPr>
    </w:lvl>
    <w:lvl w:ilvl="2" w:tplc="4009001B" w:tentative="1">
      <w:start w:val="1"/>
      <w:numFmt w:val="lowerRoman"/>
      <w:lvlText w:val="%3."/>
      <w:lvlJc w:val="right"/>
      <w:pPr>
        <w:ind w:left="3153" w:hanging="180"/>
      </w:pPr>
    </w:lvl>
    <w:lvl w:ilvl="3" w:tplc="4009000F" w:tentative="1">
      <w:start w:val="1"/>
      <w:numFmt w:val="decimal"/>
      <w:lvlText w:val="%4."/>
      <w:lvlJc w:val="left"/>
      <w:pPr>
        <w:ind w:left="3873" w:hanging="360"/>
      </w:pPr>
    </w:lvl>
    <w:lvl w:ilvl="4" w:tplc="40090019" w:tentative="1">
      <w:start w:val="1"/>
      <w:numFmt w:val="lowerLetter"/>
      <w:lvlText w:val="%5."/>
      <w:lvlJc w:val="left"/>
      <w:pPr>
        <w:ind w:left="4593" w:hanging="360"/>
      </w:pPr>
    </w:lvl>
    <w:lvl w:ilvl="5" w:tplc="4009001B" w:tentative="1">
      <w:start w:val="1"/>
      <w:numFmt w:val="lowerRoman"/>
      <w:lvlText w:val="%6."/>
      <w:lvlJc w:val="right"/>
      <w:pPr>
        <w:ind w:left="5313" w:hanging="180"/>
      </w:pPr>
    </w:lvl>
    <w:lvl w:ilvl="6" w:tplc="4009000F" w:tentative="1">
      <w:start w:val="1"/>
      <w:numFmt w:val="decimal"/>
      <w:lvlText w:val="%7."/>
      <w:lvlJc w:val="left"/>
      <w:pPr>
        <w:ind w:left="6033" w:hanging="360"/>
      </w:pPr>
    </w:lvl>
    <w:lvl w:ilvl="7" w:tplc="40090019" w:tentative="1">
      <w:start w:val="1"/>
      <w:numFmt w:val="lowerLetter"/>
      <w:lvlText w:val="%8."/>
      <w:lvlJc w:val="left"/>
      <w:pPr>
        <w:ind w:left="6753" w:hanging="360"/>
      </w:pPr>
    </w:lvl>
    <w:lvl w:ilvl="8" w:tplc="4009001B" w:tentative="1">
      <w:start w:val="1"/>
      <w:numFmt w:val="lowerRoman"/>
      <w:lvlText w:val="%9."/>
      <w:lvlJc w:val="right"/>
      <w:pPr>
        <w:ind w:left="7473" w:hanging="180"/>
      </w:pPr>
    </w:lvl>
  </w:abstractNum>
  <w:abstractNum w:abstractNumId="14"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4E1A39"/>
    <w:multiLevelType w:val="hybridMultilevel"/>
    <w:tmpl w:val="5058A932"/>
    <w:lvl w:ilvl="0" w:tplc="40090001">
      <w:start w:val="1"/>
      <w:numFmt w:val="bullet"/>
      <w:lvlText w:val=""/>
      <w:lvlJc w:val="left"/>
      <w:pPr>
        <w:ind w:left="993" w:hanging="360"/>
      </w:pPr>
      <w:rPr>
        <w:rFonts w:ascii="Symbol" w:hAnsi="Symbol" w:hint="default"/>
      </w:rPr>
    </w:lvl>
    <w:lvl w:ilvl="1" w:tplc="40090003" w:tentative="1">
      <w:start w:val="1"/>
      <w:numFmt w:val="bullet"/>
      <w:lvlText w:val="o"/>
      <w:lvlJc w:val="left"/>
      <w:pPr>
        <w:ind w:left="1713" w:hanging="360"/>
      </w:pPr>
      <w:rPr>
        <w:rFonts w:ascii="Courier New" w:hAnsi="Courier New" w:cs="Courier New" w:hint="default"/>
      </w:rPr>
    </w:lvl>
    <w:lvl w:ilvl="2" w:tplc="40090005" w:tentative="1">
      <w:start w:val="1"/>
      <w:numFmt w:val="bullet"/>
      <w:lvlText w:val=""/>
      <w:lvlJc w:val="left"/>
      <w:pPr>
        <w:ind w:left="2433" w:hanging="360"/>
      </w:pPr>
      <w:rPr>
        <w:rFonts w:ascii="Wingdings" w:hAnsi="Wingdings" w:hint="default"/>
      </w:rPr>
    </w:lvl>
    <w:lvl w:ilvl="3" w:tplc="40090001" w:tentative="1">
      <w:start w:val="1"/>
      <w:numFmt w:val="bullet"/>
      <w:lvlText w:val=""/>
      <w:lvlJc w:val="left"/>
      <w:pPr>
        <w:ind w:left="3153" w:hanging="360"/>
      </w:pPr>
      <w:rPr>
        <w:rFonts w:ascii="Symbol" w:hAnsi="Symbol" w:hint="default"/>
      </w:rPr>
    </w:lvl>
    <w:lvl w:ilvl="4" w:tplc="40090003" w:tentative="1">
      <w:start w:val="1"/>
      <w:numFmt w:val="bullet"/>
      <w:lvlText w:val="o"/>
      <w:lvlJc w:val="left"/>
      <w:pPr>
        <w:ind w:left="3873" w:hanging="360"/>
      </w:pPr>
      <w:rPr>
        <w:rFonts w:ascii="Courier New" w:hAnsi="Courier New" w:cs="Courier New" w:hint="default"/>
      </w:rPr>
    </w:lvl>
    <w:lvl w:ilvl="5" w:tplc="40090005" w:tentative="1">
      <w:start w:val="1"/>
      <w:numFmt w:val="bullet"/>
      <w:lvlText w:val=""/>
      <w:lvlJc w:val="left"/>
      <w:pPr>
        <w:ind w:left="4593" w:hanging="360"/>
      </w:pPr>
      <w:rPr>
        <w:rFonts w:ascii="Wingdings" w:hAnsi="Wingdings" w:hint="default"/>
      </w:rPr>
    </w:lvl>
    <w:lvl w:ilvl="6" w:tplc="40090001" w:tentative="1">
      <w:start w:val="1"/>
      <w:numFmt w:val="bullet"/>
      <w:lvlText w:val=""/>
      <w:lvlJc w:val="left"/>
      <w:pPr>
        <w:ind w:left="5313" w:hanging="360"/>
      </w:pPr>
      <w:rPr>
        <w:rFonts w:ascii="Symbol" w:hAnsi="Symbol" w:hint="default"/>
      </w:rPr>
    </w:lvl>
    <w:lvl w:ilvl="7" w:tplc="40090003" w:tentative="1">
      <w:start w:val="1"/>
      <w:numFmt w:val="bullet"/>
      <w:lvlText w:val="o"/>
      <w:lvlJc w:val="left"/>
      <w:pPr>
        <w:ind w:left="6033" w:hanging="360"/>
      </w:pPr>
      <w:rPr>
        <w:rFonts w:ascii="Courier New" w:hAnsi="Courier New" w:cs="Courier New" w:hint="default"/>
      </w:rPr>
    </w:lvl>
    <w:lvl w:ilvl="8" w:tplc="40090005" w:tentative="1">
      <w:start w:val="1"/>
      <w:numFmt w:val="bullet"/>
      <w:lvlText w:val=""/>
      <w:lvlJc w:val="left"/>
      <w:pPr>
        <w:ind w:left="6753" w:hanging="360"/>
      </w:pPr>
      <w:rPr>
        <w:rFonts w:ascii="Wingdings" w:hAnsi="Wingdings" w:hint="default"/>
      </w:rPr>
    </w:lvl>
  </w:abstractNum>
  <w:abstractNum w:abstractNumId="18"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9"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2"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694624717">
    <w:abstractNumId w:val="3"/>
  </w:num>
  <w:num w:numId="2" w16cid:durableId="1089765351">
    <w:abstractNumId w:val="22"/>
  </w:num>
  <w:num w:numId="3" w16cid:durableId="382217121">
    <w:abstractNumId w:val="19"/>
  </w:num>
  <w:num w:numId="4" w16cid:durableId="187912751">
    <w:abstractNumId w:val="11"/>
  </w:num>
  <w:num w:numId="5" w16cid:durableId="50151659">
    <w:abstractNumId w:val="6"/>
  </w:num>
  <w:num w:numId="6" w16cid:durableId="2105421181">
    <w:abstractNumId w:val="7"/>
  </w:num>
  <w:num w:numId="7" w16cid:durableId="299188499">
    <w:abstractNumId w:val="5"/>
  </w:num>
  <w:num w:numId="8" w16cid:durableId="1286036135">
    <w:abstractNumId w:val="15"/>
  </w:num>
  <w:num w:numId="9" w16cid:durableId="1639534900">
    <w:abstractNumId w:val="23"/>
  </w:num>
  <w:num w:numId="10" w16cid:durableId="1488739729">
    <w:abstractNumId w:val="9"/>
  </w:num>
  <w:num w:numId="11" w16cid:durableId="1044596814">
    <w:abstractNumId w:val="10"/>
  </w:num>
  <w:num w:numId="12" w16cid:durableId="981811115">
    <w:abstractNumId w:val="15"/>
  </w:num>
  <w:num w:numId="13" w16cid:durableId="729424950">
    <w:abstractNumId w:val="15"/>
  </w:num>
  <w:num w:numId="14" w16cid:durableId="809635307">
    <w:abstractNumId w:val="0"/>
    <w:lvlOverride w:ilvl="0">
      <w:lvl w:ilvl="0">
        <w:numFmt w:val="bullet"/>
        <w:lvlText w:val=""/>
        <w:legacy w:legacy="1" w:legacySpace="0" w:legacyIndent="360"/>
        <w:lvlJc w:val="left"/>
        <w:rPr>
          <w:rFonts w:ascii="Symbol" w:hAnsi="Symbol" w:cs="Times New Roman" w:hint="default"/>
        </w:rPr>
      </w:lvl>
    </w:lvlOverride>
  </w:num>
  <w:num w:numId="15" w16cid:durableId="1408190101">
    <w:abstractNumId w:val="4"/>
  </w:num>
  <w:num w:numId="16" w16cid:durableId="690423739">
    <w:abstractNumId w:val="14"/>
  </w:num>
  <w:num w:numId="17" w16cid:durableId="1339573921">
    <w:abstractNumId w:val="12"/>
  </w:num>
  <w:num w:numId="18" w16cid:durableId="87585570">
    <w:abstractNumId w:val="16"/>
  </w:num>
  <w:num w:numId="19" w16cid:durableId="1171457209">
    <w:abstractNumId w:val="21"/>
  </w:num>
  <w:num w:numId="20" w16cid:durableId="1686595931">
    <w:abstractNumId w:val="15"/>
  </w:num>
  <w:num w:numId="21" w16cid:durableId="468474994">
    <w:abstractNumId w:val="18"/>
  </w:num>
  <w:num w:numId="22" w16cid:durableId="394085372">
    <w:abstractNumId w:val="15"/>
  </w:num>
  <w:num w:numId="23" w16cid:durableId="1004285076">
    <w:abstractNumId w:val="15"/>
  </w:num>
  <w:num w:numId="24" w16cid:durableId="2090497531">
    <w:abstractNumId w:val="20"/>
  </w:num>
  <w:num w:numId="25" w16cid:durableId="817454955">
    <w:abstractNumId w:val="8"/>
  </w:num>
  <w:num w:numId="26" w16cid:durableId="1801411884">
    <w:abstractNumId w:val="1"/>
  </w:num>
  <w:num w:numId="27" w16cid:durableId="1680035101">
    <w:abstractNumId w:val="15"/>
  </w:num>
  <w:num w:numId="28" w16cid:durableId="398089513">
    <w:abstractNumId w:val="2"/>
  </w:num>
  <w:num w:numId="29" w16cid:durableId="365839647">
    <w:abstractNumId w:val="15"/>
  </w:num>
  <w:num w:numId="30" w16cid:durableId="999120321">
    <w:abstractNumId w:val="15"/>
  </w:num>
  <w:num w:numId="31" w16cid:durableId="1245452281">
    <w:abstractNumId w:val="15"/>
  </w:num>
  <w:num w:numId="32" w16cid:durableId="480774863">
    <w:abstractNumId w:val="15"/>
  </w:num>
  <w:num w:numId="33" w16cid:durableId="1653674163">
    <w:abstractNumId w:val="17"/>
  </w:num>
  <w:num w:numId="34" w16cid:durableId="61394793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7D1F"/>
    <w:rsid w:val="00034202"/>
    <w:rsid w:val="000347A2"/>
    <w:rsid w:val="00035426"/>
    <w:rsid w:val="00056B82"/>
    <w:rsid w:val="000611D4"/>
    <w:rsid w:val="0006317A"/>
    <w:rsid w:val="00064BC6"/>
    <w:rsid w:val="0007654E"/>
    <w:rsid w:val="00080D93"/>
    <w:rsid w:val="000816A6"/>
    <w:rsid w:val="00085E6B"/>
    <w:rsid w:val="000A3CDF"/>
    <w:rsid w:val="000F4A14"/>
    <w:rsid w:val="00101A59"/>
    <w:rsid w:val="0013687A"/>
    <w:rsid w:val="00144CC7"/>
    <w:rsid w:val="00166CE5"/>
    <w:rsid w:val="00180604"/>
    <w:rsid w:val="00180A1B"/>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B07F1"/>
    <w:rsid w:val="007C1E27"/>
    <w:rsid w:val="007D2EA8"/>
    <w:rsid w:val="00811576"/>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63DEC"/>
    <w:rsid w:val="00B6737B"/>
    <w:rsid w:val="00B71AAB"/>
    <w:rsid w:val="00B934B1"/>
    <w:rsid w:val="00B967E0"/>
    <w:rsid w:val="00BA6BF5"/>
    <w:rsid w:val="00BB6ABB"/>
    <w:rsid w:val="00BD1D43"/>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0765"/>
    <w:rsid w:val="00E2267E"/>
    <w:rsid w:val="00E23E1D"/>
    <w:rsid w:val="00E24FA6"/>
    <w:rsid w:val="00E265BD"/>
    <w:rsid w:val="00E4213A"/>
    <w:rsid w:val="00E4606A"/>
    <w:rsid w:val="00E549C5"/>
    <w:rsid w:val="00E62CE4"/>
    <w:rsid w:val="00E73786"/>
    <w:rsid w:val="00E849B3"/>
    <w:rsid w:val="00EB6693"/>
    <w:rsid w:val="00EC2249"/>
    <w:rsid w:val="00EC34C0"/>
    <w:rsid w:val="00EC3588"/>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5FC8"/>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Ayush Nautiyal</cp:lastModifiedBy>
  <cp:revision>2</cp:revision>
  <cp:lastPrinted>2022-09-20T16:52:00Z</cp:lastPrinted>
  <dcterms:created xsi:type="dcterms:W3CDTF">2023-09-15T06:52:00Z</dcterms:created>
  <dcterms:modified xsi:type="dcterms:W3CDTF">2023-09-15T06:52:00Z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