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PROJECT BASED LEARNING (PBL)</w:t>
      </w:r>
    </w:p>
    <w:p>
      <w:pPr>
        <w:spacing w:after="40"/>
        <w:jc w:val="center"/>
      </w:pPr>
      <w:r>
        <w:rPr>
          <w:b/>
          <w:bCs/>
          <w:color w:val="1F3864"/>
          <w:sz w:val="34"/>
          <w:szCs w:val="34"/>
        </w:rPr>
        <w:t xml:space="preserve">STATUS REPORT</w:t>
      </w:r>
    </w:p>
    <w:p>
      <w:pPr>
        <w:pBdr>
          <w:bottom w:val="single" w:color="1F3864" w:sz="12" w:space="8"/>
        </w:pBdr>
        <w:spacing w:after="300"/>
        <w:jc w:val="center"/>
      </w:pPr>
      <w:r>
        <w:rPr>
          <w:i/>
          <w:iCs/>
          <w:color w:val="444444"/>
          <w:sz w:val="24"/>
          <w:szCs w:val="24"/>
        </w:rPr>
        <w:t>Explainable Cardiovascular Risk Prediction Using Machine Learning and SHAP</w:t>
      </w:r>
    </w:p>
    <w:p>
      <w:pPr>
        <w:pStyle w:val="Heading1"/>
        <w:pBdr>
          <w:bottom w:val="single" w:color="1F3864" w:sz="6" w:space="4"/>
        </w:pBdr>
        <w:spacing w:after="160" w:before="320"/>
      </w:pPr>
      <w:r>
        <w:rPr>
          <w:b/>
          <w:bCs/>
          <w:color w:val="1F3864"/>
          <w:sz w:val="26"/>
          <w:szCs w:val="26"/>
        </w:rPr>
        <w:t xml:space="preserve">1. PBL Allocation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bCs/>
                <w:sz w:val="21"/>
                <w:szCs w:val="21"/>
              </w:rPr>
              <w:t xml:space="preserve">Team Number</w:t>
            </w:r>
          </w:p>
        </w:tc>
        <w:tc>
          <w:tcPr>
            <w:tcW w:type="dxa" w:w="6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Team - [add your team number]</w:t>
            </w:r>
          </w:p>
        </w:tc>
      </w:tr>
      <w:tr>
        <w:tc>
          <w:tcPr>
            <w:tcW w:type="dxa" w:w="32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bCs/>
                <w:sz w:val="21"/>
                <w:szCs w:val="21"/>
              </w:rPr>
              <w:t xml:space="preserve">Course / Domain</w:t>
            </w:r>
          </w:p>
        </w:tc>
        <w:tc>
          <w:tcPr>
            <w:tcW w:type="dxa" w:w="6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Machine Learning (Healthcare / Cardiovascular Risk Domain)</w:t>
            </w:r>
          </w:p>
        </w:tc>
      </w:tr>
      <w:tr>
        <w:tc>
          <w:tcPr>
            <w:tcW w:type="dxa" w:w="32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bCs/>
                <w:sz w:val="21"/>
                <w:szCs w:val="21"/>
              </w:rPr>
              <w:t xml:space="preserve">Guide / Mentor</w:t>
            </w:r>
          </w:p>
        </w:tc>
        <w:tc>
          <w:tcPr>
            <w:tcW w:type="dxa" w:w="6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Mr. Shaik Asif</w:t>
            </w:r>
          </w:p>
        </w:tc>
      </w:tr>
      <w:tr>
        <w:tc>
          <w:tcPr>
            <w:tcW w:type="dxa" w:w="32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bCs/>
                <w:sz w:val="21"/>
                <w:szCs w:val="21"/>
              </w:rPr>
              <w:t xml:space="preserve">Project Title</w:t>
            </w:r>
          </w:p>
        </w:tc>
        <w:tc>
          <w:tcPr>
            <w:tcW w:type="dxa" w:w="6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Explainable Cardiovascular Risk Prediction Using Machine Learning and SHAP</w:t>
            </w:r>
          </w:p>
        </w:tc>
      </w:tr>
    </w:tbl>
    <w:p>
      <w:pPr>
        <w:pStyle w:val="Heading1"/>
        <w:pBdr>
          <w:bottom w:val="single" w:color="1F3864" w:sz="6" w:space="4"/>
        </w:pBdr>
        <w:spacing w:after="160" w:before="320"/>
      </w:pPr>
      <w:r>
        <w:rPr>
          <w:b/>
          <w:bCs/>
          <w:color w:val="1F3864"/>
          <w:sz w:val="26"/>
          <w:szCs w:val="26"/>
        </w:rPr>
        <w:t xml:space="preserve">2. Student Team Details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2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b/>
                <w:bCs/>
                <w:color w:val="FFFFFF"/>
                <w:sz w:val="21"/>
                <w:szCs w:val="21"/>
              </w:rPr>
              <w:t xml:space="preserve">S.No</w:t>
            </w:r>
          </w:p>
        </w:tc>
        <w:tc>
          <w:tcPr>
            <w:tcW w:type="dxa" w:w="53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b/>
                <w:bCs/>
                <w:color w:val="FFFFFF"/>
                <w:sz w:val="21"/>
                <w:szCs w:val="21"/>
              </w:rPr>
              <w:t xml:space="preserve">Student Name</w:t>
            </w:r>
          </w:p>
        </w:tc>
        <w:tc>
          <w:tcPr>
            <w:tcW w:type="dxa" w:w="3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b/>
                <w:bCs/>
                <w:color w:val="FFFFFF"/>
                <w:sz w:val="21"/>
                <w:szCs w:val="21"/>
              </w:rPr>
              <w:t xml:space="preserve">Roll Number</w:t>
            </w:r>
          </w:p>
        </w:tc>
      </w:tr>
      <w:tr>
        <w:tc>
          <w:tcPr>
            <w:tcW w:type="dxa" w:w="9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1</w:t>
            </w:r>
          </w:p>
        </w:tc>
        <w:tc>
          <w:tcPr>
            <w:tcW w:type="dxa" w:w="53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Ayusha Das</w:t>
            </w:r>
          </w:p>
        </w:tc>
        <w:tc>
          <w:tcPr>
            <w:tcW w:type="dxa" w:w="32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2520039624</w:t>
            </w:r>
          </w:p>
        </w:tc>
      </w:tr>
    </w:tbl>
    <w:p>
      <w:pPr>
        <w:pStyle w:val="Heading1"/>
        <w:pBdr>
          <w:bottom w:val="single" w:color="1F3864" w:sz="6" w:space="4"/>
        </w:pBdr>
        <w:spacing w:after="160" w:before="320"/>
      </w:pPr>
      <w:r>
        <w:rPr>
          <w:b/>
          <w:bCs/>
          <w:color w:val="1F3864"/>
          <w:sz w:val="26"/>
          <w:szCs w:val="26"/>
        </w:rPr>
        <w:t xml:space="preserve">3. PBL Project / Problem Title</w:t>
      </w:r>
    </w:p>
    <w:p>
      <w:pPr>
        <w:spacing w:after="120"/>
      </w:pPr>
      <w:r>
        <w:rPr>
          <w:b/>
          <w:bCs/>
          <w:sz w:val="24"/>
          <w:szCs w:val="24"/>
        </w:rPr>
        <w:t>Explainable Cardiovascular Risk Prediction Using Machine Learning and SHAP</w:t>
      </w:r>
    </w:p>
    <w:p>
      <w:pPr>
        <w:spacing w:after="200"/>
      </w:pPr>
      <w:r>
        <w:rPr>
          <w:color w:val="444444"/>
          <w:sz w:val="21"/>
          <w:szCs w:val="21"/>
        </w:rPr>
        <w:t>Domain: Healthcare / Cardiovascular Risk — using supervised machine learning (Random Forest) with SHAP explanations to predict cardiovascular disease risk and show which patient details drive each prediction.</w:t>
      </w:r>
    </w:p>
    <w:p>
      <w:pPr>
        <w:pStyle w:val="Heading1"/>
        <w:pBdr>
          <w:bottom w:val="single" w:color="1F3864" w:sz="6" w:space="4"/>
        </w:pBdr>
        <w:spacing w:after="160" w:before="320"/>
      </w:pPr>
      <w:r>
        <w:rPr>
          <w:b/>
          <w:bCs/>
          <w:color w:val="1F3864"/>
          <w:sz w:val="26"/>
          <w:szCs w:val="26"/>
        </w:rPr>
        <w:t xml:space="preserve">4. Current Progress / Status of the Team</w:t>
      </w:r>
    </w:p>
    <w:p>
      <w:pPr>
        <w:spacing w:after="160"/>
      </w:pPr>
      <w:r>
        <w:rPr>
          <w:sz w:val="21"/>
          <w:szCs w:val="21"/>
        </w:rPr>
        <w:t>The team has completed the dataset exploration, data preprocessing, model comparison, SHAP analysis and the CardioCheck web application. The next milestone is adding SHAP explanations to the website and finalising the project report.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b/>
                <w:bCs/>
                <w:color w:val="FFFFFF"/>
                <w:sz w:val="21"/>
                <w:szCs w:val="21"/>
              </w:rPr>
              <w:t xml:space="preserve">Task</w:t>
            </w:r>
          </w:p>
        </w:tc>
        <w:tc>
          <w:tcPr>
            <w:tcW w:type="dxa" w:w="47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r>
              <w:rPr>
                <w:b/>
                <w:bCs/>
                <w:color w:val="FFFFFF"/>
                <w:sz w:val="21"/>
                <w:szCs w:val="21"/>
              </w:rPr>
              <w:t xml:space="preserve">Status</w:t>
            </w:r>
          </w:p>
        </w:tc>
      </w:tr>
      <w:tr>
        <w:tc>
          <w:tcPr>
            <w:tcW w:type="dxa" w:w="47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Problem identification &amp; abstract</w:t>
            </w:r>
          </w:p>
        </w:tc>
        <w:tc>
          <w:tcPr>
            <w:tcW w:type="dxa" w:w="47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Completed</w:t>
            </w:r>
          </w:p>
        </w:tc>
      </w:tr>
      <w:tr>
        <w:tc>
          <w:tcPr>
            <w:tcW w:type="dxa" w:w="47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val="false"/>
                <w:bCs w:val="false"/>
                <w:sz w:val="21"/>
                <w:szCs w:val="21"/>
              </w:rPr>
              <w:t>Dataset collection &amp; EDA</w:t>
            </w:r>
          </w:p>
        </w:tc>
        <w:tc>
          <w:tcPr>
            <w:tcW w:type="dxa" w:w="47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val="false"/>
                <w:bCs w:val="false"/>
                <w:sz w:val="21"/>
                <w:szCs w:val="21"/>
              </w:rPr>
              <w:t>Completed</w:t>
            </w:r>
          </w:p>
        </w:tc>
      </w:tr>
      <w:tr>
        <w:tc>
          <w:tcPr>
            <w:tcW w:type="dxa" w:w="47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Data preprocessing (cleaning, feature engineering)</w:t>
            </w:r>
          </w:p>
        </w:tc>
        <w:tc>
          <w:tcPr>
            <w:tcW w:type="dxa" w:w="47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Completed</w:t>
            </w:r>
          </w:p>
        </w:tc>
      </w:tr>
      <w:tr>
        <w:tc>
          <w:tcPr>
            <w:tcW w:type="dxa" w:w="47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val="false"/>
                <w:bCs w:val="false"/>
                <w:sz w:val="21"/>
                <w:szCs w:val="21"/>
              </w:rPr>
              <w:t>Model training &amp; comparison (LR, Decision Tree, Random Forest, XGBoost)</w:t>
            </w:r>
          </w:p>
        </w:tc>
        <w:tc>
          <w:tcPr>
            <w:tcW w:type="dxa" w:w="47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val="false"/>
                <w:bCs w:val="false"/>
                <w:sz w:val="21"/>
                <w:szCs w:val="21"/>
              </w:rPr>
              <w:t>Completed</w:t>
            </w:r>
          </w:p>
        </w:tc>
      </w:tr>
      <w:tr>
        <w:tc>
          <w:tcPr>
            <w:tcW w:type="dxa" w:w="47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Feature importance &amp; SHAP analysis</w:t>
            </w:r>
          </w:p>
        </w:tc>
        <w:tc>
          <w:tcPr>
            <w:tcW w:type="dxa" w:w="47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Completed</w:t>
            </w:r>
          </w:p>
        </w:tc>
      </w:tr>
      <w:tr>
        <w:tc>
          <w:tcPr>
            <w:tcW w:type="dxa" w:w="47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val="false"/>
                <w:bCs w:val="false"/>
                <w:sz w:val="21"/>
                <w:szCs w:val="21"/>
              </w:rPr>
              <w:t>CardioCheck web application (FastAPI)</w:t>
            </w:r>
          </w:p>
        </w:tc>
        <w:tc>
          <w:tcPr>
            <w:tcW w:type="dxa" w:w="47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val="false"/>
                <w:bCs w:val="false"/>
                <w:sz w:val="21"/>
                <w:szCs w:val="21"/>
              </w:rPr>
              <w:t>Completed</w:t>
            </w:r>
          </w:p>
        </w:tc>
      </w:tr>
      <w:tr>
        <w:tc>
          <w:tcPr>
            <w:tcW w:type="dxa" w:w="47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SHAP explanations in the web application</w:t>
            </w:r>
          </w:p>
        </w:tc>
        <w:tc>
          <w:tcPr>
            <w:tcW w:type="dxa" w:w="4700"/>
            <w:tcBorders>
              <w:top w:val="single" w:color="AAAAAA" w:sz="4"/>
              <w:left w:val="single" w:color="AAAAAA" w:sz="4"/>
              <w:bottom w:val="single" w:color="AAAAAA" w:sz="4"/>
              <w:right w:val="single" w:color="AAAAAA" w:sz="4"/>
            </w:tcBorders>
            <w:tcMar>
              <w:top w:type="dxa" w:w="100"/>
              <w:left w:type="dxa" w:w="120"/>
              <w:bottom w:type="dxa" w:w="100"/>
              <w:right w:type="dxa" w:w="120"/>
            </w:tcMar>
            <w:vAlign w:val="center"/>
          </w:tcPr>
          <w:p>
            <w:r>
              <w:rPr>
                <w:b w:val="false"/>
                <w:bCs w:val="false"/>
                <w:sz w:val="21"/>
                <w:szCs w:val="21"/>
              </w:rPr>
              <w:t>Pending</w:t>
            </w:r>
          </w:p>
        </w:tc>
      </w:tr>
      <w:tr>
        <w:tc>
          <w:tcPr>
            <w:tcW w:type="dxa" w:w="47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val="false"/>
                <w:bCs w:val="false"/>
                <w:sz w:val="21"/>
                <w:szCs w:val="21"/>
              </w:rPr>
              <w:t>Final report &amp; documentation</w:t>
            </w:r>
          </w:p>
        </w:tc>
        <w:tc>
          <w:tcPr>
            <w:tcW w:type="dxa" w:w="4700"/>
            <w:tcBorders>
              <w:top w:val="single" w:color="AAAAAA" w:sz="4"/>
              <w:left w:val="single" w:color="AAAAAA" w:sz="4"/>
              <w:bottom w:val="single" w:color="AAAAAA" w:sz="4"/>
              <w:right w:val="single" w:color="AAAAAA" w:sz="4"/>
            </w:tcBorders>
            <w:shd w:fill="D9E2F3" w:val="clear"/>
            <w:tcMar>
              <w:top w:type="dxa" w:w="100"/>
              <w:left w:type="dxa" w:w="120"/>
              <w:bottom w:type="dxa" w:w="100"/>
              <w:right w:type="dxa" w:w="120"/>
            </w:tcMar>
            <w:vAlign w:val="center"/>
          </w:tcPr>
          <w:p>
            <w:r>
              <w:rPr>
                <w:b w:val="false"/>
                <w:bCs w:val="false"/>
                <w:sz w:val="21"/>
                <w:szCs w:val="21"/>
              </w:rPr>
              <w:t>In Progress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2026-08-06T09:52:46.150Z</dcterms:created>
  <dcterms:modified xsi:type="dcterms:W3CDTF">2026-08-06T09:52:46.166Z</dcterms:modified>
</cp:coreProperties>
</file>

<file path=docProps/custom.xml><?xml version="1.0" encoding="utf-8"?>
<Properties xmlns="http://schemas.openxmlformats.org/officeDocument/2006/custom-properties" xmlns:vt="http://schemas.openxmlformats.org/officeDocument/2006/docPropsVTypes"/>
</file>