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4"/>
          <w:szCs w:val="44"/>
        </w:rPr>
        <w:t xml:space="preserve">Latch — System Architecture</w:t>
      </w:r>
    </w:p>
    <w:p>
      <w:pPr>
        <w:spacing w:after="480"/>
        <w:jc w:val="left"/>
      </w:pPr>
      <w:r>
        <w:rPr>
          <w:color w:val="555555"/>
          <w:sz w:val="24"/>
          <w:szCs w:val="24"/>
        </w:rPr>
        <w:t xml:space="preserve">Solana-integrated multiplayer arena: frontend, backend, on-chain program, integration, and user flow</w:t>
      </w:r>
    </w:p>
    <w:p>
      <w:pPr>
        <w:pStyle w:val="Heading1"/>
        <w:spacing w:after="200" w:before="360"/>
      </w:pPr>
      <w:r>
        <w:t xml:space="preserve">Executive Summary</w:t>
      </w:r>
    </w:p>
    <w:p>
      <w:pPr>
        <w:spacing w:after="160" w:line="320"/>
        <w:jc w:val="both"/>
      </w:pPr>
      <w:r>
        <w:t xml:space="preserve">Latch is a Solana-integrated multiplayer arena game. Players authenticate with a Solana wallet, fight in real-time PvP arenas, and win SOL wagers held in on-chain vaults. The system has three independent layers — a Vite + Phaser front-end, a Node.js back-end that owns user identity and arbitrates matches, and a Solana program that holds wagers and pays out winners. The back-end's admin wallet authorizes payouts after each match; players themselves deposit directly to the chain. The architecture is intentionally minimal so that future iterations can replace the trusted admin settler with a trust-minimised model without rewriting the gameplay layer.</w:t>
      </w:r>
    </w:p>
    <w:p>
      <w:pPr>
        <w:pStyle w:val="Heading1"/>
        <w:spacing w:after="200" w:before="360"/>
      </w:pPr>
      <w:r>
        <w:t xml:space="preserve">1. Frontend</w:t>
      </w:r>
    </w:p>
    <w:p>
      <w:pPr>
        <w:spacing w:after="160" w:line="320"/>
        <w:jc w:val="both"/>
      </w:pPr>
      <w:r>
        <w:t xml:space="preserve">The front-end is a Vite-built Phaser 3 single-page application that runs entirely in the browser and is served as static assets. It is composed of three scenes — CommonScene (the peaceful overworld hub), BridgeScene (water arena), and DungeonScene (dungeon arena). The visual game loop, character selection (Spearman or Orc), and on-screen feedback such as health bars, attack swings, hit flashes and death animations are all local concerns of the front-end.</w:t>
      </w:r>
    </w:p>
    <w:p>
      <w:pPr>
        <w:spacing w:after="160" w:line="320"/>
        <w:jc w:val="both"/>
      </w:pPr>
      <w:r>
        <w:t xml:space="preserve">Authentication is handled entirely through the Solana Wallet Adapter. On first load, the player connects a wallet (Phantom, Backpack, or Solflare), which exposes a public key and a signing capability. Every interaction that requires identity — both the back-end handshake and the on-chain wager calls — is signed by that wallet. The front-end never holds a long-lived secret of its own.</w:t>
      </w:r>
    </w:p>
    <w:p>
      <w:pPr>
        <w:spacing w:after="160" w:line="320"/>
        <w:jc w:val="both"/>
      </w:pPr>
      <w:r>
        <w:t xml:space="preserve">A lobby view is introduced between the common area and the arena scenes. When a player walks into the arena's house portal in Common, the front-end opens the lobby for that arena type instead of dropping straight into the arena. The lobby lists currently waiting matches — host username, wager, scene — alongside a “Create match” option. Both paths prompt a wallet transaction; only when the on-chain deposit confirms does the scene transition to the arena and the existing real-time gameplay loop begins.</w:t>
      </w:r>
    </w:p>
    <w:p>
      <w:pPr>
        <w:pStyle w:val="Heading1"/>
        <w:spacing w:after="200" w:before="360"/>
      </w:pPr>
      <w:r>
        <w:t xml:space="preserve">2. Backend</w:t>
      </w:r>
    </w:p>
    <w:p>
      <w:pPr>
        <w:spacing w:after="160" w:line="320"/>
        <w:jc w:val="both"/>
      </w:pPr>
      <w:r>
        <w:t xml:space="preserve">The back-end is a Node.js process running Express and Socket.io, backed by a relational database (Postgres is the recommended default). It owns three things: user identity, lobby and battle state, and player statistics. It is also the only party that signs settlement instructions on the Solana program.</w:t>
      </w:r>
    </w:p>
    <w:p>
      <w:pPr>
        <w:spacing w:after="160" w:line="320"/>
        <w:jc w:val="both"/>
      </w:pPr>
      <w:r>
        <w:t xml:space="preserve">The database holds three core tables. The users table stores one row per registered player keyed by Solana public key, with a unique username and a creation timestamp. The player_stats table aggregates combat statistics — wins, losses, total wagered, total won, and last-played timestamp — updated after each completed match. The battles table records one row per match: participants, scene, wager amount, start and end timestamps, final HP values, winner public key, and the on-chain settlement transaction signature for auditability.</w:t>
      </w:r>
    </w:p>
    <w:p>
      <w:pPr>
        <w:spacing w:after="160" w:line="320"/>
        <w:jc w:val="both"/>
      </w:pPr>
      <w:r>
        <w:t xml:space="preserve">Express exposes a small REST surface for identity and lookups. A signed-message login endpoint takes a wallet public key and a signed nonce, verifies the signature on the back-end, and returns the player's profile or a “not registered” response. A registration endpoint takes the same signature plus a chosen username, enforces uniqueness, and writes the new user row. Profile and stats endpoints return per-player data; a lobby endpoint returns the currently waiting matches for each arena type.</w:t>
      </w:r>
    </w:p>
    <w:p>
      <w:pPr>
        <w:spacing w:after="160" w:line="320"/>
        <w:jc w:val="both"/>
      </w:pPr>
      <w:r>
        <w:t xml:space="preserve">Socket.io is the real-time channel. After login, the front-end opens a WebSocket connection authenticated by the same signed message. The back-end places each socket in a Phaser-scene room — CommonScene, BridgeScene, DungeonScene, or a battle-specific room — and relays movement, attack, hit, and defeat events within that room. This mirrors the existing pre-Solana architecture, with the addition that battle rooms now correspond to funded on-chain matches.</w:t>
      </w:r>
    </w:p>
    <w:p>
      <w:pPr>
        <w:spacing w:after="160" w:line="320"/>
        <w:jc w:val="both"/>
      </w:pPr>
      <w:r>
        <w:t xml:space="preserve">The back-end also holds a privileged admin keypair stored in an environment variable. This keypair is the Solana program's settle authority. When a match ends, the back-end uses this keypair to sign and submit the settlement transaction. The admin wallet never holds or receives player wager funds; its only role is to authorise the payout from the vault PDA to the winner. Operationally, the admin secret should live in a secrets manager rather than in plain environment variables, and key rotation should be planned for from day one.</w:t>
      </w:r>
    </w:p>
    <w:p>
      <w:pPr>
        <w:pStyle w:val="Heading1"/>
        <w:spacing w:after="200" w:before="360"/>
      </w:pPr>
      <w:r>
        <w:t xml:space="preserve">3. Solana Program</w:t>
      </w:r>
    </w:p>
    <w:p>
      <w:pPr>
        <w:spacing w:after="160" w:line="320"/>
        <w:jc w:val="both"/>
      </w:pPr>
      <w:r>
        <w:t xml:space="preserve">The Solana program is an Anchor program, deployed initially on devnet. It is the on-chain vault and settlement layer. It defines two account types and three instructions.</w:t>
      </w:r>
    </w:p>
    <w:p>
      <w:pPr>
        <w:spacing w:after="160" w:line="320"/>
        <w:jc w:val="both"/>
      </w:pPr>
      <w:r>
        <w:t xml:space="preserve">Each match owns its own BattleVault PDA, derived deterministically from a battle ID. The vault PDA holds lamports and acts as the escrow into which both players deposit their wager. Each match also has an associated BattleState account that records the participants, the wager amount, a status enum (Waiting, Ready, Resolved), and the eventual winner's public key once set.</w:t>
      </w:r>
    </w:p>
    <w:p>
      <w:pPr>
        <w:spacing w:after="160" w:line="320"/>
        <w:jc w:val="both"/>
      </w:pPr>
      <w:r>
        <w:t xml:space="preserve">The first instruction, create_battle, is called by the first player. It derives the vault PDA, transfers the player's wager from their wallet into the vault, and writes the BattleState with the player's public key as playerA, the wager amount, status Waiting, and a null winner. The second instruction, join_battle, is called by the opposing player. It transfers their wager into the same vault and updates the BattleState to record playerB and set status Ready, signalling that the match is fully funded and can begin.</w:t>
      </w:r>
    </w:p>
    <w:p>
      <w:pPr>
        <w:spacing w:after="160" w:line="320"/>
        <w:jc w:val="both"/>
      </w:pPr>
      <w:r>
        <w:t xml:space="preserve">The third instruction, settle, is restricted to the program's admin authority — the back-end's admin public key, set at program initialisation. It takes the BattleState and a winner public key, validates that the winner is one of the two recorded participants and that the status is Ready, transfers the full vault balance to the winner's wallet, and updates the status to Resolved with the winner recorded on-chain.</w:t>
      </w:r>
    </w:p>
    <w:p>
      <w:pPr>
        <w:spacing w:after="160" w:line="320"/>
        <w:jc w:val="both"/>
      </w:pPr>
      <w:r>
        <w:t xml:space="preserve">A timeout-refund instruction is recommended as a safety hatch even though it is not part of the happy path. If a battle remains in Waiting or Ready past a configured deadline, either deposited player can withdraw their own funds. This protects players when an opponent abandons the lobby or the back-end goes offline before settlement.</w:t>
      </w:r>
    </w:p>
    <w:p>
      <w:pPr>
        <w:pStyle w:val="Heading1"/>
        <w:spacing w:after="200" w:before="360"/>
      </w:pPr>
      <w:r>
        <w:t xml:space="preserve">4. Integration</w:t>
      </w:r>
    </w:p>
    <w:p>
      <w:pPr>
        <w:spacing w:after="160" w:line="320"/>
        <w:jc w:val="both"/>
      </w:pPr>
      <w:r>
        <w:t xml:space="preserve">The three layers interact through three distinct channels, each with a single clear purpose.</w:t>
      </w:r>
    </w:p>
    <w:p>
      <w:pPr>
        <w:spacing w:after="160" w:line="320"/>
        <w:jc w:val="both"/>
      </w:pPr>
      <w:r>
        <w:t xml:space="preserve">Identity and gameplay state pass between the front-end and back-end over HTTP and WebSocket. The front-end signs a fresh challenge message at login, the back-end verifies the signature against the claimed public key, and from that point the WebSocket carries the established session. There is no shared session store across servers in the initial design; sessions are bound to the WebSocket connection.</w:t>
      </w:r>
    </w:p>
    <w:p>
      <w:pPr>
        <w:spacing w:after="160" w:line="320"/>
        <w:jc w:val="both"/>
      </w:pPr>
      <w:r>
        <w:t xml:space="preserve">Wager deposits move directly between the player's wallet and the Solana program. The back-end is not in this loop. The front-end constructs and signs the create_battle or join_battle transaction, sends it to a Solana RPC endpoint, and then notifies the back-end of the resulting transaction signature so that the lobby list and the battles record can be updated. The back-end may additionally subscribe to program logs or run a small confirmation poller, but the source of truth for deposits is the chain itself, not the front-end's notification.</w:t>
      </w:r>
    </w:p>
    <w:p>
      <w:pPr>
        <w:spacing w:after="160" w:line="320"/>
        <w:jc w:val="both"/>
      </w:pPr>
      <w:r>
        <w:t xml:space="preserve">Settlement moves between the back-end and the Solana program. After a battle concludes, the back-end constructs the settle instruction, signs it with the admin keypair, and submits it via RPC. The resulting transaction signature is written back to the battles row in the database for auditability and so that disputes can be checked against on-chain history.</w:t>
      </w:r>
    </w:p>
    <w:p>
      <w:pPr>
        <w:spacing w:after="160" w:line="320"/>
        <w:jc w:val="both"/>
      </w:pPr>
      <w:r>
        <w:t xml:space="preserve">Two integration details are worth being explicit about. First, the front-end never communicates directly with the back-end about gameplay funds: players always deposit straight to the chain, and the back-end's relationship with the program is limited to authorising payouts. Second, the back-end must persist enough information at battle-create time to reconstruct the settle call deterministically — specifically the battle ID used to derive the vault PDA and the participants' public keys — because the on-chain state alone is not addressable without those identifiers.</w:t>
      </w:r>
    </w:p>
    <w:p>
      <w:pPr>
        <w:pStyle w:val="Heading1"/>
        <w:spacing w:after="200" w:before="360"/>
      </w:pPr>
      <w:r>
        <w:t xml:space="preserve">5. User Flow</w:t>
      </w:r>
    </w:p>
    <w:p>
      <w:pPr>
        <w:spacing w:after="160" w:line="320"/>
        <w:jc w:val="both"/>
      </w:pPr>
      <w:r>
        <w:t xml:space="preserve">The end-to-end experience follows three named flows.</w:t>
      </w:r>
    </w:p>
    <w:p>
      <w:pPr>
        <w:pStyle w:val="Heading2"/>
        <w:spacing w:after="160" w:before="280"/>
      </w:pPr>
      <w:r>
        <w:t xml:space="preserve">5.1 Login and registration</w:t>
      </w:r>
    </w:p>
    <w:p>
      <w:pPr>
        <w:spacing w:after="160" w:line="320"/>
        <w:jc w:val="both"/>
      </w:pPr>
      <w:r>
        <w:t xml:space="preserve">The player opens the game and clicks “Connect wallet.” The Solana Wallet Adapter handles the wallet pop-up; on success the front-end has the player's public key. The front-end requests a fresh nonce from the back-end, asks the wallet to sign it, and sends the public key, signature, and nonce to the back-end's login endpoint.</w:t>
      </w:r>
    </w:p>
    <w:p>
      <w:pPr>
        <w:spacing w:after="160" w:line="320"/>
        <w:jc w:val="both"/>
      </w:pPr>
      <w:r>
        <w:t xml:space="preserve">If the back-end finds a users row for that public key, it returns the player's username and stats and opens a WebSocket session — the player spawns into CommonScene as their previously chosen character and begins roaming the hub. If no row exists, the back-end returns a “not registered” response. The front-end then presents a username prompt; the player types a name, and on submit the front-end calls the registration endpoint, which validates uniqueness and writes the new users row. Once registered, the same WebSocket flow runs and the player drops into CommonScene.</w:t>
      </w:r>
    </w:p>
    <w:p>
      <w:pPr>
        <w:pStyle w:val="Heading2"/>
        <w:spacing w:after="160" w:before="280"/>
      </w:pPr>
      <w:r>
        <w:t xml:space="preserve">5.2 Battle lobby and deposit</w:t>
      </w:r>
    </w:p>
    <w:p>
      <w:pPr>
        <w:spacing w:after="160" w:line="320"/>
        <w:jc w:val="both"/>
      </w:pPr>
      <w:r>
        <w:t xml:space="preserve">While roaming the common area, the player walks into a portal house. Instead of dropping directly into an arena, the front-end opens the lobby panel for the chosen arena type — Bridge or Dungeon. The lobby displays a list of currently waiting matches with host username, wager, and creation timestamp, alongside a “Create new match” option.</w:t>
      </w:r>
    </w:p>
    <w:p>
      <w:pPr>
        <w:spacing w:after="160" w:line="320"/>
        <w:jc w:val="both"/>
      </w:pPr>
      <w:r>
        <w:t xml:space="preserve">If the player creates a match, the front-end constructs a create_battle transaction, the wallet pop-up asks the player to sign, and the wager moves from the player's wallet into the new vault PDA. The back-end is notified of the new lobby and the match appears in the listing for other players to see.</w:t>
      </w:r>
    </w:p>
    <w:p>
      <w:pPr>
        <w:spacing w:after="160" w:line="320"/>
        <w:jc w:val="both"/>
      </w:pPr>
      <w:r>
        <w:t xml:space="preserve">If the player joins an existing match, the front-end constructs join_battle for the chosen battle ID, the wallet signs, and the wager moves into the same vault. Once both deposits land on-chain, the back-end places both players in the corresponding battle room and the front-end transitions to the arena scene. The fight begins.</w:t>
      </w:r>
    </w:p>
    <w:p>
      <w:pPr>
        <w:pStyle w:val="Heading2"/>
        <w:spacing w:after="160" w:before="280"/>
      </w:pPr>
      <w:r>
        <w:t xml:space="preserve">5.3 Battle resolution and payout</w:t>
      </w:r>
    </w:p>
    <w:p>
      <w:pPr>
        <w:spacing w:after="160" w:line="320"/>
        <w:jc w:val="both"/>
      </w:pPr>
      <w:r>
        <w:t xml:space="preserve">The arena uses the existing real-time loop — movement and attacks broadcast over WebSocket, the back-end is authoritative for HP and hit detection, and the first player to reach zero HP loses. When the back-end registers the win condition, it writes the final battle record (players, winner, scene, wager, timestamps, final HP) to the battles table and updates player_stats for both participants.</w:t>
      </w:r>
    </w:p>
    <w:p>
      <w:pPr>
        <w:spacing w:after="160" w:line="320"/>
        <w:jc w:val="both"/>
      </w:pPr>
      <w:r>
        <w:t xml:space="preserve">The back-end then constructs the settle instruction with the battle's vault PDA and the winner's public key, signs it with the admin keypair, and submits it to the Solana RPC. The program validates the winner against the recorded BattleState, transfers the full pot to the winner's wallet, and marks the battle Resolved. The settlement transaction signature is written back to the battles row.</w:t>
      </w:r>
    </w:p>
    <w:p>
      <w:pPr>
        <w:spacing w:after="160" w:line="320"/>
        <w:jc w:val="both"/>
      </w:pPr>
      <w:r>
        <w:t xml:space="preserve">Both clients receive a battle_result event over WebSocket. The loser sees the death animation and returns to CommonScene with a fresh life pool, ready for another match. The winner returns to CommonScene with the SOL already credited to their wallet on-chain.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2026-06-04T18:22:07.046Z</dcterms:created>
  <dcterms:modified xsi:type="dcterms:W3CDTF">2026-06-04T18:22:07.056Z</dcterms:modified>
</cp:coreProperties>
</file>

<file path=docProps/custom.xml><?xml version="1.0" encoding="utf-8"?>
<Properties xmlns="http://schemas.openxmlformats.org/officeDocument/2006/custom-properties" xmlns:vt="http://schemas.openxmlformats.org/officeDocument/2006/docPropsVTypes"/>
</file>