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6E98" w14:textId="77777777" w:rsidR="00360949" w:rsidRPr="00360949" w:rsidRDefault="00360949" w:rsidP="008E540B">
      <w:pPr>
        <w:pStyle w:val="Heading1"/>
      </w:pPr>
      <w:r w:rsidRPr="00360949">
        <w:t>Volatility Modelling Using GARCH Family Models</w:t>
      </w:r>
    </w:p>
    <w:p w14:paraId="418E8E11" w14:textId="77777777" w:rsidR="00360949" w:rsidRPr="00360949" w:rsidRDefault="00360949" w:rsidP="008E540B">
      <w:pPr>
        <w:pStyle w:val="Heading2"/>
      </w:pPr>
      <w:r w:rsidRPr="00360949">
        <w:t>Objective</w:t>
      </w:r>
    </w:p>
    <w:p w14:paraId="14ECFBA5" w14:textId="77777777" w:rsidR="00360949" w:rsidRPr="00360949" w:rsidRDefault="00360949" w:rsidP="00360949">
      <w:r w:rsidRPr="00360949">
        <w:t>After fitting ARIMA models to the return series of AAPL, MSFT, and SPY, residual diagnostics indicated the presence of conditional heteroscedasticity. Therefore, GARCH-family models were employed to model the time-varying volatility remaining in the ARIMA residuals and to generate conditional volatility series for the development of the A-CMSI framework.</w:t>
      </w:r>
    </w:p>
    <w:p w14:paraId="627E97C5" w14:textId="77777777" w:rsidR="00360949" w:rsidRPr="00360949" w:rsidRDefault="00000000" w:rsidP="00360949">
      <w:r>
        <w:pict w14:anchorId="5B23C922">
          <v:rect id="_x0000_i1025" style="width:0;height:1.5pt" o:hralign="center" o:hrstd="t" o:hr="t" fillcolor="#a0a0a0" stroked="f"/>
        </w:pict>
      </w:r>
    </w:p>
    <w:p w14:paraId="2D914E90" w14:textId="70F87556" w:rsidR="00360949" w:rsidRDefault="00360949" w:rsidP="008E540B">
      <w:pPr>
        <w:pStyle w:val="Heading2"/>
        <w:numPr>
          <w:ilvl w:val="0"/>
          <w:numId w:val="4"/>
        </w:numPr>
      </w:pPr>
      <w:r w:rsidRPr="00360949">
        <w:t>Apple Inc. (AAPL)</w:t>
      </w:r>
    </w:p>
    <w:p w14:paraId="12D0D7EE" w14:textId="1783A7B1" w:rsidR="008E540B" w:rsidRPr="008E540B" w:rsidRDefault="008E540B" w:rsidP="008E540B">
      <w:r>
        <w:rPr>
          <w:noProof/>
        </w:rPr>
        <w:drawing>
          <wp:inline distT="0" distB="0" distL="0" distR="0" wp14:anchorId="30C50034" wp14:editId="6293162E">
            <wp:extent cx="5731510" cy="3183467"/>
            <wp:effectExtent l="0" t="0" r="2540" b="0"/>
            <wp:docPr id="1120701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01578" name="Picture 1120701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562" cy="318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B6AA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Model Specification</w:t>
      </w:r>
    </w:p>
    <w:p w14:paraId="508F751E" w14:textId="77777777" w:rsidR="00360949" w:rsidRPr="00360949" w:rsidRDefault="00360949" w:rsidP="00360949">
      <w:pPr>
        <w:numPr>
          <w:ilvl w:val="0"/>
          <w:numId w:val="1"/>
        </w:numPr>
      </w:pPr>
      <w:r w:rsidRPr="00360949">
        <w:t>Mean Model: ARIMA residual series</w:t>
      </w:r>
    </w:p>
    <w:p w14:paraId="2A8CE62D" w14:textId="77777777" w:rsidR="00360949" w:rsidRPr="00360949" w:rsidRDefault="00360949" w:rsidP="00360949">
      <w:pPr>
        <w:numPr>
          <w:ilvl w:val="0"/>
          <w:numId w:val="1"/>
        </w:numPr>
      </w:pPr>
      <w:r w:rsidRPr="00360949">
        <w:t xml:space="preserve">Variance Model: </w:t>
      </w:r>
      <w:proofErr w:type="spellStart"/>
      <w:proofErr w:type="gramStart"/>
      <w:r w:rsidRPr="00360949">
        <w:t>sGARCH</w:t>
      </w:r>
      <w:proofErr w:type="spellEnd"/>
      <w:r w:rsidRPr="00360949">
        <w:t>(</w:t>
      </w:r>
      <w:proofErr w:type="gramEnd"/>
      <w:r w:rsidRPr="00360949">
        <w:t>1,1)</w:t>
      </w:r>
    </w:p>
    <w:p w14:paraId="7A6723DC" w14:textId="77777777" w:rsidR="00360949" w:rsidRPr="00360949" w:rsidRDefault="00360949" w:rsidP="00360949">
      <w:pPr>
        <w:numPr>
          <w:ilvl w:val="0"/>
          <w:numId w:val="1"/>
        </w:numPr>
      </w:pPr>
      <w:r w:rsidRPr="00360949">
        <w:t>Distribution: Student-t</w:t>
      </w:r>
    </w:p>
    <w:p w14:paraId="61D7B51E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Parameter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190"/>
      </w:tblGrid>
      <w:tr w:rsidR="00360949" w:rsidRPr="00360949" w14:paraId="0DB42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C2607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5BA420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Estimate</w:t>
            </w:r>
          </w:p>
        </w:tc>
      </w:tr>
      <w:tr w:rsidR="00360949" w:rsidRPr="00360949" w14:paraId="32AF7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C58B" w14:textId="77777777" w:rsidR="00360949" w:rsidRPr="00360949" w:rsidRDefault="00360949" w:rsidP="00360949">
            <w:r w:rsidRPr="00360949">
              <w:t>ω (omega)</w:t>
            </w:r>
          </w:p>
        </w:tc>
        <w:tc>
          <w:tcPr>
            <w:tcW w:w="0" w:type="auto"/>
            <w:vAlign w:val="center"/>
            <w:hideMark/>
          </w:tcPr>
          <w:p w14:paraId="24FA5584" w14:textId="77777777" w:rsidR="00360949" w:rsidRPr="00360949" w:rsidRDefault="00360949" w:rsidP="00360949">
            <w:r w:rsidRPr="00360949">
              <w:t>8.79 × 10</w:t>
            </w:r>
            <w:r w:rsidRPr="00360949">
              <w:rPr>
                <w:rFonts w:ascii="Cambria Math" w:hAnsi="Cambria Math" w:cs="Cambria Math"/>
              </w:rPr>
              <w:t>⁻</w:t>
            </w:r>
            <w:r w:rsidRPr="00360949">
              <w:rPr>
                <w:rFonts w:ascii="Aptos" w:hAnsi="Aptos" w:cs="Aptos"/>
              </w:rPr>
              <w:t>⁶</w:t>
            </w:r>
          </w:p>
        </w:tc>
      </w:tr>
      <w:tr w:rsidR="00360949" w:rsidRPr="00360949" w14:paraId="4FD6A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3509" w14:textId="77777777" w:rsidR="00360949" w:rsidRPr="00360949" w:rsidRDefault="00360949" w:rsidP="00360949">
            <w:r w:rsidRPr="00360949">
              <w:t>α₁</w:t>
            </w:r>
          </w:p>
        </w:tc>
        <w:tc>
          <w:tcPr>
            <w:tcW w:w="0" w:type="auto"/>
            <w:vAlign w:val="center"/>
            <w:hideMark/>
          </w:tcPr>
          <w:p w14:paraId="1CAA644D" w14:textId="77777777" w:rsidR="00360949" w:rsidRPr="00360949" w:rsidRDefault="00360949" w:rsidP="00360949">
            <w:r w:rsidRPr="00360949">
              <w:t>0.1019</w:t>
            </w:r>
          </w:p>
        </w:tc>
      </w:tr>
      <w:tr w:rsidR="00360949" w:rsidRPr="00360949" w14:paraId="5722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1BED" w14:textId="77777777" w:rsidR="00360949" w:rsidRPr="00360949" w:rsidRDefault="00360949" w:rsidP="00360949">
            <w:r w:rsidRPr="00360949">
              <w:lastRenderedPageBreak/>
              <w:t>β₁</w:t>
            </w:r>
          </w:p>
        </w:tc>
        <w:tc>
          <w:tcPr>
            <w:tcW w:w="0" w:type="auto"/>
            <w:vAlign w:val="center"/>
            <w:hideMark/>
          </w:tcPr>
          <w:p w14:paraId="5B65455D" w14:textId="77777777" w:rsidR="00360949" w:rsidRPr="00360949" w:rsidRDefault="00360949" w:rsidP="00360949">
            <w:r w:rsidRPr="00360949">
              <w:t>0.8780</w:t>
            </w:r>
          </w:p>
        </w:tc>
      </w:tr>
      <w:tr w:rsidR="00360949" w:rsidRPr="00360949" w14:paraId="7D212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BD89" w14:textId="77777777" w:rsidR="00360949" w:rsidRPr="00360949" w:rsidRDefault="00360949" w:rsidP="00360949">
            <w:r w:rsidRPr="00360949">
              <w:t>Shape</w:t>
            </w:r>
          </w:p>
        </w:tc>
        <w:tc>
          <w:tcPr>
            <w:tcW w:w="0" w:type="auto"/>
            <w:vAlign w:val="center"/>
            <w:hideMark/>
          </w:tcPr>
          <w:p w14:paraId="15872848" w14:textId="77777777" w:rsidR="00360949" w:rsidRPr="00360949" w:rsidRDefault="00360949" w:rsidP="00360949">
            <w:r w:rsidRPr="00360949">
              <w:t>4.5325</w:t>
            </w:r>
          </w:p>
        </w:tc>
      </w:tr>
    </w:tbl>
    <w:p w14:paraId="7B03B9EE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Volatility Persistence</w:t>
      </w:r>
    </w:p>
    <w:p w14:paraId="5900CAFB" w14:textId="77777777" w:rsidR="00360949" w:rsidRPr="00360949" w:rsidRDefault="00360949" w:rsidP="00360949">
      <w:r w:rsidRPr="00360949">
        <w:t>α₁ + β₁ = 0.9799</w:t>
      </w:r>
    </w:p>
    <w:p w14:paraId="0E77F234" w14:textId="77777777" w:rsidR="00360949" w:rsidRPr="00360949" w:rsidRDefault="00360949" w:rsidP="00360949">
      <w:r w:rsidRPr="00360949">
        <w:t>This indicates very high volatility persistence. Volatility shocks decay slowly over time.</w:t>
      </w:r>
    </w:p>
    <w:p w14:paraId="2A936166" w14:textId="77777777" w:rsidR="00360949" w:rsidRPr="00360949" w:rsidRDefault="00000000" w:rsidP="00360949">
      <w:r>
        <w:pict w14:anchorId="06E8129F">
          <v:rect id="_x0000_i1026" style="width:0;height:1.5pt" o:hralign="center" o:hrstd="t" o:hr="t" fillcolor="#a0a0a0" stroked="f"/>
        </w:pict>
      </w:r>
    </w:p>
    <w:p w14:paraId="730C5BD8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Diagnostic Tests</w:t>
      </w:r>
    </w:p>
    <w:p w14:paraId="3C2C6CD9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Standardized Residual Ljung-Box Test</w:t>
      </w:r>
    </w:p>
    <w:p w14:paraId="0F589295" w14:textId="77777777" w:rsidR="00360949" w:rsidRPr="00360949" w:rsidRDefault="00360949" w:rsidP="00360949">
      <w:r w:rsidRPr="00360949">
        <w:t>Residual autocorrelation remained significant (p &lt; 0.05), indicating some remaining serial dependence in standardized residuals.</w:t>
      </w:r>
    </w:p>
    <w:p w14:paraId="53FC181F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Squared Residual Ljung-Box Test</w:t>
      </w:r>
    </w:p>
    <w:p w14:paraId="09364DBC" w14:textId="77777777" w:rsidR="00360949" w:rsidRPr="00360949" w:rsidRDefault="00360949" w:rsidP="00360949">
      <w:r w:rsidRPr="00360949">
        <w:t>All p-values &gt; 0.05.</w:t>
      </w:r>
    </w:p>
    <w:p w14:paraId="0350CB11" w14:textId="77777777" w:rsidR="00360949" w:rsidRPr="00360949" w:rsidRDefault="00360949" w:rsidP="00360949">
      <w:r w:rsidRPr="00360949">
        <w:t>Conclusion:</w:t>
      </w:r>
    </w:p>
    <w:p w14:paraId="4D8AED45" w14:textId="77777777" w:rsidR="00360949" w:rsidRPr="00360949" w:rsidRDefault="00360949" w:rsidP="00360949">
      <w:r w:rsidRPr="00360949">
        <w:t>No significant autocorrelation remains in squared residuals.</w:t>
      </w:r>
    </w:p>
    <w:p w14:paraId="65BD3C58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ARCH-LM Test</w:t>
      </w:r>
    </w:p>
    <w:p w14:paraId="27C0E95E" w14:textId="77777777" w:rsidR="00360949" w:rsidRPr="00360949" w:rsidRDefault="00360949" w:rsidP="00360949">
      <w:r w:rsidRPr="00360949">
        <w:t>All p-values &gt; 0.05.</w:t>
      </w:r>
    </w:p>
    <w:p w14:paraId="2EC5761E" w14:textId="77777777" w:rsidR="00360949" w:rsidRPr="00360949" w:rsidRDefault="00360949" w:rsidP="00360949">
      <w:r w:rsidRPr="00360949">
        <w:t>Conclusion:</w:t>
      </w:r>
    </w:p>
    <w:p w14:paraId="685134DD" w14:textId="77777777" w:rsidR="00360949" w:rsidRPr="00360949" w:rsidRDefault="00360949" w:rsidP="00360949">
      <w:r w:rsidRPr="00360949">
        <w:t>No remaining ARCH effects exist after fitting the model.</w:t>
      </w:r>
    </w:p>
    <w:p w14:paraId="0E65E592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Sign Bias Test</w:t>
      </w:r>
    </w:p>
    <w:p w14:paraId="7624B900" w14:textId="77777777" w:rsidR="00360949" w:rsidRPr="00360949" w:rsidRDefault="00360949" w:rsidP="00360949">
      <w:r w:rsidRPr="00360949">
        <w:t>All p-values &gt; 0.05.</w:t>
      </w:r>
    </w:p>
    <w:p w14:paraId="79DA2038" w14:textId="77777777" w:rsidR="00360949" w:rsidRPr="00360949" w:rsidRDefault="00360949" w:rsidP="00360949">
      <w:r w:rsidRPr="00360949">
        <w:t>Conclusion:</w:t>
      </w:r>
    </w:p>
    <w:p w14:paraId="401301D9" w14:textId="77777777" w:rsidR="00360949" w:rsidRPr="00360949" w:rsidRDefault="00360949" w:rsidP="00360949">
      <w:r w:rsidRPr="00360949">
        <w:t>No evidence of asymmetric volatility.</w:t>
      </w:r>
    </w:p>
    <w:p w14:paraId="343AC543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Nyblom Stability Test</w:t>
      </w:r>
    </w:p>
    <w:p w14:paraId="4DAE769A" w14:textId="77777777" w:rsidR="00360949" w:rsidRPr="00360949" w:rsidRDefault="00360949" w:rsidP="00360949">
      <w:r w:rsidRPr="00360949">
        <w:t>Joint Statistic = 11.1505</w:t>
      </w:r>
    </w:p>
    <w:p w14:paraId="3908D4ED" w14:textId="77777777" w:rsidR="00360949" w:rsidRPr="00360949" w:rsidRDefault="00360949" w:rsidP="00360949">
      <w:r w:rsidRPr="00360949">
        <w:t>Critical Value (1%) = 1.60</w:t>
      </w:r>
    </w:p>
    <w:p w14:paraId="22DD5FEA" w14:textId="77777777" w:rsidR="00360949" w:rsidRPr="00360949" w:rsidRDefault="00360949" w:rsidP="00360949">
      <w:r w:rsidRPr="00360949">
        <w:t>Conclusion:</w:t>
      </w:r>
    </w:p>
    <w:p w14:paraId="21B5695A" w14:textId="77777777" w:rsidR="00360949" w:rsidRPr="00360949" w:rsidRDefault="00360949" w:rsidP="00360949">
      <w:r w:rsidRPr="00360949">
        <w:lastRenderedPageBreak/>
        <w:t>Parameter instability exists across the sample period, likely due to structural market events such as the COVID-19 shock.</w:t>
      </w:r>
    </w:p>
    <w:p w14:paraId="47977743" w14:textId="77777777" w:rsidR="00360949" w:rsidRPr="00360949" w:rsidRDefault="00000000" w:rsidP="00360949">
      <w:r>
        <w:pict w14:anchorId="101F0C25">
          <v:rect id="_x0000_i1027" style="width:0;height:1.5pt" o:hralign="center" o:hrstd="t" o:hr="t" fillcolor="#a0a0a0" stroked="f"/>
        </w:pict>
      </w:r>
    </w:p>
    <w:p w14:paraId="18C72FD1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Final Assessment</w:t>
      </w:r>
    </w:p>
    <w:p w14:paraId="2C821CAD" w14:textId="77777777" w:rsidR="00360949" w:rsidRPr="00360949" w:rsidRDefault="00360949" w:rsidP="00360949">
      <w:r w:rsidRPr="00360949">
        <w:t xml:space="preserve">The </w:t>
      </w:r>
      <w:proofErr w:type="spellStart"/>
      <w:proofErr w:type="gramStart"/>
      <w:r w:rsidRPr="00360949">
        <w:t>sGARCH</w:t>
      </w:r>
      <w:proofErr w:type="spellEnd"/>
      <w:r w:rsidRPr="00360949">
        <w:t>(</w:t>
      </w:r>
      <w:proofErr w:type="gramEnd"/>
      <w:r w:rsidRPr="00360949">
        <w:t>1,1) model successfully captured volatility clustering in AAPL residuals and produced a valid conditional volatility series.</w:t>
      </w:r>
    </w:p>
    <w:p w14:paraId="1692D1B9" w14:textId="77777777" w:rsidR="00360949" w:rsidRPr="00360949" w:rsidRDefault="00000000" w:rsidP="00360949">
      <w:r>
        <w:pict w14:anchorId="1221ABA1">
          <v:rect id="_x0000_i1028" style="width:0;height:1.5pt" o:hralign="center" o:hrstd="t" o:hr="t" fillcolor="#a0a0a0" stroked="f"/>
        </w:pict>
      </w:r>
    </w:p>
    <w:p w14:paraId="19845484" w14:textId="77777777" w:rsidR="00360949" w:rsidRDefault="00360949" w:rsidP="008E540B">
      <w:pPr>
        <w:pStyle w:val="Heading2"/>
      </w:pPr>
      <w:r w:rsidRPr="00360949">
        <w:t>2. Microsoft Corporation (MSFT)</w:t>
      </w:r>
    </w:p>
    <w:p w14:paraId="5D40C81D" w14:textId="445671E3" w:rsidR="008E540B" w:rsidRPr="008E540B" w:rsidRDefault="008E540B" w:rsidP="008E540B">
      <w:r>
        <w:rPr>
          <w:noProof/>
        </w:rPr>
        <w:drawing>
          <wp:inline distT="0" distB="0" distL="0" distR="0" wp14:anchorId="435BE1CA" wp14:editId="545D9590">
            <wp:extent cx="5722620" cy="2624666"/>
            <wp:effectExtent l="0" t="0" r="0" b="4445"/>
            <wp:docPr id="607381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81291" name="Picture 6073812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0" cy="263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092C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Model Specification</w:t>
      </w:r>
    </w:p>
    <w:p w14:paraId="308B9FD2" w14:textId="77777777" w:rsidR="00360949" w:rsidRPr="00360949" w:rsidRDefault="00360949" w:rsidP="00360949">
      <w:pPr>
        <w:numPr>
          <w:ilvl w:val="0"/>
          <w:numId w:val="2"/>
        </w:numPr>
      </w:pPr>
      <w:r w:rsidRPr="00360949">
        <w:t>Mean Model: ARIMA residual series</w:t>
      </w:r>
    </w:p>
    <w:p w14:paraId="777F1606" w14:textId="77777777" w:rsidR="00360949" w:rsidRPr="00360949" w:rsidRDefault="00360949" w:rsidP="00360949">
      <w:pPr>
        <w:numPr>
          <w:ilvl w:val="0"/>
          <w:numId w:val="2"/>
        </w:numPr>
      </w:pPr>
      <w:r w:rsidRPr="00360949">
        <w:t xml:space="preserve">Variance Model: </w:t>
      </w:r>
      <w:proofErr w:type="spellStart"/>
      <w:proofErr w:type="gramStart"/>
      <w:r w:rsidRPr="00360949">
        <w:t>sGARCH</w:t>
      </w:r>
      <w:proofErr w:type="spellEnd"/>
      <w:r w:rsidRPr="00360949">
        <w:t>(</w:t>
      </w:r>
      <w:proofErr w:type="gramEnd"/>
      <w:r w:rsidRPr="00360949">
        <w:t>1,1)</w:t>
      </w:r>
    </w:p>
    <w:p w14:paraId="617CE31B" w14:textId="77777777" w:rsidR="00360949" w:rsidRPr="00360949" w:rsidRDefault="00360949" w:rsidP="00360949">
      <w:pPr>
        <w:numPr>
          <w:ilvl w:val="0"/>
          <w:numId w:val="2"/>
        </w:numPr>
      </w:pPr>
      <w:r w:rsidRPr="00360949">
        <w:t>Distribution: Student-t</w:t>
      </w:r>
    </w:p>
    <w:p w14:paraId="0F2177A0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Parameter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190"/>
      </w:tblGrid>
      <w:tr w:rsidR="00360949" w:rsidRPr="00360949" w14:paraId="7A588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6EF6C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94BC1D9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Estimate</w:t>
            </w:r>
          </w:p>
        </w:tc>
      </w:tr>
      <w:tr w:rsidR="00360949" w:rsidRPr="00360949" w14:paraId="40CB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9910" w14:textId="77777777" w:rsidR="00360949" w:rsidRPr="00360949" w:rsidRDefault="00360949" w:rsidP="00360949">
            <w:r w:rsidRPr="00360949">
              <w:t>ω (omega)</w:t>
            </w:r>
          </w:p>
        </w:tc>
        <w:tc>
          <w:tcPr>
            <w:tcW w:w="0" w:type="auto"/>
            <w:vAlign w:val="center"/>
            <w:hideMark/>
          </w:tcPr>
          <w:p w14:paraId="4DEAB914" w14:textId="77777777" w:rsidR="00360949" w:rsidRPr="00360949" w:rsidRDefault="00360949" w:rsidP="00360949">
            <w:r w:rsidRPr="00360949">
              <w:t>7.66 × 10</w:t>
            </w:r>
            <w:r w:rsidRPr="00360949">
              <w:rPr>
                <w:rFonts w:ascii="Cambria Math" w:hAnsi="Cambria Math" w:cs="Cambria Math"/>
              </w:rPr>
              <w:t>⁻</w:t>
            </w:r>
            <w:r w:rsidRPr="00360949">
              <w:rPr>
                <w:rFonts w:ascii="Aptos" w:hAnsi="Aptos" w:cs="Aptos"/>
              </w:rPr>
              <w:t>⁶</w:t>
            </w:r>
          </w:p>
        </w:tc>
      </w:tr>
      <w:tr w:rsidR="00360949" w:rsidRPr="00360949" w14:paraId="41C58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973B" w14:textId="77777777" w:rsidR="00360949" w:rsidRPr="00360949" w:rsidRDefault="00360949" w:rsidP="00360949">
            <w:r w:rsidRPr="00360949">
              <w:t>α₁</w:t>
            </w:r>
          </w:p>
        </w:tc>
        <w:tc>
          <w:tcPr>
            <w:tcW w:w="0" w:type="auto"/>
            <w:vAlign w:val="center"/>
            <w:hideMark/>
          </w:tcPr>
          <w:p w14:paraId="2DD7903F" w14:textId="77777777" w:rsidR="00360949" w:rsidRPr="00360949" w:rsidRDefault="00360949" w:rsidP="00360949">
            <w:r w:rsidRPr="00360949">
              <w:t>0.1197</w:t>
            </w:r>
          </w:p>
        </w:tc>
      </w:tr>
      <w:tr w:rsidR="00360949" w:rsidRPr="00360949" w14:paraId="61CA9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4A0A" w14:textId="77777777" w:rsidR="00360949" w:rsidRPr="00360949" w:rsidRDefault="00360949" w:rsidP="00360949">
            <w:r w:rsidRPr="00360949">
              <w:t>β₁</w:t>
            </w:r>
          </w:p>
        </w:tc>
        <w:tc>
          <w:tcPr>
            <w:tcW w:w="0" w:type="auto"/>
            <w:vAlign w:val="center"/>
            <w:hideMark/>
          </w:tcPr>
          <w:p w14:paraId="357843B7" w14:textId="77777777" w:rsidR="00360949" w:rsidRPr="00360949" w:rsidRDefault="00360949" w:rsidP="00360949">
            <w:r w:rsidRPr="00360949">
              <w:t>0.8639</w:t>
            </w:r>
          </w:p>
        </w:tc>
      </w:tr>
      <w:tr w:rsidR="00360949" w:rsidRPr="00360949" w14:paraId="0427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13DA" w14:textId="77777777" w:rsidR="00360949" w:rsidRPr="00360949" w:rsidRDefault="00360949" w:rsidP="00360949">
            <w:r w:rsidRPr="00360949">
              <w:t>Shape</w:t>
            </w:r>
          </w:p>
        </w:tc>
        <w:tc>
          <w:tcPr>
            <w:tcW w:w="0" w:type="auto"/>
            <w:vAlign w:val="center"/>
            <w:hideMark/>
          </w:tcPr>
          <w:p w14:paraId="6B826344" w14:textId="77777777" w:rsidR="00360949" w:rsidRPr="00360949" w:rsidRDefault="00360949" w:rsidP="00360949">
            <w:r w:rsidRPr="00360949">
              <w:t>4.3793</w:t>
            </w:r>
          </w:p>
        </w:tc>
      </w:tr>
    </w:tbl>
    <w:p w14:paraId="6A869FCE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Volatility Persistence</w:t>
      </w:r>
    </w:p>
    <w:p w14:paraId="49AD97EC" w14:textId="77777777" w:rsidR="00360949" w:rsidRPr="00360949" w:rsidRDefault="00360949" w:rsidP="00360949">
      <w:r w:rsidRPr="00360949">
        <w:lastRenderedPageBreak/>
        <w:t>α₁ + β₁ = 0.9837</w:t>
      </w:r>
    </w:p>
    <w:p w14:paraId="23AA1CC4" w14:textId="77777777" w:rsidR="00360949" w:rsidRPr="00360949" w:rsidRDefault="00360949" w:rsidP="00360949">
      <w:r w:rsidRPr="00360949">
        <w:t>This indicates strong persistence of volatility shocks.</w:t>
      </w:r>
    </w:p>
    <w:p w14:paraId="501E517C" w14:textId="77777777" w:rsidR="00360949" w:rsidRPr="00360949" w:rsidRDefault="00000000" w:rsidP="00360949">
      <w:r>
        <w:pict w14:anchorId="30C1FE34">
          <v:rect id="_x0000_i1029" style="width:0;height:1.5pt" o:hralign="center" o:hrstd="t" o:hr="t" fillcolor="#a0a0a0" stroked="f"/>
        </w:pict>
      </w:r>
    </w:p>
    <w:p w14:paraId="3628EA6C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Diagnostic Tests</w:t>
      </w:r>
    </w:p>
    <w:p w14:paraId="5AB60C0C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Standardized Residual Ljung-Box Test</w:t>
      </w:r>
    </w:p>
    <w:p w14:paraId="14F907E5" w14:textId="77777777" w:rsidR="00360949" w:rsidRPr="00360949" w:rsidRDefault="00360949" w:rsidP="00360949">
      <w:r w:rsidRPr="00360949">
        <w:t>Residual autocorrelation remained significant.</w:t>
      </w:r>
    </w:p>
    <w:p w14:paraId="30B0A65F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Squared Residual Ljung-Box Test</w:t>
      </w:r>
    </w:p>
    <w:p w14:paraId="03EB5D9C" w14:textId="77777777" w:rsidR="00360949" w:rsidRPr="00360949" w:rsidRDefault="00360949" w:rsidP="00360949">
      <w:r w:rsidRPr="00360949">
        <w:t>All p-values &gt; 0.05.</w:t>
      </w:r>
    </w:p>
    <w:p w14:paraId="7772EE01" w14:textId="77777777" w:rsidR="00360949" w:rsidRPr="00360949" w:rsidRDefault="00360949" w:rsidP="00360949">
      <w:r w:rsidRPr="00360949">
        <w:t>No remaining volatility clustering detected.</w:t>
      </w:r>
    </w:p>
    <w:p w14:paraId="0F218F62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ARCH-LM Test</w:t>
      </w:r>
    </w:p>
    <w:p w14:paraId="15864F30" w14:textId="77777777" w:rsidR="00360949" w:rsidRPr="00360949" w:rsidRDefault="00360949" w:rsidP="00360949">
      <w:r w:rsidRPr="00360949">
        <w:t>All p-values &gt; 0.05.</w:t>
      </w:r>
    </w:p>
    <w:p w14:paraId="5C989AD6" w14:textId="77777777" w:rsidR="00360949" w:rsidRPr="00360949" w:rsidRDefault="00360949" w:rsidP="00360949">
      <w:r w:rsidRPr="00360949">
        <w:t>No remaining ARCH effects detected.</w:t>
      </w:r>
    </w:p>
    <w:p w14:paraId="6578D8A2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Sign Bias Test</w:t>
      </w:r>
    </w:p>
    <w:p w14:paraId="681BB756" w14:textId="77777777" w:rsidR="00360949" w:rsidRPr="00360949" w:rsidRDefault="00360949" w:rsidP="00360949">
      <w:r w:rsidRPr="00360949">
        <w:t>All p-values &gt; 0.05.</w:t>
      </w:r>
    </w:p>
    <w:p w14:paraId="0A553B15" w14:textId="77777777" w:rsidR="00360949" w:rsidRPr="00360949" w:rsidRDefault="00360949" w:rsidP="00360949">
      <w:r w:rsidRPr="00360949">
        <w:t>No evidence of asymmetric volatility.</w:t>
      </w:r>
    </w:p>
    <w:p w14:paraId="02C84A22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Nyblom Stability Test</w:t>
      </w:r>
    </w:p>
    <w:p w14:paraId="58D0A1FD" w14:textId="77777777" w:rsidR="00360949" w:rsidRPr="00360949" w:rsidRDefault="00360949" w:rsidP="00360949">
      <w:r w:rsidRPr="00360949">
        <w:t>Joint Statistic = 8.0878</w:t>
      </w:r>
    </w:p>
    <w:p w14:paraId="56E3441F" w14:textId="77777777" w:rsidR="00360949" w:rsidRPr="00360949" w:rsidRDefault="00360949" w:rsidP="00360949">
      <w:r w:rsidRPr="00360949">
        <w:t>Critical Value (1%) = 1.60</w:t>
      </w:r>
    </w:p>
    <w:p w14:paraId="67B9489A" w14:textId="77777777" w:rsidR="00360949" w:rsidRPr="00360949" w:rsidRDefault="00360949" w:rsidP="00360949">
      <w:r w:rsidRPr="00360949">
        <w:t>Conclusion:</w:t>
      </w:r>
    </w:p>
    <w:p w14:paraId="4A233900" w14:textId="77777777" w:rsidR="00360949" w:rsidRPr="00360949" w:rsidRDefault="00360949" w:rsidP="00360949">
      <w:r w:rsidRPr="00360949">
        <w:t>Parameters exhibit instability over the sample period.</w:t>
      </w:r>
    </w:p>
    <w:p w14:paraId="444E94E9" w14:textId="77777777" w:rsidR="00360949" w:rsidRPr="00360949" w:rsidRDefault="00000000" w:rsidP="00360949">
      <w:r>
        <w:pict w14:anchorId="1D41EC02">
          <v:rect id="_x0000_i1030" style="width:0;height:1.5pt" o:hralign="center" o:hrstd="t" o:hr="t" fillcolor="#a0a0a0" stroked="f"/>
        </w:pict>
      </w:r>
    </w:p>
    <w:p w14:paraId="15B3754E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Final Assessment</w:t>
      </w:r>
    </w:p>
    <w:p w14:paraId="20A7EFD4" w14:textId="77777777" w:rsidR="00360949" w:rsidRPr="00360949" w:rsidRDefault="00360949" w:rsidP="00360949">
      <w:r w:rsidRPr="00360949">
        <w:t xml:space="preserve">The </w:t>
      </w:r>
      <w:proofErr w:type="spellStart"/>
      <w:proofErr w:type="gramStart"/>
      <w:r w:rsidRPr="00360949">
        <w:t>sGARCH</w:t>
      </w:r>
      <w:proofErr w:type="spellEnd"/>
      <w:r w:rsidRPr="00360949">
        <w:t>(</w:t>
      </w:r>
      <w:proofErr w:type="gramEnd"/>
      <w:r w:rsidRPr="00360949">
        <w:t>1,1) model adequately captured conditional heteroscedasticity and generated a valid volatility series for MSFT.</w:t>
      </w:r>
    </w:p>
    <w:p w14:paraId="65A85E39" w14:textId="77777777" w:rsidR="00360949" w:rsidRPr="00360949" w:rsidRDefault="00000000" w:rsidP="00360949">
      <w:r>
        <w:pict w14:anchorId="0507B769">
          <v:rect id="_x0000_i1031" style="width:0;height:1.5pt" o:hralign="center" o:hrstd="t" o:hr="t" fillcolor="#a0a0a0" stroked="f"/>
        </w:pict>
      </w:r>
    </w:p>
    <w:p w14:paraId="0733921E" w14:textId="77777777" w:rsidR="00360949" w:rsidRDefault="00360949" w:rsidP="008E540B">
      <w:pPr>
        <w:pStyle w:val="Heading2"/>
      </w:pPr>
      <w:r w:rsidRPr="00360949">
        <w:lastRenderedPageBreak/>
        <w:t>3. SPY ETF</w:t>
      </w:r>
    </w:p>
    <w:p w14:paraId="1FB2718B" w14:textId="65B1E9A2" w:rsidR="008E540B" w:rsidRPr="008E540B" w:rsidRDefault="008E540B" w:rsidP="008E540B">
      <w:r>
        <w:rPr>
          <w:noProof/>
        </w:rPr>
        <w:drawing>
          <wp:inline distT="0" distB="0" distL="0" distR="0" wp14:anchorId="755CC9A9" wp14:editId="4D9FA295">
            <wp:extent cx="6028267" cy="2929255"/>
            <wp:effectExtent l="0" t="0" r="0" b="4445"/>
            <wp:docPr id="1814982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2968" name="Picture 18149829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306" cy="293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4178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 xml:space="preserve">Initial Model: </w:t>
      </w:r>
      <w:proofErr w:type="spellStart"/>
      <w:proofErr w:type="gramStart"/>
      <w:r w:rsidRPr="00360949">
        <w:rPr>
          <w:b/>
          <w:bCs/>
        </w:rPr>
        <w:t>sGARCH</w:t>
      </w:r>
      <w:proofErr w:type="spellEnd"/>
      <w:r w:rsidRPr="00360949">
        <w:rPr>
          <w:b/>
          <w:bCs/>
        </w:rPr>
        <w:t>(</w:t>
      </w:r>
      <w:proofErr w:type="gramEnd"/>
      <w:r w:rsidRPr="00360949">
        <w:rPr>
          <w:b/>
          <w:bCs/>
        </w:rPr>
        <w:t>1,1)</w:t>
      </w:r>
    </w:p>
    <w:p w14:paraId="26D177C1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Parameter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190"/>
      </w:tblGrid>
      <w:tr w:rsidR="00360949" w:rsidRPr="00360949" w14:paraId="29526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BF4D0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1BB744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Estimate</w:t>
            </w:r>
          </w:p>
        </w:tc>
      </w:tr>
      <w:tr w:rsidR="00360949" w:rsidRPr="00360949" w14:paraId="2DADB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1F84" w14:textId="77777777" w:rsidR="00360949" w:rsidRPr="00360949" w:rsidRDefault="00360949" w:rsidP="00360949">
            <w:r w:rsidRPr="00360949">
              <w:t>ω (omega)</w:t>
            </w:r>
          </w:p>
        </w:tc>
        <w:tc>
          <w:tcPr>
            <w:tcW w:w="0" w:type="auto"/>
            <w:vAlign w:val="center"/>
            <w:hideMark/>
          </w:tcPr>
          <w:p w14:paraId="281AF820" w14:textId="77777777" w:rsidR="00360949" w:rsidRPr="00360949" w:rsidRDefault="00360949" w:rsidP="00360949">
            <w:r w:rsidRPr="00360949">
              <w:t>1.94 × 10</w:t>
            </w:r>
            <w:r w:rsidRPr="00360949">
              <w:rPr>
                <w:rFonts w:ascii="Cambria Math" w:hAnsi="Cambria Math" w:cs="Cambria Math"/>
              </w:rPr>
              <w:t>⁻</w:t>
            </w:r>
            <w:r w:rsidRPr="00360949">
              <w:rPr>
                <w:rFonts w:ascii="Aptos" w:hAnsi="Aptos" w:cs="Aptos"/>
              </w:rPr>
              <w:t>⁶</w:t>
            </w:r>
          </w:p>
        </w:tc>
      </w:tr>
      <w:tr w:rsidR="00360949" w:rsidRPr="00360949" w14:paraId="654FD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C70C" w14:textId="77777777" w:rsidR="00360949" w:rsidRPr="00360949" w:rsidRDefault="00360949" w:rsidP="00360949">
            <w:r w:rsidRPr="00360949">
              <w:t>α₁</w:t>
            </w:r>
          </w:p>
        </w:tc>
        <w:tc>
          <w:tcPr>
            <w:tcW w:w="0" w:type="auto"/>
            <w:vAlign w:val="center"/>
            <w:hideMark/>
          </w:tcPr>
          <w:p w14:paraId="0BAC1FE2" w14:textId="77777777" w:rsidR="00360949" w:rsidRPr="00360949" w:rsidRDefault="00360949" w:rsidP="00360949">
            <w:r w:rsidRPr="00360949">
              <w:t>0.1584</w:t>
            </w:r>
          </w:p>
        </w:tc>
      </w:tr>
      <w:tr w:rsidR="00360949" w:rsidRPr="00360949" w14:paraId="05A47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068B" w14:textId="77777777" w:rsidR="00360949" w:rsidRPr="00360949" w:rsidRDefault="00360949" w:rsidP="00360949">
            <w:r w:rsidRPr="00360949">
              <w:t>β₁</w:t>
            </w:r>
          </w:p>
        </w:tc>
        <w:tc>
          <w:tcPr>
            <w:tcW w:w="0" w:type="auto"/>
            <w:vAlign w:val="center"/>
            <w:hideMark/>
          </w:tcPr>
          <w:p w14:paraId="7945CBB3" w14:textId="77777777" w:rsidR="00360949" w:rsidRPr="00360949" w:rsidRDefault="00360949" w:rsidP="00360949">
            <w:r w:rsidRPr="00360949">
              <w:t>0.8367</w:t>
            </w:r>
          </w:p>
        </w:tc>
      </w:tr>
      <w:tr w:rsidR="00360949" w:rsidRPr="00360949" w14:paraId="4449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36AC" w14:textId="77777777" w:rsidR="00360949" w:rsidRPr="00360949" w:rsidRDefault="00360949" w:rsidP="00360949">
            <w:r w:rsidRPr="00360949">
              <w:t>Shape</w:t>
            </w:r>
          </w:p>
        </w:tc>
        <w:tc>
          <w:tcPr>
            <w:tcW w:w="0" w:type="auto"/>
            <w:vAlign w:val="center"/>
            <w:hideMark/>
          </w:tcPr>
          <w:p w14:paraId="0F622C45" w14:textId="77777777" w:rsidR="00360949" w:rsidRPr="00360949" w:rsidRDefault="00360949" w:rsidP="00360949">
            <w:r w:rsidRPr="00360949">
              <w:t>5.7162</w:t>
            </w:r>
          </w:p>
        </w:tc>
      </w:tr>
    </w:tbl>
    <w:p w14:paraId="409E1364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Volatility Persistence</w:t>
      </w:r>
    </w:p>
    <w:p w14:paraId="0B5ACA5C" w14:textId="77777777" w:rsidR="00360949" w:rsidRPr="00360949" w:rsidRDefault="00360949" w:rsidP="00360949">
      <w:r w:rsidRPr="00360949">
        <w:t>α₁ + β₁ = 0.9950</w:t>
      </w:r>
    </w:p>
    <w:p w14:paraId="3511D588" w14:textId="77777777" w:rsidR="00360949" w:rsidRPr="00360949" w:rsidRDefault="00360949" w:rsidP="00360949">
      <w:r w:rsidRPr="00360949">
        <w:t>This indicates extremely persistent volatility.</w:t>
      </w:r>
    </w:p>
    <w:p w14:paraId="08399F65" w14:textId="77777777" w:rsidR="00360949" w:rsidRPr="00360949" w:rsidRDefault="00000000" w:rsidP="00360949">
      <w:r>
        <w:pict w14:anchorId="1413F0D8">
          <v:rect id="_x0000_i1032" style="width:0;height:1.5pt" o:hralign="center" o:hrstd="t" o:hr="t" fillcolor="#a0a0a0" stroked="f"/>
        </w:pict>
      </w:r>
    </w:p>
    <w:p w14:paraId="25A4A921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Diagnostic Findings</w:t>
      </w:r>
    </w:p>
    <w:p w14:paraId="38F91CBF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Sign Bias Test</w:t>
      </w:r>
    </w:p>
    <w:p w14:paraId="47D0A959" w14:textId="77777777" w:rsidR="00360949" w:rsidRPr="00360949" w:rsidRDefault="00360949" w:rsidP="00360949">
      <w:r w:rsidRPr="00360949">
        <w:t>Sign Bias p-value &lt; 0.001</w:t>
      </w:r>
    </w:p>
    <w:p w14:paraId="2AFD8CA1" w14:textId="77777777" w:rsidR="00360949" w:rsidRPr="00360949" w:rsidRDefault="00360949" w:rsidP="00360949">
      <w:r w:rsidRPr="00360949">
        <w:t>Conclusion:</w:t>
      </w:r>
    </w:p>
    <w:p w14:paraId="5C08D966" w14:textId="77777777" w:rsidR="00360949" w:rsidRPr="00360949" w:rsidRDefault="00360949" w:rsidP="00360949">
      <w:r w:rsidRPr="00360949">
        <w:t>Evidence of asymmetric volatility effects remained.</w:t>
      </w:r>
    </w:p>
    <w:p w14:paraId="5A8900E2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lastRenderedPageBreak/>
        <w:t>Nyblom Stability Test</w:t>
      </w:r>
    </w:p>
    <w:p w14:paraId="54F3CE58" w14:textId="77777777" w:rsidR="00360949" w:rsidRPr="00360949" w:rsidRDefault="00360949" w:rsidP="00360949">
      <w:r w:rsidRPr="00360949">
        <w:t>Joint Statistic = 49.2929</w:t>
      </w:r>
    </w:p>
    <w:p w14:paraId="283FE38E" w14:textId="77777777" w:rsidR="00360949" w:rsidRPr="00360949" w:rsidRDefault="00360949" w:rsidP="00360949">
      <w:r w:rsidRPr="00360949">
        <w:t>Conclusion:</w:t>
      </w:r>
    </w:p>
    <w:p w14:paraId="36099368" w14:textId="77777777" w:rsidR="00360949" w:rsidRPr="00360949" w:rsidRDefault="00360949" w:rsidP="00360949">
      <w:r w:rsidRPr="00360949">
        <w:t>Severe parameter instability.</w:t>
      </w:r>
    </w:p>
    <w:p w14:paraId="2868C7F0" w14:textId="77777777" w:rsidR="00360949" w:rsidRPr="00360949" w:rsidRDefault="00360949" w:rsidP="00360949">
      <w:r w:rsidRPr="00360949">
        <w:t>These findings suggested that the symmetric GARCH specification was inadequate for SPY.</w:t>
      </w:r>
    </w:p>
    <w:p w14:paraId="56CAFCC8" w14:textId="77777777" w:rsidR="00360949" w:rsidRPr="00360949" w:rsidRDefault="00000000" w:rsidP="00360949">
      <w:r>
        <w:pict w14:anchorId="5C0B3CB3">
          <v:rect id="_x0000_i1033" style="width:0;height:1.5pt" o:hralign="center" o:hrstd="t" o:hr="t" fillcolor="#a0a0a0" stroked="f"/>
        </w:pict>
      </w:r>
    </w:p>
    <w:p w14:paraId="44506025" w14:textId="77777777" w:rsidR="00360949" w:rsidRDefault="00360949" w:rsidP="008E540B">
      <w:pPr>
        <w:pStyle w:val="Heading2"/>
      </w:pPr>
      <w:r w:rsidRPr="00360949">
        <w:t>4. EGARCH Model for SPY</w:t>
      </w:r>
    </w:p>
    <w:p w14:paraId="606BA0DD" w14:textId="5B6E24AB" w:rsidR="008E540B" w:rsidRPr="008E540B" w:rsidRDefault="008E540B" w:rsidP="008E540B">
      <w:r>
        <w:rPr>
          <w:noProof/>
        </w:rPr>
        <w:drawing>
          <wp:inline distT="0" distB="0" distL="0" distR="0" wp14:anchorId="2B81A4E4" wp14:editId="49F8A2AD">
            <wp:extent cx="5994400" cy="2994660"/>
            <wp:effectExtent l="0" t="0" r="6350" b="0"/>
            <wp:docPr id="178286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2206" name="Picture 1782862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004" cy="300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3CF6" w14:textId="77777777" w:rsidR="00360949" w:rsidRPr="00360949" w:rsidRDefault="00360949" w:rsidP="00360949">
      <w:r w:rsidRPr="00360949">
        <w:t xml:space="preserve">To account for asymmetric volatility dynamics, an </w:t>
      </w:r>
      <w:proofErr w:type="gramStart"/>
      <w:r w:rsidRPr="00360949">
        <w:t>EGARCH(</w:t>
      </w:r>
      <w:proofErr w:type="gramEnd"/>
      <w:r w:rsidRPr="00360949">
        <w:t>1,1) model was estimated.</w:t>
      </w:r>
    </w:p>
    <w:p w14:paraId="44809B2F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Parameter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046"/>
      </w:tblGrid>
      <w:tr w:rsidR="00360949" w:rsidRPr="00360949" w14:paraId="53447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E308B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5290F80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Estimate</w:t>
            </w:r>
          </w:p>
        </w:tc>
      </w:tr>
      <w:tr w:rsidR="00360949" w:rsidRPr="00360949" w14:paraId="07741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F60D" w14:textId="77777777" w:rsidR="00360949" w:rsidRPr="00360949" w:rsidRDefault="00360949" w:rsidP="00360949">
            <w:r w:rsidRPr="00360949">
              <w:t>ω (omega)</w:t>
            </w:r>
          </w:p>
        </w:tc>
        <w:tc>
          <w:tcPr>
            <w:tcW w:w="0" w:type="auto"/>
            <w:vAlign w:val="center"/>
            <w:hideMark/>
          </w:tcPr>
          <w:p w14:paraId="4B89FB22" w14:textId="77777777" w:rsidR="00360949" w:rsidRPr="00360949" w:rsidRDefault="00360949" w:rsidP="00360949">
            <w:r w:rsidRPr="00360949">
              <w:t>-0.3087</w:t>
            </w:r>
          </w:p>
        </w:tc>
      </w:tr>
      <w:tr w:rsidR="00360949" w:rsidRPr="00360949" w14:paraId="198C7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7326" w14:textId="77777777" w:rsidR="00360949" w:rsidRPr="00360949" w:rsidRDefault="00360949" w:rsidP="00360949">
            <w:r w:rsidRPr="00360949">
              <w:t>α₁</w:t>
            </w:r>
          </w:p>
        </w:tc>
        <w:tc>
          <w:tcPr>
            <w:tcW w:w="0" w:type="auto"/>
            <w:vAlign w:val="center"/>
            <w:hideMark/>
          </w:tcPr>
          <w:p w14:paraId="6E1E400F" w14:textId="77777777" w:rsidR="00360949" w:rsidRPr="00360949" w:rsidRDefault="00360949" w:rsidP="00360949">
            <w:r w:rsidRPr="00360949">
              <w:t>-0.1752</w:t>
            </w:r>
          </w:p>
        </w:tc>
      </w:tr>
      <w:tr w:rsidR="00360949" w:rsidRPr="00360949" w14:paraId="4A32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ACB1" w14:textId="77777777" w:rsidR="00360949" w:rsidRPr="00360949" w:rsidRDefault="00360949" w:rsidP="00360949">
            <w:r w:rsidRPr="00360949">
              <w:t>β₁</w:t>
            </w:r>
          </w:p>
        </w:tc>
        <w:tc>
          <w:tcPr>
            <w:tcW w:w="0" w:type="auto"/>
            <w:vAlign w:val="center"/>
            <w:hideMark/>
          </w:tcPr>
          <w:p w14:paraId="556CCE47" w14:textId="77777777" w:rsidR="00360949" w:rsidRPr="00360949" w:rsidRDefault="00360949" w:rsidP="00360949">
            <w:r w:rsidRPr="00360949">
              <w:t>0.9677</w:t>
            </w:r>
          </w:p>
        </w:tc>
      </w:tr>
      <w:tr w:rsidR="00360949" w:rsidRPr="00360949" w14:paraId="570A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735F" w14:textId="77777777" w:rsidR="00360949" w:rsidRPr="00360949" w:rsidRDefault="00360949" w:rsidP="00360949">
            <w:r w:rsidRPr="00360949">
              <w:t>γ₁</w:t>
            </w:r>
          </w:p>
        </w:tc>
        <w:tc>
          <w:tcPr>
            <w:tcW w:w="0" w:type="auto"/>
            <w:vAlign w:val="center"/>
            <w:hideMark/>
          </w:tcPr>
          <w:p w14:paraId="4CCFB2CB" w14:textId="77777777" w:rsidR="00360949" w:rsidRPr="00360949" w:rsidRDefault="00360949" w:rsidP="00360949">
            <w:r w:rsidRPr="00360949">
              <w:t>0.1890</w:t>
            </w:r>
          </w:p>
        </w:tc>
      </w:tr>
      <w:tr w:rsidR="00360949" w:rsidRPr="00360949" w14:paraId="0B79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D8A4" w14:textId="77777777" w:rsidR="00360949" w:rsidRPr="00360949" w:rsidRDefault="00360949" w:rsidP="00360949">
            <w:r w:rsidRPr="00360949">
              <w:t>Shape</w:t>
            </w:r>
          </w:p>
        </w:tc>
        <w:tc>
          <w:tcPr>
            <w:tcW w:w="0" w:type="auto"/>
            <w:vAlign w:val="center"/>
            <w:hideMark/>
          </w:tcPr>
          <w:p w14:paraId="1306EB31" w14:textId="77777777" w:rsidR="00360949" w:rsidRPr="00360949" w:rsidRDefault="00360949" w:rsidP="00360949">
            <w:r w:rsidRPr="00360949">
              <w:t>6.1427</w:t>
            </w:r>
          </w:p>
        </w:tc>
      </w:tr>
    </w:tbl>
    <w:p w14:paraId="4AA18677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Asymmetry Parameter</w:t>
      </w:r>
    </w:p>
    <w:p w14:paraId="31B06E4E" w14:textId="77777777" w:rsidR="00360949" w:rsidRPr="00360949" w:rsidRDefault="00360949" w:rsidP="00360949">
      <w:r w:rsidRPr="00360949">
        <w:lastRenderedPageBreak/>
        <w:t>γ₁ = 0.1890</w:t>
      </w:r>
    </w:p>
    <w:p w14:paraId="58846F77" w14:textId="77777777" w:rsidR="00360949" w:rsidRPr="00360949" w:rsidRDefault="00360949" w:rsidP="00360949">
      <w:r w:rsidRPr="00360949">
        <w:t>Statistically significant (p &lt; 0.001)</w:t>
      </w:r>
    </w:p>
    <w:p w14:paraId="6BB50CDB" w14:textId="77777777" w:rsidR="00360949" w:rsidRPr="00360949" w:rsidRDefault="00360949" w:rsidP="00360949">
      <w:r w:rsidRPr="00360949">
        <w:t>Conclusion:</w:t>
      </w:r>
    </w:p>
    <w:p w14:paraId="1BBB2B97" w14:textId="77777777" w:rsidR="00360949" w:rsidRPr="00360949" w:rsidRDefault="00360949" w:rsidP="00360949">
      <w:r w:rsidRPr="00360949">
        <w:t>SPY exhibits asymmetric volatility behaviour, confirming that volatility reacts differently to market shocks.</w:t>
      </w:r>
    </w:p>
    <w:p w14:paraId="76840769" w14:textId="77777777" w:rsidR="00360949" w:rsidRPr="00360949" w:rsidRDefault="00000000" w:rsidP="00360949">
      <w:r>
        <w:pict w14:anchorId="36247BA4">
          <v:rect id="_x0000_i1034" style="width:0;height:1.5pt" o:hralign="center" o:hrstd="t" o:hr="t" fillcolor="#a0a0a0" stroked="f"/>
        </w:pict>
      </w:r>
    </w:p>
    <w:p w14:paraId="421D32E4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994"/>
        <w:gridCol w:w="1021"/>
      </w:tblGrid>
      <w:tr w:rsidR="00360949" w:rsidRPr="00360949" w14:paraId="46A91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63675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D41A58" w14:textId="77777777" w:rsidR="00360949" w:rsidRPr="00360949" w:rsidRDefault="00360949" w:rsidP="00360949">
            <w:pPr>
              <w:rPr>
                <w:b/>
                <w:bCs/>
              </w:rPr>
            </w:pPr>
            <w:proofErr w:type="spellStart"/>
            <w:r w:rsidRPr="00360949">
              <w:rPr>
                <w:b/>
                <w:bCs/>
              </w:rPr>
              <w:t>sGARCH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374EA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EGARCH</w:t>
            </w:r>
          </w:p>
        </w:tc>
      </w:tr>
      <w:tr w:rsidR="00360949" w:rsidRPr="00360949" w14:paraId="77738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8775" w14:textId="77777777" w:rsidR="00360949" w:rsidRPr="00360949" w:rsidRDefault="00360949" w:rsidP="00360949">
            <w:r w:rsidRPr="00360949">
              <w:t>Log-Likelihood</w:t>
            </w:r>
          </w:p>
        </w:tc>
        <w:tc>
          <w:tcPr>
            <w:tcW w:w="0" w:type="auto"/>
            <w:vAlign w:val="center"/>
            <w:hideMark/>
          </w:tcPr>
          <w:p w14:paraId="3E288BFD" w14:textId="77777777" w:rsidR="00360949" w:rsidRPr="00360949" w:rsidRDefault="00360949" w:rsidP="00360949">
            <w:r w:rsidRPr="00360949">
              <w:t>9229.52</w:t>
            </w:r>
          </w:p>
        </w:tc>
        <w:tc>
          <w:tcPr>
            <w:tcW w:w="0" w:type="auto"/>
            <w:vAlign w:val="center"/>
            <w:hideMark/>
          </w:tcPr>
          <w:p w14:paraId="348F45BF" w14:textId="77777777" w:rsidR="00360949" w:rsidRPr="00360949" w:rsidRDefault="00360949" w:rsidP="00360949">
            <w:r w:rsidRPr="00360949">
              <w:t>9286.04</w:t>
            </w:r>
          </w:p>
        </w:tc>
      </w:tr>
      <w:tr w:rsidR="00360949" w:rsidRPr="00360949" w14:paraId="17C2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4141" w14:textId="77777777" w:rsidR="00360949" w:rsidRPr="00360949" w:rsidRDefault="00360949" w:rsidP="00360949">
            <w:r w:rsidRPr="00360949">
              <w:t>AIC</w:t>
            </w:r>
          </w:p>
        </w:tc>
        <w:tc>
          <w:tcPr>
            <w:tcW w:w="0" w:type="auto"/>
            <w:vAlign w:val="center"/>
            <w:hideMark/>
          </w:tcPr>
          <w:p w14:paraId="514C1189" w14:textId="77777777" w:rsidR="00360949" w:rsidRPr="00360949" w:rsidRDefault="00360949" w:rsidP="00360949">
            <w:r w:rsidRPr="00360949">
              <w:t>-6.6755</w:t>
            </w:r>
          </w:p>
        </w:tc>
        <w:tc>
          <w:tcPr>
            <w:tcW w:w="0" w:type="auto"/>
            <w:vAlign w:val="center"/>
            <w:hideMark/>
          </w:tcPr>
          <w:p w14:paraId="6E499413" w14:textId="77777777" w:rsidR="00360949" w:rsidRPr="00360949" w:rsidRDefault="00360949" w:rsidP="00360949">
            <w:r w:rsidRPr="00360949">
              <w:t>-6.7157</w:t>
            </w:r>
          </w:p>
        </w:tc>
      </w:tr>
      <w:tr w:rsidR="00360949" w:rsidRPr="00360949" w14:paraId="2EAC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E374" w14:textId="77777777" w:rsidR="00360949" w:rsidRPr="00360949" w:rsidRDefault="00360949" w:rsidP="00360949">
            <w:r w:rsidRPr="00360949">
              <w:t>BIC</w:t>
            </w:r>
          </w:p>
        </w:tc>
        <w:tc>
          <w:tcPr>
            <w:tcW w:w="0" w:type="auto"/>
            <w:vAlign w:val="center"/>
            <w:hideMark/>
          </w:tcPr>
          <w:p w14:paraId="4060A352" w14:textId="77777777" w:rsidR="00360949" w:rsidRPr="00360949" w:rsidRDefault="00360949" w:rsidP="00360949">
            <w:r w:rsidRPr="00360949">
              <w:t>-6.6669</w:t>
            </w:r>
          </w:p>
        </w:tc>
        <w:tc>
          <w:tcPr>
            <w:tcW w:w="0" w:type="auto"/>
            <w:vAlign w:val="center"/>
            <w:hideMark/>
          </w:tcPr>
          <w:p w14:paraId="566653E2" w14:textId="77777777" w:rsidR="00360949" w:rsidRPr="00360949" w:rsidRDefault="00360949" w:rsidP="00360949">
            <w:r w:rsidRPr="00360949">
              <w:t>-6.7049</w:t>
            </w:r>
          </w:p>
        </w:tc>
      </w:tr>
    </w:tbl>
    <w:p w14:paraId="3B785820" w14:textId="77777777" w:rsidR="00360949" w:rsidRPr="00360949" w:rsidRDefault="00360949" w:rsidP="00360949">
      <w:r w:rsidRPr="00360949">
        <w:t>EGARCH achieved:</w:t>
      </w:r>
    </w:p>
    <w:p w14:paraId="12D99680" w14:textId="77777777" w:rsidR="00360949" w:rsidRPr="00360949" w:rsidRDefault="00360949" w:rsidP="00360949">
      <w:pPr>
        <w:numPr>
          <w:ilvl w:val="0"/>
          <w:numId w:val="3"/>
        </w:numPr>
      </w:pPr>
      <w:r w:rsidRPr="00360949">
        <w:t>Higher log-likelihood</w:t>
      </w:r>
    </w:p>
    <w:p w14:paraId="406F5BEE" w14:textId="77777777" w:rsidR="00360949" w:rsidRPr="00360949" w:rsidRDefault="00360949" w:rsidP="00360949">
      <w:pPr>
        <w:numPr>
          <w:ilvl w:val="0"/>
          <w:numId w:val="3"/>
        </w:numPr>
      </w:pPr>
      <w:r w:rsidRPr="00360949">
        <w:t>Lower AIC</w:t>
      </w:r>
    </w:p>
    <w:p w14:paraId="0B26927B" w14:textId="77777777" w:rsidR="00360949" w:rsidRPr="00360949" w:rsidRDefault="00360949" w:rsidP="00360949">
      <w:pPr>
        <w:numPr>
          <w:ilvl w:val="0"/>
          <w:numId w:val="3"/>
        </w:numPr>
      </w:pPr>
      <w:r w:rsidRPr="00360949">
        <w:t>Lower BIC</w:t>
      </w:r>
    </w:p>
    <w:p w14:paraId="61CE2411" w14:textId="77777777" w:rsidR="00360949" w:rsidRPr="00360949" w:rsidRDefault="00360949" w:rsidP="00360949">
      <w:pPr>
        <w:numPr>
          <w:ilvl w:val="0"/>
          <w:numId w:val="3"/>
        </w:numPr>
      </w:pPr>
      <w:r w:rsidRPr="00360949">
        <w:t>Improved parameter stability</w:t>
      </w:r>
    </w:p>
    <w:p w14:paraId="3C4A8089" w14:textId="77777777" w:rsidR="00360949" w:rsidRPr="00360949" w:rsidRDefault="00000000" w:rsidP="00360949">
      <w:r>
        <w:pict w14:anchorId="30A80989">
          <v:rect id="_x0000_i1035" style="width:0;height:1.5pt" o:hralign="center" o:hrstd="t" o:hr="t" fillcolor="#a0a0a0" stroked="f"/>
        </w:pict>
      </w:r>
    </w:p>
    <w:p w14:paraId="1131D1E0" w14:textId="77777777" w:rsidR="00360949" w:rsidRDefault="00360949" w:rsidP="008E540B">
      <w:pPr>
        <w:pStyle w:val="Heading2"/>
      </w:pPr>
      <w:r w:rsidRPr="00360949">
        <w:t>5. GJR-GARCH Comparison</w:t>
      </w:r>
    </w:p>
    <w:p w14:paraId="3C38A8B0" w14:textId="3DB92EA8" w:rsidR="008E540B" w:rsidRPr="008E540B" w:rsidRDefault="008E540B" w:rsidP="008E540B">
      <w:r>
        <w:rPr>
          <w:noProof/>
        </w:rPr>
        <w:drawing>
          <wp:inline distT="0" distB="0" distL="0" distR="0" wp14:anchorId="043FBC5A" wp14:editId="54380572">
            <wp:extent cx="6028267" cy="2540000"/>
            <wp:effectExtent l="0" t="0" r="0" b="0"/>
            <wp:docPr id="314359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9336" name="Picture 314359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133" cy="25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4A81" w14:textId="77777777" w:rsidR="00360949" w:rsidRPr="00360949" w:rsidRDefault="00360949" w:rsidP="00360949">
      <w:r w:rsidRPr="00360949">
        <w:t>A GJR-</w:t>
      </w:r>
      <w:proofErr w:type="gramStart"/>
      <w:r w:rsidRPr="00360949">
        <w:t>GARCH(</w:t>
      </w:r>
      <w:proofErr w:type="gramEnd"/>
      <w:r w:rsidRPr="00360949">
        <w:t>1,1) model was also estimated.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378"/>
      </w:tblGrid>
      <w:tr w:rsidR="00360949" w:rsidRPr="00360949" w14:paraId="6D629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FFF52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362B911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GJR-GARCH</w:t>
            </w:r>
          </w:p>
        </w:tc>
      </w:tr>
      <w:tr w:rsidR="00360949" w:rsidRPr="00360949" w14:paraId="5ECAF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8012" w14:textId="77777777" w:rsidR="00360949" w:rsidRPr="00360949" w:rsidRDefault="00360949" w:rsidP="00360949">
            <w:r w:rsidRPr="00360949">
              <w:t>Log-Likelihood</w:t>
            </w:r>
          </w:p>
        </w:tc>
        <w:tc>
          <w:tcPr>
            <w:tcW w:w="0" w:type="auto"/>
            <w:vAlign w:val="center"/>
            <w:hideMark/>
          </w:tcPr>
          <w:p w14:paraId="7007300B" w14:textId="77777777" w:rsidR="00360949" w:rsidRPr="00360949" w:rsidRDefault="00360949" w:rsidP="00360949">
            <w:r w:rsidRPr="00360949">
              <w:t>9276.18</w:t>
            </w:r>
          </w:p>
        </w:tc>
      </w:tr>
      <w:tr w:rsidR="00360949" w:rsidRPr="00360949" w14:paraId="05539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A5F0" w14:textId="77777777" w:rsidR="00360949" w:rsidRPr="00360949" w:rsidRDefault="00360949" w:rsidP="00360949">
            <w:r w:rsidRPr="00360949">
              <w:t>AIC</w:t>
            </w:r>
          </w:p>
        </w:tc>
        <w:tc>
          <w:tcPr>
            <w:tcW w:w="0" w:type="auto"/>
            <w:vAlign w:val="center"/>
            <w:hideMark/>
          </w:tcPr>
          <w:p w14:paraId="581DABC6" w14:textId="77777777" w:rsidR="00360949" w:rsidRPr="00360949" w:rsidRDefault="00360949" w:rsidP="00360949">
            <w:r w:rsidRPr="00360949">
              <w:t>-6.7085</w:t>
            </w:r>
          </w:p>
        </w:tc>
      </w:tr>
      <w:tr w:rsidR="00360949" w:rsidRPr="00360949" w14:paraId="4576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35D7" w14:textId="77777777" w:rsidR="00360949" w:rsidRPr="00360949" w:rsidRDefault="00360949" w:rsidP="00360949">
            <w:r w:rsidRPr="00360949">
              <w:t>BIC</w:t>
            </w:r>
          </w:p>
        </w:tc>
        <w:tc>
          <w:tcPr>
            <w:tcW w:w="0" w:type="auto"/>
            <w:vAlign w:val="center"/>
            <w:hideMark/>
          </w:tcPr>
          <w:p w14:paraId="3A937184" w14:textId="77777777" w:rsidR="00360949" w:rsidRPr="00360949" w:rsidRDefault="00360949" w:rsidP="00360949">
            <w:r w:rsidRPr="00360949">
              <w:t>-6.6978</w:t>
            </w:r>
          </w:p>
        </w:tc>
      </w:tr>
    </w:tbl>
    <w:p w14:paraId="7486FA24" w14:textId="77777777" w:rsidR="00360949" w:rsidRPr="00360949" w:rsidRDefault="00360949" w:rsidP="00360949">
      <w:r w:rsidRPr="00360949">
        <w:t>Although GJR-GARCH captured asymmetry, its information criteria were inferior to EGARCH and parameter stability remained weaker.</w:t>
      </w:r>
    </w:p>
    <w:p w14:paraId="793726F1" w14:textId="77777777" w:rsidR="00360949" w:rsidRPr="00360949" w:rsidRDefault="00360949" w:rsidP="00360949">
      <w:r w:rsidRPr="00360949">
        <w:t>Therefore, EGARCH was selected as the preferred model for SPY.</w:t>
      </w:r>
    </w:p>
    <w:p w14:paraId="53DDF318" w14:textId="77777777" w:rsidR="00360949" w:rsidRPr="00360949" w:rsidRDefault="00000000" w:rsidP="00360949">
      <w:r>
        <w:pict w14:anchorId="3982A722">
          <v:rect id="_x0000_i1036" style="width:0;height:1.5pt" o:hralign="center" o:hrstd="t" o:hr="t" fillcolor="#a0a0a0" stroked="f"/>
        </w:pict>
      </w:r>
    </w:p>
    <w:p w14:paraId="04C3D031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Final Model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78"/>
      </w:tblGrid>
      <w:tr w:rsidR="00360949" w:rsidRPr="00360949" w14:paraId="5FDB3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68D90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6741BC21" w14:textId="77777777" w:rsidR="00360949" w:rsidRPr="00360949" w:rsidRDefault="00360949" w:rsidP="00360949">
            <w:pPr>
              <w:rPr>
                <w:b/>
                <w:bCs/>
              </w:rPr>
            </w:pPr>
            <w:r w:rsidRPr="00360949">
              <w:rPr>
                <w:b/>
                <w:bCs/>
              </w:rPr>
              <w:t>Selected Model</w:t>
            </w:r>
          </w:p>
        </w:tc>
      </w:tr>
      <w:tr w:rsidR="00360949" w:rsidRPr="00360949" w14:paraId="377A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66E1" w14:textId="77777777" w:rsidR="00360949" w:rsidRPr="00360949" w:rsidRDefault="00360949" w:rsidP="00360949">
            <w:r w:rsidRPr="00360949">
              <w:t>AAPL</w:t>
            </w:r>
          </w:p>
        </w:tc>
        <w:tc>
          <w:tcPr>
            <w:tcW w:w="0" w:type="auto"/>
            <w:vAlign w:val="center"/>
            <w:hideMark/>
          </w:tcPr>
          <w:p w14:paraId="59A8B023" w14:textId="77777777" w:rsidR="00360949" w:rsidRPr="00360949" w:rsidRDefault="00360949" w:rsidP="00360949">
            <w:proofErr w:type="spellStart"/>
            <w:proofErr w:type="gramStart"/>
            <w:r w:rsidRPr="00360949">
              <w:t>sGARCH</w:t>
            </w:r>
            <w:proofErr w:type="spellEnd"/>
            <w:r w:rsidRPr="00360949">
              <w:t>(</w:t>
            </w:r>
            <w:proofErr w:type="gramEnd"/>
            <w:r w:rsidRPr="00360949">
              <w:t>1,1)</w:t>
            </w:r>
          </w:p>
        </w:tc>
      </w:tr>
      <w:tr w:rsidR="00360949" w:rsidRPr="00360949" w14:paraId="008D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85E9" w14:textId="77777777" w:rsidR="00360949" w:rsidRPr="00360949" w:rsidRDefault="00360949" w:rsidP="00360949">
            <w:r w:rsidRPr="00360949">
              <w:t>MSFT</w:t>
            </w:r>
          </w:p>
        </w:tc>
        <w:tc>
          <w:tcPr>
            <w:tcW w:w="0" w:type="auto"/>
            <w:vAlign w:val="center"/>
            <w:hideMark/>
          </w:tcPr>
          <w:p w14:paraId="2301364E" w14:textId="77777777" w:rsidR="00360949" w:rsidRPr="00360949" w:rsidRDefault="00360949" w:rsidP="00360949">
            <w:proofErr w:type="spellStart"/>
            <w:proofErr w:type="gramStart"/>
            <w:r w:rsidRPr="00360949">
              <w:t>sGARCH</w:t>
            </w:r>
            <w:proofErr w:type="spellEnd"/>
            <w:r w:rsidRPr="00360949">
              <w:t>(</w:t>
            </w:r>
            <w:proofErr w:type="gramEnd"/>
            <w:r w:rsidRPr="00360949">
              <w:t>1,1)</w:t>
            </w:r>
          </w:p>
        </w:tc>
      </w:tr>
      <w:tr w:rsidR="00360949" w:rsidRPr="00360949" w14:paraId="088C4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2358" w14:textId="77777777" w:rsidR="00360949" w:rsidRPr="00360949" w:rsidRDefault="00360949" w:rsidP="00360949">
            <w:r w:rsidRPr="00360949">
              <w:t>SPY</w:t>
            </w:r>
          </w:p>
        </w:tc>
        <w:tc>
          <w:tcPr>
            <w:tcW w:w="0" w:type="auto"/>
            <w:vAlign w:val="center"/>
            <w:hideMark/>
          </w:tcPr>
          <w:p w14:paraId="07C0BFD7" w14:textId="77777777" w:rsidR="00360949" w:rsidRPr="00360949" w:rsidRDefault="00360949" w:rsidP="00360949">
            <w:proofErr w:type="gramStart"/>
            <w:r w:rsidRPr="00360949">
              <w:t>EGARCH(</w:t>
            </w:r>
            <w:proofErr w:type="gramEnd"/>
            <w:r w:rsidRPr="00360949">
              <w:t>1,1)</w:t>
            </w:r>
          </w:p>
        </w:tc>
      </w:tr>
    </w:tbl>
    <w:p w14:paraId="081A2E0A" w14:textId="77777777" w:rsidR="00360949" w:rsidRPr="00360949" w:rsidRDefault="00000000" w:rsidP="00360949">
      <w:r>
        <w:pict w14:anchorId="64529F70">
          <v:rect id="_x0000_i1037" style="width:0;height:1.5pt" o:hralign="center" o:hrstd="t" o:hr="t" fillcolor="#a0a0a0" stroked="f"/>
        </w:pict>
      </w:r>
    </w:p>
    <w:p w14:paraId="6F64EE47" w14:textId="77777777" w:rsidR="00360949" w:rsidRPr="00360949" w:rsidRDefault="00360949" w:rsidP="00360949">
      <w:pPr>
        <w:rPr>
          <w:b/>
          <w:bCs/>
        </w:rPr>
      </w:pPr>
      <w:r w:rsidRPr="00360949">
        <w:rPr>
          <w:b/>
          <w:bCs/>
        </w:rPr>
        <w:t>Conclusion</w:t>
      </w:r>
    </w:p>
    <w:p w14:paraId="0E15FFEC" w14:textId="77777777" w:rsidR="00360949" w:rsidRPr="00360949" w:rsidRDefault="00360949" w:rsidP="00360949">
      <w:r w:rsidRPr="00360949">
        <w:t>The GARCH-family modelling stage successfully captured conditional heteroscedasticity present in the ARIMA residuals of all three assets.</w:t>
      </w:r>
    </w:p>
    <w:p w14:paraId="7D07CA63" w14:textId="77777777" w:rsidR="00360949" w:rsidRPr="00360949" w:rsidRDefault="00360949" w:rsidP="00360949">
      <w:r w:rsidRPr="00360949">
        <w:t>For AAPL and MSFT, symmetric GARCH models were sufficient, while SPY demonstrated statistically significant asymmetric volatility effects that were better captured using an EGARCH specification.</w:t>
      </w:r>
    </w:p>
    <w:p w14:paraId="2EEC2703" w14:textId="77777777" w:rsidR="00360949" w:rsidRPr="00360949" w:rsidRDefault="00360949" w:rsidP="00360949">
      <w:r w:rsidRPr="00360949">
        <w:t>The resulting conditional volatility series were extracted and stored for subsequent use in the construction of the AI-COVID Market Stress Index (A-CMSI). These volatility measures represent dynamic estimates of market uncertainty and will serve as key inputs in the next phase of index development.</w:t>
      </w:r>
    </w:p>
    <w:p w14:paraId="3D53F67A" w14:textId="77777777" w:rsidR="00F558C6" w:rsidRDefault="00F558C6"/>
    <w:p w14:paraId="480D32A3" w14:textId="1F248192" w:rsidR="00443805" w:rsidRDefault="00443805" w:rsidP="00443805">
      <w:pPr>
        <w:pStyle w:val="Heading2"/>
      </w:pPr>
      <w:r w:rsidRPr="00443805">
        <w:lastRenderedPageBreak/>
        <w:t xml:space="preserve">6. Construction of the Volatility Component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</w:p>
    <w:p w14:paraId="6796FF67" w14:textId="3B8B090A" w:rsidR="00476793" w:rsidRPr="00476793" w:rsidRDefault="00476793" w:rsidP="00476793">
      <w:r>
        <w:rPr>
          <w:noProof/>
        </w:rPr>
        <w:drawing>
          <wp:inline distT="0" distB="0" distL="0" distR="0" wp14:anchorId="5FE6A85C" wp14:editId="5E9136BA">
            <wp:extent cx="5654530" cy="4435224"/>
            <wp:effectExtent l="0" t="0" r="3810" b="3810"/>
            <wp:docPr id="8033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7788" name="Picture 8033377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625E" w14:textId="77777777" w:rsidR="00443805" w:rsidRPr="00443805" w:rsidRDefault="00443805" w:rsidP="00443805">
      <w:pPr>
        <w:rPr>
          <w:b/>
          <w:bCs/>
        </w:rPr>
      </w:pPr>
      <w:r w:rsidRPr="00443805">
        <w:rPr>
          <w:b/>
          <w:bCs/>
        </w:rPr>
        <w:t>Objective</w:t>
      </w:r>
    </w:p>
    <w:p w14:paraId="1C36911C" w14:textId="77777777" w:rsidR="00443805" w:rsidRPr="00443805" w:rsidRDefault="00443805" w:rsidP="00443805">
      <w:r w:rsidRPr="00443805">
        <w:t>The conditional volatility estimates generated from the selected GARCH-family models represent asset-specific market uncertainty. However, raw volatility values are not directly comparable across assets because each asset possesses a different volatility scale.</w:t>
      </w:r>
    </w:p>
    <w:p w14:paraId="7469944B" w14:textId="4DBA065D" w:rsidR="00443805" w:rsidRPr="00443805" w:rsidRDefault="00443805" w:rsidP="00443805">
      <w:r w:rsidRPr="00443805">
        <w:t xml:space="preserve">To standardize volatility behaviour across assets and through time, a normalized volatility measure </w:t>
      </w:r>
      <m:oMath>
        <m:r>
          <w:rPr>
            <w:rFonts w:ascii="Cambria Math" w:hAnsi="Cambria Math"/>
          </w:rPr>
          <m:t>V(t)</m:t>
        </m:r>
      </m:oMath>
      <w:r w:rsidRPr="00443805">
        <w:t>was constructed.</w:t>
      </w:r>
    </w:p>
    <w:p w14:paraId="116AF922" w14:textId="77777777" w:rsidR="00443805" w:rsidRPr="00443805" w:rsidRDefault="00443805" w:rsidP="00443805">
      <w:r w:rsidRPr="00443805">
        <w:pict w14:anchorId="199FE7C4">
          <v:rect id="_x0000_i1080" style="width:0;height:1.5pt" o:hralign="center" o:hrstd="t" o:hr="t" fillcolor="#a0a0a0" stroked="f"/>
        </w:pict>
      </w:r>
    </w:p>
    <w:p w14:paraId="4FE458CE" w14:textId="77777777" w:rsidR="00443805" w:rsidRPr="00443805" w:rsidRDefault="00443805" w:rsidP="00443805">
      <w:pPr>
        <w:rPr>
          <w:b/>
          <w:bCs/>
        </w:rPr>
      </w:pPr>
      <w:r w:rsidRPr="00443805">
        <w:rPr>
          <w:b/>
          <w:bCs/>
        </w:rPr>
        <w:t>Selected Volatility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78"/>
      </w:tblGrid>
      <w:tr w:rsidR="00443805" w:rsidRPr="00443805" w14:paraId="36686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FAD4F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6E185456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Selected Model</w:t>
            </w:r>
          </w:p>
        </w:tc>
      </w:tr>
      <w:tr w:rsidR="00443805" w:rsidRPr="00443805" w14:paraId="65DDC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BDDA" w14:textId="77777777" w:rsidR="00443805" w:rsidRPr="00443805" w:rsidRDefault="00443805" w:rsidP="00443805">
            <w:r w:rsidRPr="00443805">
              <w:t>AAPL</w:t>
            </w:r>
          </w:p>
        </w:tc>
        <w:tc>
          <w:tcPr>
            <w:tcW w:w="0" w:type="auto"/>
            <w:vAlign w:val="center"/>
            <w:hideMark/>
          </w:tcPr>
          <w:p w14:paraId="57334B55" w14:textId="77777777" w:rsidR="00443805" w:rsidRPr="00443805" w:rsidRDefault="00443805" w:rsidP="00443805">
            <w:proofErr w:type="spellStart"/>
            <w:proofErr w:type="gramStart"/>
            <w:r w:rsidRPr="00443805">
              <w:t>sGARCH</w:t>
            </w:r>
            <w:proofErr w:type="spellEnd"/>
            <w:r w:rsidRPr="00443805">
              <w:t>(</w:t>
            </w:r>
            <w:proofErr w:type="gramEnd"/>
            <w:r w:rsidRPr="00443805">
              <w:t>1,1)</w:t>
            </w:r>
          </w:p>
        </w:tc>
      </w:tr>
      <w:tr w:rsidR="00443805" w:rsidRPr="00443805" w14:paraId="25EB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1231" w14:textId="77777777" w:rsidR="00443805" w:rsidRPr="00443805" w:rsidRDefault="00443805" w:rsidP="00443805">
            <w:r w:rsidRPr="00443805">
              <w:t>MSFT</w:t>
            </w:r>
          </w:p>
        </w:tc>
        <w:tc>
          <w:tcPr>
            <w:tcW w:w="0" w:type="auto"/>
            <w:vAlign w:val="center"/>
            <w:hideMark/>
          </w:tcPr>
          <w:p w14:paraId="6D1DA90E" w14:textId="77777777" w:rsidR="00443805" w:rsidRPr="00443805" w:rsidRDefault="00443805" w:rsidP="00443805">
            <w:proofErr w:type="spellStart"/>
            <w:proofErr w:type="gramStart"/>
            <w:r w:rsidRPr="00443805">
              <w:t>sGARCH</w:t>
            </w:r>
            <w:proofErr w:type="spellEnd"/>
            <w:r w:rsidRPr="00443805">
              <w:t>(</w:t>
            </w:r>
            <w:proofErr w:type="gramEnd"/>
            <w:r w:rsidRPr="00443805">
              <w:t>1,1)</w:t>
            </w:r>
          </w:p>
        </w:tc>
      </w:tr>
      <w:tr w:rsidR="00443805" w:rsidRPr="00443805" w14:paraId="4355A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5FE7" w14:textId="77777777" w:rsidR="00443805" w:rsidRPr="00443805" w:rsidRDefault="00443805" w:rsidP="00443805">
            <w:r w:rsidRPr="00443805">
              <w:t>SPY</w:t>
            </w:r>
          </w:p>
        </w:tc>
        <w:tc>
          <w:tcPr>
            <w:tcW w:w="0" w:type="auto"/>
            <w:vAlign w:val="center"/>
            <w:hideMark/>
          </w:tcPr>
          <w:p w14:paraId="589E1342" w14:textId="77777777" w:rsidR="00443805" w:rsidRPr="00443805" w:rsidRDefault="00443805" w:rsidP="00443805">
            <w:proofErr w:type="gramStart"/>
            <w:r w:rsidRPr="00443805">
              <w:t>EGARCH(</w:t>
            </w:r>
            <w:proofErr w:type="gramEnd"/>
            <w:r w:rsidRPr="00443805">
              <w:t>1,1)</w:t>
            </w:r>
          </w:p>
        </w:tc>
      </w:tr>
    </w:tbl>
    <w:p w14:paraId="48AEEB71" w14:textId="7A3590A7" w:rsidR="00443805" w:rsidRPr="00443805" w:rsidRDefault="00443805" w:rsidP="00443805">
      <w:r w:rsidRPr="00443805">
        <w:lastRenderedPageBreak/>
        <w:t xml:space="preserve">The conditional standard deviations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3805">
        <w:t>extracted from these models were used as the basis for volatility normalization.</w:t>
      </w:r>
    </w:p>
    <w:p w14:paraId="798B23B1" w14:textId="77777777" w:rsidR="00443805" w:rsidRPr="00443805" w:rsidRDefault="00443805" w:rsidP="00443805">
      <w:r w:rsidRPr="00443805">
        <w:pict w14:anchorId="268B0F5D">
          <v:rect id="_x0000_i1081" style="width:0;height:1.5pt" o:hralign="center" o:hrstd="t" o:hr="t" fillcolor="#a0a0a0" stroked="f"/>
        </w:pict>
      </w:r>
    </w:p>
    <w:p w14:paraId="69E52EBD" w14:textId="77777777" w:rsidR="00443805" w:rsidRPr="00443805" w:rsidRDefault="00443805" w:rsidP="00443805">
      <w:pPr>
        <w:rPr>
          <w:b/>
          <w:bCs/>
        </w:rPr>
      </w:pPr>
      <w:r w:rsidRPr="00443805">
        <w:rPr>
          <w:b/>
          <w:bCs/>
        </w:rPr>
        <w:t>Normalization Procedure</w:t>
      </w:r>
    </w:p>
    <w:p w14:paraId="183F092A" w14:textId="77777777" w:rsidR="00443805" w:rsidRPr="00443805" w:rsidRDefault="00443805" w:rsidP="00443805">
      <w:r w:rsidRPr="00443805">
        <w:t>A rolling-window standardization approach was employed using a 252-trading-day window (approximately one trading year).</w:t>
      </w:r>
    </w:p>
    <w:p w14:paraId="454F5771" w14:textId="77777777" w:rsidR="00443805" w:rsidRPr="00443805" w:rsidRDefault="00443805" w:rsidP="00443805">
      <w:r w:rsidRPr="00443805">
        <w:t>The normalized volatility measure was computed as:</w:t>
      </w:r>
    </w:p>
    <w:p w14:paraId="0FDA52F6" w14:textId="77777777" w:rsidR="00443805" w:rsidRPr="00443805" w:rsidRDefault="00443805" w:rsidP="00443805">
      <w:r w:rsidRPr="00443805">
        <w:t>where:</w:t>
      </w:r>
    </w:p>
    <w:p w14:paraId="45AD50BA" w14:textId="69658D51" w:rsidR="00443805" w:rsidRPr="00443805" w:rsidRDefault="00443805" w:rsidP="00443805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3805">
        <w:t xml:space="preserve">= conditional volatility at time </w:t>
      </w:r>
      <m:oMath>
        <m:r>
          <w:rPr>
            <w:rFonts w:ascii="Cambria Math" w:hAnsi="Cambria Math"/>
          </w:rPr>
          <m:t>t</m:t>
        </m:r>
      </m:oMath>
    </w:p>
    <w:p w14:paraId="24FED39A" w14:textId="59C172E7" w:rsidR="00443805" w:rsidRPr="00443805" w:rsidRDefault="00443805" w:rsidP="00443805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252,t</m:t>
            </m:r>
          </m:sub>
        </m:sSub>
      </m:oMath>
      <w:r w:rsidRPr="00443805">
        <w:t xml:space="preserve">= rolling 252-day mean volatility </w:t>
      </w:r>
    </w:p>
    <w:p w14:paraId="5F08813A" w14:textId="18DF2CDA" w:rsidR="00443805" w:rsidRPr="00443805" w:rsidRDefault="00443805" w:rsidP="00443805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252,t</m:t>
            </m:r>
          </m:sub>
        </m:sSub>
      </m:oMath>
      <w:r w:rsidRPr="00443805">
        <w:t xml:space="preserve">= rolling 252-day standard deviation </w:t>
      </w:r>
    </w:p>
    <w:p w14:paraId="64527672" w14:textId="77777777" w:rsidR="00443805" w:rsidRPr="00443805" w:rsidRDefault="00443805" w:rsidP="00443805">
      <w:r w:rsidRPr="00443805">
        <w:t>This transformation converts volatility into a rolling z-score representation.</w:t>
      </w:r>
    </w:p>
    <w:p w14:paraId="4A96CE3A" w14:textId="77777777" w:rsidR="00443805" w:rsidRPr="00443805" w:rsidRDefault="00443805" w:rsidP="00443805">
      <w:r w:rsidRPr="00443805">
        <w:pict w14:anchorId="3FD92F5D">
          <v:rect id="_x0000_i1082" style="width:0;height:1.5pt" o:hralign="center" o:hrstd="t" o:hr="t" fillcolor="#a0a0a0" stroked="f"/>
        </w:pict>
      </w:r>
    </w:p>
    <w:p w14:paraId="1672669B" w14:textId="77777777" w:rsidR="00443805" w:rsidRPr="00443805" w:rsidRDefault="00443805" w:rsidP="00443805">
      <w:pPr>
        <w:rPr>
          <w:b/>
          <w:bCs/>
        </w:rPr>
      </w:pPr>
      <w:r w:rsidRPr="00443805">
        <w:rPr>
          <w:b/>
          <w:bCs/>
        </w:rPr>
        <w:t>Outlier Treatment</w:t>
      </w:r>
    </w:p>
    <w:p w14:paraId="3DD7127D" w14:textId="77777777" w:rsidR="00443805" w:rsidRPr="00443805" w:rsidRDefault="00443805" w:rsidP="00443805">
      <w:r w:rsidRPr="00443805">
        <w:t>To prevent extreme market events from dominating the index construction process, normalized values were clipped to:</w:t>
      </w:r>
    </w:p>
    <w:p w14:paraId="7EED1881" w14:textId="77777777" w:rsidR="00443805" w:rsidRPr="00443805" w:rsidRDefault="00443805" w:rsidP="00443805">
      <w:r w:rsidRPr="00443805">
        <w:t>This preserves extreme stress periods while reducing the influence of rare outliers.</w:t>
      </w:r>
    </w:p>
    <w:p w14:paraId="68D1F78F" w14:textId="77777777" w:rsidR="00443805" w:rsidRPr="00443805" w:rsidRDefault="00443805" w:rsidP="00443805">
      <w:r w:rsidRPr="00443805">
        <w:pict w14:anchorId="09FACEB1">
          <v:rect id="_x0000_i1083" style="width:0;height:1.5pt" o:hralign="center" o:hrstd="t" o:hr="t" fillcolor="#a0a0a0" stroked="f"/>
        </w:pict>
      </w:r>
    </w:p>
    <w:p w14:paraId="5A131BF6" w14:textId="77777777" w:rsidR="00443805" w:rsidRPr="00443805" w:rsidRDefault="00443805" w:rsidP="00443805">
      <w:pPr>
        <w:rPr>
          <w:b/>
          <w:bCs/>
        </w:rPr>
      </w:pPr>
      <w:r w:rsidRPr="00443805">
        <w:rPr>
          <w:b/>
          <w:bCs/>
        </w:rPr>
        <w:t>Summary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852"/>
        <w:gridCol w:w="866"/>
        <w:gridCol w:w="852"/>
        <w:gridCol w:w="785"/>
      </w:tblGrid>
      <w:tr w:rsidR="00443805" w:rsidRPr="00443805" w14:paraId="6020A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4A59A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AF1DABD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B615DAE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1538798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C85B293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Max</w:t>
            </w:r>
          </w:p>
        </w:tc>
      </w:tr>
      <w:tr w:rsidR="00443805" w:rsidRPr="00443805" w14:paraId="3A39F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B436" w14:textId="77777777" w:rsidR="00443805" w:rsidRPr="00443805" w:rsidRDefault="00443805" w:rsidP="00443805">
            <w:r w:rsidRPr="00443805">
              <w:t>AAPL_V</w:t>
            </w:r>
          </w:p>
        </w:tc>
        <w:tc>
          <w:tcPr>
            <w:tcW w:w="0" w:type="auto"/>
            <w:vAlign w:val="center"/>
            <w:hideMark/>
          </w:tcPr>
          <w:p w14:paraId="06847169" w14:textId="77777777" w:rsidR="00443805" w:rsidRPr="00443805" w:rsidRDefault="00443805" w:rsidP="00443805">
            <w:r w:rsidRPr="00443805">
              <w:t>-0.0046</w:t>
            </w:r>
          </w:p>
        </w:tc>
        <w:tc>
          <w:tcPr>
            <w:tcW w:w="0" w:type="auto"/>
            <w:vAlign w:val="center"/>
            <w:hideMark/>
          </w:tcPr>
          <w:p w14:paraId="21FF6AF0" w14:textId="77777777" w:rsidR="00443805" w:rsidRPr="00443805" w:rsidRDefault="00443805" w:rsidP="00443805">
            <w:r w:rsidRPr="00443805">
              <w:t>-0.2793</w:t>
            </w:r>
          </w:p>
        </w:tc>
        <w:tc>
          <w:tcPr>
            <w:tcW w:w="0" w:type="auto"/>
            <w:vAlign w:val="center"/>
            <w:hideMark/>
          </w:tcPr>
          <w:p w14:paraId="5EB64FF4" w14:textId="77777777" w:rsidR="00443805" w:rsidRPr="00443805" w:rsidRDefault="00443805" w:rsidP="00443805">
            <w:r w:rsidRPr="00443805">
              <w:t>-1.7069</w:t>
            </w:r>
          </w:p>
        </w:tc>
        <w:tc>
          <w:tcPr>
            <w:tcW w:w="0" w:type="auto"/>
            <w:vAlign w:val="center"/>
            <w:hideMark/>
          </w:tcPr>
          <w:p w14:paraId="13262A85" w14:textId="77777777" w:rsidR="00443805" w:rsidRPr="00443805" w:rsidRDefault="00443805" w:rsidP="00443805">
            <w:r w:rsidRPr="00443805">
              <w:t>3.0000</w:t>
            </w:r>
          </w:p>
        </w:tc>
      </w:tr>
      <w:tr w:rsidR="00443805" w:rsidRPr="00443805" w14:paraId="2451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7A6C" w14:textId="77777777" w:rsidR="00443805" w:rsidRPr="00443805" w:rsidRDefault="00443805" w:rsidP="00443805">
            <w:r w:rsidRPr="00443805">
              <w:t>MSFT_V</w:t>
            </w:r>
          </w:p>
        </w:tc>
        <w:tc>
          <w:tcPr>
            <w:tcW w:w="0" w:type="auto"/>
            <w:vAlign w:val="center"/>
            <w:hideMark/>
          </w:tcPr>
          <w:p w14:paraId="4B336A49" w14:textId="77777777" w:rsidR="00443805" w:rsidRPr="00443805" w:rsidRDefault="00443805" w:rsidP="00443805">
            <w:r w:rsidRPr="00443805">
              <w:t>-0.0502</w:t>
            </w:r>
          </w:p>
        </w:tc>
        <w:tc>
          <w:tcPr>
            <w:tcW w:w="0" w:type="auto"/>
            <w:vAlign w:val="center"/>
            <w:hideMark/>
          </w:tcPr>
          <w:p w14:paraId="0E813F53" w14:textId="77777777" w:rsidR="00443805" w:rsidRPr="00443805" w:rsidRDefault="00443805" w:rsidP="00443805">
            <w:r w:rsidRPr="00443805">
              <w:t>-0.2917</w:t>
            </w:r>
          </w:p>
        </w:tc>
        <w:tc>
          <w:tcPr>
            <w:tcW w:w="0" w:type="auto"/>
            <w:vAlign w:val="center"/>
            <w:hideMark/>
          </w:tcPr>
          <w:p w14:paraId="0F670D9A" w14:textId="77777777" w:rsidR="00443805" w:rsidRPr="00443805" w:rsidRDefault="00443805" w:rsidP="00443805">
            <w:r w:rsidRPr="00443805">
              <w:t>-1.9142</w:t>
            </w:r>
          </w:p>
        </w:tc>
        <w:tc>
          <w:tcPr>
            <w:tcW w:w="0" w:type="auto"/>
            <w:vAlign w:val="center"/>
            <w:hideMark/>
          </w:tcPr>
          <w:p w14:paraId="7F817421" w14:textId="77777777" w:rsidR="00443805" w:rsidRPr="00443805" w:rsidRDefault="00443805" w:rsidP="00443805">
            <w:r w:rsidRPr="00443805">
              <w:t>3.0000</w:t>
            </w:r>
          </w:p>
        </w:tc>
      </w:tr>
      <w:tr w:rsidR="00443805" w:rsidRPr="00443805" w14:paraId="42F2C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47C0" w14:textId="77777777" w:rsidR="00443805" w:rsidRPr="00443805" w:rsidRDefault="00443805" w:rsidP="00443805">
            <w:r w:rsidRPr="00443805">
              <w:t>SPY_V</w:t>
            </w:r>
          </w:p>
        </w:tc>
        <w:tc>
          <w:tcPr>
            <w:tcW w:w="0" w:type="auto"/>
            <w:vAlign w:val="center"/>
            <w:hideMark/>
          </w:tcPr>
          <w:p w14:paraId="4C2F7C32" w14:textId="77777777" w:rsidR="00443805" w:rsidRPr="00443805" w:rsidRDefault="00443805" w:rsidP="00443805">
            <w:r w:rsidRPr="00443805">
              <w:t>-0.0810</w:t>
            </w:r>
          </w:p>
        </w:tc>
        <w:tc>
          <w:tcPr>
            <w:tcW w:w="0" w:type="auto"/>
            <w:vAlign w:val="center"/>
            <w:hideMark/>
          </w:tcPr>
          <w:p w14:paraId="54BC7623" w14:textId="77777777" w:rsidR="00443805" w:rsidRPr="00443805" w:rsidRDefault="00443805" w:rsidP="00443805">
            <w:r w:rsidRPr="00443805">
              <w:t>-0.3843</w:t>
            </w:r>
          </w:p>
        </w:tc>
        <w:tc>
          <w:tcPr>
            <w:tcW w:w="0" w:type="auto"/>
            <w:vAlign w:val="center"/>
            <w:hideMark/>
          </w:tcPr>
          <w:p w14:paraId="5D0CECBD" w14:textId="77777777" w:rsidR="00443805" w:rsidRPr="00443805" w:rsidRDefault="00443805" w:rsidP="00443805">
            <w:r w:rsidRPr="00443805">
              <w:t>-2.0021</w:t>
            </w:r>
          </w:p>
        </w:tc>
        <w:tc>
          <w:tcPr>
            <w:tcW w:w="0" w:type="auto"/>
            <w:vAlign w:val="center"/>
            <w:hideMark/>
          </w:tcPr>
          <w:p w14:paraId="53E2E833" w14:textId="77777777" w:rsidR="00443805" w:rsidRPr="00443805" w:rsidRDefault="00443805" w:rsidP="00443805">
            <w:r w:rsidRPr="00443805">
              <w:t>3.0000</w:t>
            </w:r>
          </w:p>
        </w:tc>
      </w:tr>
    </w:tbl>
    <w:p w14:paraId="7709F1CF" w14:textId="77777777" w:rsidR="00443805" w:rsidRPr="00443805" w:rsidRDefault="00443805" w:rsidP="00443805">
      <w:r w:rsidRPr="00443805">
        <w:pict w14:anchorId="75D80FD9">
          <v:rect id="_x0000_i1084" style="width:0;height:1.5pt" o:hralign="center" o:hrstd="t" o:hr="t" fillcolor="#a0a0a0" stroked="f"/>
        </w:pict>
      </w:r>
    </w:p>
    <w:p w14:paraId="538E854A" w14:textId="77777777" w:rsidR="00443805" w:rsidRPr="00443805" w:rsidRDefault="00443805" w:rsidP="00443805">
      <w:pPr>
        <w:rPr>
          <w:b/>
          <w:bCs/>
        </w:rPr>
      </w:pPr>
      <w:r w:rsidRPr="00443805">
        <w:rPr>
          <w:b/>
          <w:bCs/>
        </w:rPr>
        <w:t>Cross-Asset Correlation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885"/>
        <w:gridCol w:w="912"/>
        <w:gridCol w:w="758"/>
      </w:tblGrid>
      <w:tr w:rsidR="00443805" w:rsidRPr="00443805" w14:paraId="16F76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C41B9" w14:textId="77777777" w:rsidR="00443805" w:rsidRPr="00443805" w:rsidRDefault="00443805" w:rsidP="00443805"/>
        </w:tc>
        <w:tc>
          <w:tcPr>
            <w:tcW w:w="0" w:type="auto"/>
            <w:vAlign w:val="center"/>
            <w:hideMark/>
          </w:tcPr>
          <w:p w14:paraId="0E9227E2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AAPL_V</w:t>
            </w:r>
          </w:p>
        </w:tc>
        <w:tc>
          <w:tcPr>
            <w:tcW w:w="0" w:type="auto"/>
            <w:vAlign w:val="center"/>
            <w:hideMark/>
          </w:tcPr>
          <w:p w14:paraId="1810BC21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MSFT_V</w:t>
            </w:r>
          </w:p>
        </w:tc>
        <w:tc>
          <w:tcPr>
            <w:tcW w:w="0" w:type="auto"/>
            <w:vAlign w:val="center"/>
            <w:hideMark/>
          </w:tcPr>
          <w:p w14:paraId="550E0C36" w14:textId="77777777" w:rsidR="00443805" w:rsidRPr="00443805" w:rsidRDefault="00443805" w:rsidP="00443805">
            <w:pPr>
              <w:rPr>
                <w:b/>
                <w:bCs/>
              </w:rPr>
            </w:pPr>
            <w:r w:rsidRPr="00443805">
              <w:rPr>
                <w:b/>
                <w:bCs/>
              </w:rPr>
              <w:t>SPY_V</w:t>
            </w:r>
          </w:p>
        </w:tc>
      </w:tr>
      <w:tr w:rsidR="00443805" w:rsidRPr="00443805" w14:paraId="39234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A947" w14:textId="77777777" w:rsidR="00443805" w:rsidRPr="00443805" w:rsidRDefault="00443805" w:rsidP="00443805">
            <w:r w:rsidRPr="00443805">
              <w:t>AAPL_V</w:t>
            </w:r>
          </w:p>
        </w:tc>
        <w:tc>
          <w:tcPr>
            <w:tcW w:w="0" w:type="auto"/>
            <w:vAlign w:val="center"/>
            <w:hideMark/>
          </w:tcPr>
          <w:p w14:paraId="1698C351" w14:textId="77777777" w:rsidR="00443805" w:rsidRPr="00443805" w:rsidRDefault="00443805" w:rsidP="00443805">
            <w:r w:rsidRPr="00443805">
              <w:t>1.000</w:t>
            </w:r>
          </w:p>
        </w:tc>
        <w:tc>
          <w:tcPr>
            <w:tcW w:w="0" w:type="auto"/>
            <w:vAlign w:val="center"/>
            <w:hideMark/>
          </w:tcPr>
          <w:p w14:paraId="7D89A894" w14:textId="77777777" w:rsidR="00443805" w:rsidRPr="00443805" w:rsidRDefault="00443805" w:rsidP="00443805">
            <w:r w:rsidRPr="00443805">
              <w:t>0.710</w:t>
            </w:r>
          </w:p>
        </w:tc>
        <w:tc>
          <w:tcPr>
            <w:tcW w:w="0" w:type="auto"/>
            <w:vAlign w:val="center"/>
            <w:hideMark/>
          </w:tcPr>
          <w:p w14:paraId="251531C6" w14:textId="77777777" w:rsidR="00443805" w:rsidRPr="00443805" w:rsidRDefault="00443805" w:rsidP="00443805">
            <w:r w:rsidRPr="00443805">
              <w:t>0.636</w:t>
            </w:r>
          </w:p>
        </w:tc>
      </w:tr>
      <w:tr w:rsidR="00443805" w:rsidRPr="00443805" w14:paraId="0C730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BA97" w14:textId="77777777" w:rsidR="00443805" w:rsidRPr="00443805" w:rsidRDefault="00443805" w:rsidP="00443805">
            <w:r w:rsidRPr="00443805">
              <w:lastRenderedPageBreak/>
              <w:t>MSFT_V</w:t>
            </w:r>
          </w:p>
        </w:tc>
        <w:tc>
          <w:tcPr>
            <w:tcW w:w="0" w:type="auto"/>
            <w:vAlign w:val="center"/>
            <w:hideMark/>
          </w:tcPr>
          <w:p w14:paraId="72BDE7FA" w14:textId="77777777" w:rsidR="00443805" w:rsidRPr="00443805" w:rsidRDefault="00443805" w:rsidP="00443805">
            <w:r w:rsidRPr="00443805">
              <w:t>0.710</w:t>
            </w:r>
          </w:p>
        </w:tc>
        <w:tc>
          <w:tcPr>
            <w:tcW w:w="0" w:type="auto"/>
            <w:vAlign w:val="center"/>
            <w:hideMark/>
          </w:tcPr>
          <w:p w14:paraId="7A7959B4" w14:textId="77777777" w:rsidR="00443805" w:rsidRPr="00443805" w:rsidRDefault="00443805" w:rsidP="00443805">
            <w:r w:rsidRPr="00443805">
              <w:t>1.000</w:t>
            </w:r>
          </w:p>
        </w:tc>
        <w:tc>
          <w:tcPr>
            <w:tcW w:w="0" w:type="auto"/>
            <w:vAlign w:val="center"/>
            <w:hideMark/>
          </w:tcPr>
          <w:p w14:paraId="1C734036" w14:textId="77777777" w:rsidR="00443805" w:rsidRPr="00443805" w:rsidRDefault="00443805" w:rsidP="00443805">
            <w:r w:rsidRPr="00443805">
              <w:t>0.708</w:t>
            </w:r>
          </w:p>
        </w:tc>
      </w:tr>
      <w:tr w:rsidR="00443805" w:rsidRPr="00443805" w14:paraId="10BF5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EF15" w14:textId="77777777" w:rsidR="00443805" w:rsidRPr="00443805" w:rsidRDefault="00443805" w:rsidP="00443805">
            <w:r w:rsidRPr="00443805">
              <w:t>SPY_V</w:t>
            </w:r>
          </w:p>
        </w:tc>
        <w:tc>
          <w:tcPr>
            <w:tcW w:w="0" w:type="auto"/>
            <w:vAlign w:val="center"/>
            <w:hideMark/>
          </w:tcPr>
          <w:p w14:paraId="5626C787" w14:textId="77777777" w:rsidR="00443805" w:rsidRPr="00443805" w:rsidRDefault="00443805" w:rsidP="00443805">
            <w:r w:rsidRPr="00443805">
              <w:t>0.636</w:t>
            </w:r>
          </w:p>
        </w:tc>
        <w:tc>
          <w:tcPr>
            <w:tcW w:w="0" w:type="auto"/>
            <w:vAlign w:val="center"/>
            <w:hideMark/>
          </w:tcPr>
          <w:p w14:paraId="28C16A26" w14:textId="77777777" w:rsidR="00443805" w:rsidRPr="00443805" w:rsidRDefault="00443805" w:rsidP="00443805">
            <w:r w:rsidRPr="00443805">
              <w:t>0.708</w:t>
            </w:r>
          </w:p>
        </w:tc>
        <w:tc>
          <w:tcPr>
            <w:tcW w:w="0" w:type="auto"/>
            <w:vAlign w:val="center"/>
            <w:hideMark/>
          </w:tcPr>
          <w:p w14:paraId="1F12010F" w14:textId="77777777" w:rsidR="00443805" w:rsidRPr="00443805" w:rsidRDefault="00443805" w:rsidP="00443805">
            <w:r w:rsidRPr="00443805">
              <w:t>1.000</w:t>
            </w:r>
          </w:p>
        </w:tc>
      </w:tr>
    </w:tbl>
    <w:p w14:paraId="17F996CC" w14:textId="77777777" w:rsidR="00443805" w:rsidRPr="00443805" w:rsidRDefault="00443805" w:rsidP="00443805">
      <w:r w:rsidRPr="00443805">
        <w:pict w14:anchorId="7CE4F6D5">
          <v:rect id="_x0000_i1085" style="width:0;height:1.5pt" o:hralign="center" o:hrstd="t" o:hr="t" fillcolor="#a0a0a0" stroked="f"/>
        </w:pict>
      </w:r>
    </w:p>
    <w:p w14:paraId="5D1AC5C2" w14:textId="77777777" w:rsidR="00443805" w:rsidRPr="00443805" w:rsidRDefault="00443805" w:rsidP="00443805">
      <w:pPr>
        <w:rPr>
          <w:b/>
          <w:bCs/>
        </w:rPr>
      </w:pPr>
      <w:r w:rsidRPr="00443805">
        <w:rPr>
          <w:b/>
          <w:bCs/>
        </w:rPr>
        <w:t>Interpretation</w:t>
      </w:r>
    </w:p>
    <w:p w14:paraId="67217F69" w14:textId="77777777" w:rsidR="00443805" w:rsidRPr="00443805" w:rsidRDefault="00443805" w:rsidP="00443805">
      <w:r w:rsidRPr="00443805">
        <w:t>The normalized volatility series exhibit substantial positive correlations ranging from approximately 0.64 to 0.71.</w:t>
      </w:r>
    </w:p>
    <w:p w14:paraId="0B21DA7B" w14:textId="77777777" w:rsidR="00443805" w:rsidRPr="00443805" w:rsidRDefault="00443805" w:rsidP="00443805">
      <w:r w:rsidRPr="00443805">
        <w:t>This suggests that volatility shocks are largely systemic rather than asset-specific, with periods of elevated uncertainty affecting Apple, Microsoft, and the broader market simultaneously.</w:t>
      </w:r>
    </w:p>
    <w:p w14:paraId="2CC75369" w14:textId="77777777" w:rsidR="00443805" w:rsidRPr="00443805" w:rsidRDefault="00443805" w:rsidP="00443805">
      <w:r w:rsidRPr="00443805">
        <w:t>The clipping procedure affected only a small number of observations (e.g., 61 observations for SPY reached the upper bound of +3), indicating that the normalization process preserved the majority of volatility dynamics while limiting the influence of extreme events.</w:t>
      </w:r>
    </w:p>
    <w:p w14:paraId="75D7BBDB" w14:textId="77777777" w:rsidR="00443805" w:rsidRPr="00443805" w:rsidRDefault="00443805" w:rsidP="00443805">
      <w:r w:rsidRPr="00443805">
        <w:pict w14:anchorId="76DE4515">
          <v:rect id="_x0000_i1086" style="width:0;height:1.5pt" o:hralign="center" o:hrstd="t" o:hr="t" fillcolor="#a0a0a0" stroked="f"/>
        </w:pict>
      </w:r>
    </w:p>
    <w:p w14:paraId="704EC328" w14:textId="77777777" w:rsidR="00443805" w:rsidRPr="00443805" w:rsidRDefault="00443805" w:rsidP="00443805">
      <w:pPr>
        <w:rPr>
          <w:b/>
          <w:bCs/>
        </w:rPr>
      </w:pPr>
      <w:r w:rsidRPr="00443805">
        <w:rPr>
          <w:b/>
          <w:bCs/>
        </w:rPr>
        <w:t>Output</w:t>
      </w:r>
    </w:p>
    <w:p w14:paraId="18A1C673" w14:textId="32395947" w:rsidR="00443805" w:rsidRPr="00443805" w:rsidRDefault="00443805" w:rsidP="00443805">
      <w:r w:rsidRPr="00443805">
        <w:t xml:space="preserve">The resulting normalized volatility series </w:t>
      </w:r>
      <m:oMath>
        <m:r>
          <w:rPr>
            <w:rFonts w:ascii="Cambria Math" w:hAnsi="Cambria Math"/>
          </w:rPr>
          <m:t>V(t)</m:t>
        </m:r>
      </m:oMath>
      <w:r w:rsidRPr="00443805">
        <w:t>constitutes the first quantitative component of the A-CMSI framework and will be used as an input variable in the subsequent market-regime identification stage using Hidden Markov Models.</w:t>
      </w:r>
    </w:p>
    <w:p w14:paraId="2C0A1CEB" w14:textId="77777777" w:rsidR="00443805" w:rsidRDefault="00443805"/>
    <w:sectPr w:rsidR="00443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623D3"/>
    <w:multiLevelType w:val="hybridMultilevel"/>
    <w:tmpl w:val="6BD2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93F30"/>
    <w:multiLevelType w:val="multilevel"/>
    <w:tmpl w:val="9EB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7553F"/>
    <w:multiLevelType w:val="multilevel"/>
    <w:tmpl w:val="566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C65FC"/>
    <w:multiLevelType w:val="multilevel"/>
    <w:tmpl w:val="739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6043D"/>
    <w:multiLevelType w:val="multilevel"/>
    <w:tmpl w:val="873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5756">
    <w:abstractNumId w:val="2"/>
  </w:num>
  <w:num w:numId="2" w16cid:durableId="1448700576">
    <w:abstractNumId w:val="3"/>
  </w:num>
  <w:num w:numId="3" w16cid:durableId="709651473">
    <w:abstractNumId w:val="1"/>
  </w:num>
  <w:num w:numId="4" w16cid:durableId="1098066303">
    <w:abstractNumId w:val="0"/>
  </w:num>
  <w:num w:numId="5" w16cid:durableId="1812946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8D"/>
    <w:rsid w:val="001D0319"/>
    <w:rsid w:val="0022428D"/>
    <w:rsid w:val="00360949"/>
    <w:rsid w:val="00443805"/>
    <w:rsid w:val="00476793"/>
    <w:rsid w:val="00663FBC"/>
    <w:rsid w:val="00776950"/>
    <w:rsid w:val="008E540B"/>
    <w:rsid w:val="008E58F9"/>
    <w:rsid w:val="00C64F5E"/>
    <w:rsid w:val="00F5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FFE7"/>
  <w15:chartTrackingRefBased/>
  <w15:docId w15:val="{FFECEED6-D369-418A-8927-76C25055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11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Anand</dc:creator>
  <cp:keywords/>
  <dc:description/>
  <cp:lastModifiedBy>Ayush Anand</cp:lastModifiedBy>
  <cp:revision>6</cp:revision>
  <dcterms:created xsi:type="dcterms:W3CDTF">2026-06-17T12:54:00Z</dcterms:created>
  <dcterms:modified xsi:type="dcterms:W3CDTF">2026-06-18T18:51:00Z</dcterms:modified>
</cp:coreProperties>
</file>