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Assignment 7 : Identifying APIs for To-Do List App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Identify and plan the necessary APIs for a To-Do List app. Focus on outlining the key functionalities and endpoints required for all operations which we will do in the app.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 the previous classes, you've been developing a To-Do List app using React.js. Now, let's shift our focus to planning the necessary APIs without actual implementation. Consider the following tasks and brainstorm the APIs needed for each functionality:</w:t>
      </w:r>
    </w:p>
    <w:p w:rsidR="00000000" w:rsidDel="00000000" w:rsidP="00000000" w:rsidRDefault="00000000" w:rsidRPr="00000000" w14:paraId="0000000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For Example You Need to Add a task so you can make pointers like these</w:t>
      </w:r>
    </w:p>
    <w:p w:rsidR="00000000" w:rsidDel="00000000" w:rsidP="00000000" w:rsidRDefault="00000000" w:rsidRPr="00000000" w14:paraId="00000007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1. Add Task: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Identify the API endpoint for creating a new task.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Determine the information to be included in the request body for creating a task.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Outline the logic for generating a unique identifier for each task.</w:t>
      </w:r>
    </w:p>
    <w:p w:rsidR="00000000" w:rsidDel="00000000" w:rsidP="00000000" w:rsidRDefault="00000000" w:rsidRPr="00000000" w14:paraId="0000000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Create a Google Doc outlining the identified APIs, including endpoint URLs, HTTP methods, expected request body formats, and expected responses.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Include explanations for the reasoning behind each identified API.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brief overview of how these APIs collectively fulfil the CRUD operations for a To-Do List app.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Comment on any potential challenges you foresee in implementing these APIs.</w:t>
      </w:r>
    </w:p>
    <w:p w:rsidR="00000000" w:rsidDel="00000000" w:rsidP="00000000" w:rsidRDefault="00000000" w:rsidRPr="00000000" w14:paraId="0000001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b w:val="1"/>
          <w:bCs w:val="1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74151"/>
          <w:sz w:val="24"/>
          <w:szCs w:val="24"/>
          <w:rtl w:val="0"/>
        </w:rPr>
        <w:t xml:space="preserve">Submission Guidelines: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Submit the Google Doc Link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Provide a brief explanation of how your APIs work.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30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Focus on planning and identifying the necessary APIs; actual implementation will be carried out in subsequent classes.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0" w:beforeAutospacing="0" w:lineRule="auto"/>
        <w:ind w:left="720" w:hanging="360"/>
        <w:rPr>
          <w:rFonts w:ascii="Roboto" w:cs="Roboto" w:eastAsia="Roboto" w:hAnsi="Roboto"/>
          <w:color w:val="37415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74151"/>
          <w:sz w:val="24"/>
          <w:szCs w:val="24"/>
          <w:rtl w:val="0"/>
        </w:rPr>
        <w:t xml:space="preserve">Consider the principles of RESTful design in identifying APIs.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