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FF" w:rsidRPr="00B20D8B" w:rsidRDefault="00D900FF" w:rsidP="00D900FF">
      <w:pPr>
        <w:spacing w:after="0" w:line="360" w:lineRule="auto"/>
        <w:jc w:val="center"/>
        <w:rPr>
          <w:rFonts w:ascii="Times New Roman" w:hAnsi="Times New Roman" w:cs="Times New Roman"/>
          <w:b/>
          <w:color w:val="000000" w:themeColor="text1"/>
          <w:sz w:val="24"/>
          <w:szCs w:val="24"/>
          <w:u w:val="single"/>
        </w:rPr>
      </w:pPr>
      <w:r w:rsidRPr="00B20D8B">
        <w:rPr>
          <w:rFonts w:ascii="Times New Roman" w:hAnsi="Times New Roman" w:cs="Times New Roman"/>
          <w:b/>
          <w:color w:val="000000" w:themeColor="text1"/>
          <w:sz w:val="24"/>
          <w:szCs w:val="24"/>
          <w:u w:val="single"/>
        </w:rPr>
        <w:t>SYNOPSIS</w:t>
      </w:r>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Name: </w:t>
      </w:r>
      <w:proofErr w:type="spellStart"/>
      <w:r w:rsidRPr="00B20D8B">
        <w:rPr>
          <w:rFonts w:ascii="Times New Roman" w:hAnsi="Times New Roman" w:cs="Times New Roman"/>
          <w:color w:val="000000" w:themeColor="text1"/>
          <w:sz w:val="24"/>
          <w:szCs w:val="24"/>
        </w:rPr>
        <w:t>Mehak</w:t>
      </w:r>
      <w:proofErr w:type="spellEnd"/>
      <w:r w:rsidRPr="00B20D8B">
        <w:rPr>
          <w:rFonts w:ascii="Times New Roman" w:hAnsi="Times New Roman" w:cs="Times New Roman"/>
          <w:color w:val="000000" w:themeColor="text1"/>
          <w:sz w:val="24"/>
          <w:szCs w:val="24"/>
        </w:rPr>
        <w:t xml:space="preserve"> </w:t>
      </w:r>
      <w:proofErr w:type="spellStart"/>
      <w:r w:rsidRPr="00B20D8B">
        <w:rPr>
          <w:rFonts w:ascii="Times New Roman" w:hAnsi="Times New Roman" w:cs="Times New Roman"/>
          <w:color w:val="000000" w:themeColor="text1"/>
          <w:sz w:val="24"/>
          <w:szCs w:val="24"/>
        </w:rPr>
        <w:t>Nargotra</w:t>
      </w:r>
      <w:proofErr w:type="spellEnd"/>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Roll no: TCOB10</w:t>
      </w:r>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Branch: Computer</w:t>
      </w:r>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Email-Id:</w:t>
      </w:r>
      <w:r w:rsidR="00B35FD3" w:rsidRPr="00B20D8B">
        <w:rPr>
          <w:rFonts w:ascii="Times New Roman" w:hAnsi="Times New Roman" w:cs="Times New Roman"/>
          <w:color w:val="000000" w:themeColor="text1"/>
          <w:sz w:val="24"/>
          <w:szCs w:val="24"/>
        </w:rPr>
        <w:t xml:space="preserve"> </w:t>
      </w:r>
      <w:r w:rsidRPr="00B20D8B">
        <w:rPr>
          <w:rFonts w:ascii="Times New Roman" w:hAnsi="Times New Roman" w:cs="Times New Roman"/>
          <w:color w:val="000000" w:themeColor="text1"/>
          <w:sz w:val="24"/>
          <w:szCs w:val="24"/>
          <w:u w:val="single"/>
        </w:rPr>
        <w:t>nargotramehak@gmail.com</w:t>
      </w:r>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Mobile No: 8605062921</w:t>
      </w:r>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Title of the Topic: Learning Analytics Tool for Predictive Modeling on MOOCs for professional Learning</w:t>
      </w:r>
    </w:p>
    <w:p w:rsidR="00DD025A" w:rsidRPr="00B20D8B" w:rsidRDefault="00DD025A" w:rsidP="00DD025A">
      <w:pPr>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Area Of topic: Predictive Learning Analytics</w:t>
      </w:r>
    </w:p>
    <w:p w:rsidR="00DD025A" w:rsidRPr="00B20D8B" w:rsidRDefault="00DD025A" w:rsidP="00DD025A">
      <w:pPr>
        <w:spacing w:after="0" w:line="360" w:lineRule="auto"/>
        <w:jc w:val="both"/>
        <w:rPr>
          <w:rFonts w:ascii="Times New Roman" w:hAnsi="Times New Roman" w:cs="Times New Roman"/>
          <w:b/>
          <w:color w:val="000000" w:themeColor="text1"/>
          <w:sz w:val="24"/>
          <w:szCs w:val="24"/>
          <w:u w:val="single"/>
        </w:rPr>
      </w:pPr>
    </w:p>
    <w:p w:rsidR="00DD025A" w:rsidRPr="00B20D8B" w:rsidRDefault="00DD025A" w:rsidP="00DD025A">
      <w:pPr>
        <w:spacing w:line="360" w:lineRule="auto"/>
        <w:jc w:val="both"/>
        <w:rPr>
          <w:rFonts w:ascii="Times New Roman" w:hAnsi="Times New Roman" w:cs="Times New Roman"/>
          <w:b/>
          <w:color w:val="000000" w:themeColor="text1"/>
          <w:sz w:val="24"/>
          <w:szCs w:val="24"/>
          <w:u w:val="single"/>
        </w:rPr>
      </w:pPr>
      <w:r w:rsidRPr="00B20D8B">
        <w:rPr>
          <w:rFonts w:ascii="Times New Roman" w:hAnsi="Times New Roman" w:cs="Times New Roman"/>
          <w:b/>
          <w:color w:val="000000" w:themeColor="text1"/>
          <w:sz w:val="24"/>
          <w:szCs w:val="24"/>
          <w:u w:val="single"/>
        </w:rPr>
        <w:t>ABSTRACT</w:t>
      </w:r>
    </w:p>
    <w:p w:rsidR="00FB676A" w:rsidRPr="00B20D8B" w:rsidRDefault="00DD025A" w:rsidP="00DD025A">
      <w:p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Educational technology has obtained great importance over the last fifteen years. Learning analytics and Massive Open Online Courses (MOOCs) are two of the most relevant emerging topics in this domain. Since they are open to everyone at no cost, MOOCs excel in attracting numerous participants that can reach hundreds and hundreds of thousands. Massive Open Online Courses (MOOCs) appeared as a proper way to provide lifelong learning for potential learners of both professional and academic settings. Even Industry leaders can benefit from these courses because they foster the professional development of their employees in their industry.</w:t>
      </w:r>
    </w:p>
    <w:p w:rsidR="00DD025A" w:rsidRPr="00B20D8B" w:rsidRDefault="00DD025A" w:rsidP="00DD025A">
      <w:p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 Despite these benefits, these online courses continue to register a high dropout rate and a vast number of their learners do not acquire the certificate provided at the completion of the course. This article proposes a predictive modeling tool with several Machine Learning algorithms (for generating Predictive Models) and feature engineering in MOOCs data integrated to contribute research to this specific issue. The proposed tool predicts two situations: which learners are likely to leave the course (dropout) and which learners are expected to pass the course (certificate acquisition). The tool was tested in fifteen deliveries of seven MOOCs. Initial results provide interesting information, for instance, that the accuracy of predicting certificate acquisition is higher than the precision of predicting dropout for all algorithms.</w:t>
      </w:r>
    </w:p>
    <w:p w:rsidR="001E6E3C" w:rsidRPr="00B20D8B" w:rsidRDefault="001E6E3C" w:rsidP="001E6E3C">
      <w:pPr>
        <w:spacing w:line="360" w:lineRule="auto"/>
        <w:jc w:val="both"/>
        <w:rPr>
          <w:rFonts w:ascii="Times New Roman" w:hAnsi="Times New Roman" w:cs="Times New Roman"/>
          <w:color w:val="000000" w:themeColor="text1"/>
          <w:sz w:val="24"/>
          <w:szCs w:val="24"/>
        </w:rPr>
      </w:pPr>
    </w:p>
    <w:p w:rsidR="00DD025A" w:rsidRPr="00B20D8B" w:rsidRDefault="00FB676A" w:rsidP="001E6E3C">
      <w:p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53FE3091" wp14:editId="599A1320">
            <wp:simplePos x="0" y="0"/>
            <wp:positionH relativeFrom="column">
              <wp:posOffset>1353820</wp:posOffset>
            </wp:positionH>
            <wp:positionV relativeFrom="paragraph">
              <wp:posOffset>9714230</wp:posOffset>
            </wp:positionV>
            <wp:extent cx="5311775" cy="38100"/>
            <wp:effectExtent l="19050" t="19050" r="2222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775" cy="38100"/>
                    </a:xfrm>
                    <a:prstGeom prst="rect">
                      <a:avLst/>
                    </a:prstGeom>
                    <a:noFill/>
                    <a:ln cmpd="thickThin">
                      <a:solidFill>
                        <a:schemeClr val="accent1"/>
                      </a:solidFill>
                    </a:ln>
                  </pic:spPr>
                </pic:pic>
              </a:graphicData>
            </a:graphic>
            <wp14:sizeRelH relativeFrom="page">
              <wp14:pctWidth>0</wp14:pctWidth>
            </wp14:sizeRelH>
            <wp14:sizeRelV relativeFrom="page">
              <wp14:pctHeight>0</wp14:pctHeight>
            </wp14:sizeRelV>
          </wp:anchor>
        </w:drawing>
      </w:r>
    </w:p>
    <w:p w:rsidR="00DD025A" w:rsidRPr="00B20D8B" w:rsidRDefault="00B35FD3" w:rsidP="00B35FD3">
      <w:pPr>
        <w:spacing w:line="360" w:lineRule="auto"/>
        <w:jc w:val="both"/>
        <w:rPr>
          <w:rFonts w:ascii="Times New Roman" w:hAnsi="Times New Roman" w:cs="Times New Roman"/>
          <w:b/>
          <w:color w:val="000000" w:themeColor="text1"/>
          <w:sz w:val="24"/>
          <w:szCs w:val="24"/>
          <w:u w:val="single"/>
        </w:rPr>
      </w:pPr>
      <w:r w:rsidRPr="00B20D8B">
        <w:rPr>
          <w:rFonts w:ascii="Times New Roman" w:hAnsi="Times New Roman" w:cs="Times New Roman"/>
          <w:b/>
          <w:color w:val="000000" w:themeColor="text1"/>
          <w:sz w:val="24"/>
          <w:szCs w:val="24"/>
          <w:u w:val="single"/>
        </w:rPr>
        <w:lastRenderedPageBreak/>
        <w:t>BRIEFS ABOUT CONTENTS:</w:t>
      </w:r>
    </w:p>
    <w:p w:rsidR="004E7F65" w:rsidRPr="00B20D8B" w:rsidRDefault="004E7F65" w:rsidP="00B35FD3">
      <w:pPr>
        <w:pStyle w:val="ListParagraph"/>
        <w:numPr>
          <w:ilvl w:val="0"/>
          <w:numId w:val="5"/>
        </w:numPr>
        <w:spacing w:line="360" w:lineRule="auto"/>
        <w:jc w:val="both"/>
        <w:rPr>
          <w:rFonts w:ascii="Times New Roman" w:hAnsi="Times New Roman" w:cs="Times New Roman"/>
          <w:b/>
          <w:color w:val="000000" w:themeColor="text1"/>
          <w:sz w:val="24"/>
          <w:szCs w:val="24"/>
        </w:rPr>
      </w:pPr>
      <w:r w:rsidRPr="00B20D8B">
        <w:rPr>
          <w:rFonts w:ascii="Times New Roman" w:hAnsi="Times New Roman" w:cs="Times New Roman"/>
          <w:b/>
          <w:color w:val="000000" w:themeColor="text1"/>
          <w:sz w:val="24"/>
          <w:szCs w:val="24"/>
        </w:rPr>
        <w:t xml:space="preserve">THE PROPOSED APPROACH: </w:t>
      </w:r>
      <w:proofErr w:type="spellStart"/>
      <w:r w:rsidRPr="00B20D8B">
        <w:rPr>
          <w:rFonts w:ascii="Times New Roman" w:hAnsi="Times New Roman" w:cs="Times New Roman"/>
          <w:b/>
          <w:color w:val="000000" w:themeColor="text1"/>
          <w:sz w:val="24"/>
          <w:szCs w:val="24"/>
        </w:rPr>
        <w:t>edX</w:t>
      </w:r>
      <w:proofErr w:type="spellEnd"/>
      <w:r w:rsidRPr="00B20D8B">
        <w:rPr>
          <w:rFonts w:ascii="Times New Roman" w:hAnsi="Times New Roman" w:cs="Times New Roman"/>
          <w:b/>
          <w:color w:val="000000" w:themeColor="text1"/>
          <w:sz w:val="24"/>
          <w:szCs w:val="24"/>
        </w:rPr>
        <w:t>-MAS+ TOOL</w:t>
      </w:r>
    </w:p>
    <w:p w:rsidR="009F12A3" w:rsidRPr="00B20D8B" w:rsidRDefault="00FB676A" w:rsidP="00B35FD3">
      <w:p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06DC9469" wp14:editId="57363531">
            <wp:simplePos x="0" y="0"/>
            <wp:positionH relativeFrom="column">
              <wp:posOffset>1353820</wp:posOffset>
            </wp:positionH>
            <wp:positionV relativeFrom="paragraph">
              <wp:posOffset>9714230</wp:posOffset>
            </wp:positionV>
            <wp:extent cx="5311775" cy="381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775" cy="38100"/>
                    </a:xfrm>
                    <a:prstGeom prst="rect">
                      <a:avLst/>
                    </a:prstGeom>
                    <a:noFill/>
                  </pic:spPr>
                </pic:pic>
              </a:graphicData>
            </a:graphic>
            <wp14:sizeRelH relativeFrom="page">
              <wp14:pctWidth>0</wp14:pctWidth>
            </wp14:sizeRelH>
            <wp14:sizeRelV relativeFrom="page">
              <wp14:pctHeight>0</wp14:pctHeight>
            </wp14:sizeRelV>
          </wp:anchor>
        </w:drawing>
      </w:r>
      <w:r w:rsidR="004E7F65" w:rsidRPr="00B20D8B">
        <w:rPr>
          <w:rFonts w:ascii="Times New Roman" w:hAnsi="Times New Roman" w:cs="Times New Roman"/>
          <w:color w:val="000000" w:themeColor="text1"/>
          <w:sz w:val="24"/>
          <w:szCs w:val="24"/>
        </w:rPr>
        <w:t xml:space="preserve">In this a modular tools is proposed for supporting the generation of predictive models for </w:t>
      </w:r>
      <w:proofErr w:type="spellStart"/>
      <w:r w:rsidR="004E7F65" w:rsidRPr="00B20D8B">
        <w:rPr>
          <w:rFonts w:ascii="Times New Roman" w:hAnsi="Times New Roman" w:cs="Times New Roman"/>
          <w:color w:val="000000" w:themeColor="text1"/>
          <w:sz w:val="24"/>
          <w:szCs w:val="24"/>
        </w:rPr>
        <w:t>edX</w:t>
      </w:r>
      <w:proofErr w:type="spellEnd"/>
      <w:r w:rsidR="004E7F65" w:rsidRPr="00B20D8B">
        <w:rPr>
          <w:rFonts w:ascii="Times New Roman" w:hAnsi="Times New Roman" w:cs="Times New Roman"/>
          <w:color w:val="000000" w:themeColor="text1"/>
          <w:sz w:val="24"/>
          <w:szCs w:val="24"/>
        </w:rPr>
        <w:t xml:space="preserve"> MOOCs. </w:t>
      </w:r>
      <w:proofErr w:type="spellStart"/>
      <w:r w:rsidR="004E7F65" w:rsidRPr="00B20D8B">
        <w:rPr>
          <w:rFonts w:ascii="Times New Roman" w:hAnsi="Times New Roman" w:cs="Times New Roman"/>
          <w:color w:val="000000" w:themeColor="text1"/>
          <w:sz w:val="24"/>
          <w:szCs w:val="24"/>
        </w:rPr>
        <w:t>edX</w:t>
      </w:r>
      <w:proofErr w:type="spellEnd"/>
      <w:r w:rsidR="004E7F65" w:rsidRPr="00B20D8B">
        <w:rPr>
          <w:rFonts w:ascii="Times New Roman" w:hAnsi="Times New Roman" w:cs="Times New Roman"/>
          <w:color w:val="000000" w:themeColor="text1"/>
          <w:sz w:val="24"/>
          <w:szCs w:val="24"/>
        </w:rPr>
        <w:t>-MAS+</w:t>
      </w:r>
      <w:r w:rsidR="00B35FD3" w:rsidRPr="00B20D8B">
        <w:rPr>
          <w:rFonts w:ascii="Times New Roman" w:hAnsi="Times New Roman" w:cs="Times New Roman"/>
          <w:color w:val="000000" w:themeColor="text1"/>
          <w:sz w:val="24"/>
          <w:szCs w:val="24"/>
        </w:rPr>
        <w:t xml:space="preserve"> </w:t>
      </w:r>
      <w:r w:rsidR="004E7F65" w:rsidRPr="00B20D8B">
        <w:rPr>
          <w:rFonts w:ascii="Times New Roman" w:hAnsi="Times New Roman" w:cs="Times New Roman"/>
          <w:color w:val="000000" w:themeColor="text1"/>
          <w:sz w:val="24"/>
          <w:szCs w:val="24"/>
        </w:rPr>
        <w:t>calculates several input variables, which are indicators</w:t>
      </w:r>
      <w:r w:rsidR="00B35FD3" w:rsidRPr="00B20D8B">
        <w:rPr>
          <w:rFonts w:ascii="Times New Roman" w:hAnsi="Times New Roman" w:cs="Times New Roman"/>
          <w:color w:val="000000" w:themeColor="text1"/>
          <w:sz w:val="24"/>
          <w:szCs w:val="24"/>
        </w:rPr>
        <w:t xml:space="preserve"> </w:t>
      </w:r>
      <w:r w:rsidR="004E7F65" w:rsidRPr="00B20D8B">
        <w:rPr>
          <w:rFonts w:ascii="Times New Roman" w:hAnsi="Times New Roman" w:cs="Times New Roman"/>
          <w:color w:val="000000" w:themeColor="text1"/>
          <w:sz w:val="24"/>
          <w:szCs w:val="24"/>
        </w:rPr>
        <w:t>that measure the interaction and time invested with the</w:t>
      </w:r>
      <w:r w:rsidR="00B35FD3" w:rsidRPr="00B20D8B">
        <w:rPr>
          <w:rFonts w:ascii="Times New Roman" w:hAnsi="Times New Roman" w:cs="Times New Roman"/>
          <w:color w:val="000000" w:themeColor="text1"/>
          <w:sz w:val="24"/>
          <w:szCs w:val="24"/>
        </w:rPr>
        <w:t xml:space="preserve"> </w:t>
      </w:r>
      <w:r w:rsidR="004E7F65" w:rsidRPr="00B20D8B">
        <w:rPr>
          <w:rFonts w:ascii="Times New Roman" w:hAnsi="Times New Roman" w:cs="Times New Roman"/>
          <w:color w:val="000000" w:themeColor="text1"/>
          <w:sz w:val="24"/>
          <w:szCs w:val="24"/>
        </w:rPr>
        <w:t>platforms, activity, consistency, and effectiveness of</w:t>
      </w:r>
      <w:r w:rsidR="00B35FD3" w:rsidRPr="00B20D8B">
        <w:rPr>
          <w:rFonts w:ascii="Times New Roman" w:hAnsi="Times New Roman" w:cs="Times New Roman"/>
          <w:color w:val="000000" w:themeColor="text1"/>
          <w:sz w:val="24"/>
          <w:szCs w:val="24"/>
        </w:rPr>
        <w:t xml:space="preserve"> </w:t>
      </w:r>
      <w:r w:rsidR="004E7F65" w:rsidRPr="00B20D8B">
        <w:rPr>
          <w:rFonts w:ascii="Times New Roman" w:hAnsi="Times New Roman" w:cs="Times New Roman"/>
          <w:color w:val="000000" w:themeColor="text1"/>
          <w:sz w:val="24"/>
          <w:szCs w:val="24"/>
        </w:rPr>
        <w:t>learners throughout their learning; all of them obtained</w:t>
      </w:r>
      <w:r w:rsidR="00B35FD3" w:rsidRPr="00B20D8B">
        <w:rPr>
          <w:rFonts w:ascii="Times New Roman" w:hAnsi="Times New Roman" w:cs="Times New Roman"/>
          <w:color w:val="000000" w:themeColor="text1"/>
          <w:sz w:val="24"/>
          <w:szCs w:val="24"/>
        </w:rPr>
        <w:t xml:space="preserve"> </w:t>
      </w:r>
      <w:r w:rsidR="004E7F65" w:rsidRPr="00B20D8B">
        <w:rPr>
          <w:rFonts w:ascii="Times New Roman" w:hAnsi="Times New Roman" w:cs="Times New Roman"/>
          <w:color w:val="000000" w:themeColor="text1"/>
          <w:sz w:val="24"/>
          <w:szCs w:val="24"/>
        </w:rPr>
        <w:t>from the processing of navigation and video events, forum</w:t>
      </w:r>
      <w:r w:rsidR="00B35FD3" w:rsidRPr="00B20D8B">
        <w:rPr>
          <w:rFonts w:ascii="Times New Roman" w:hAnsi="Times New Roman" w:cs="Times New Roman"/>
          <w:color w:val="000000" w:themeColor="text1"/>
          <w:sz w:val="24"/>
          <w:szCs w:val="24"/>
        </w:rPr>
        <w:t xml:space="preserve"> </w:t>
      </w:r>
      <w:r w:rsidR="004E7F65" w:rsidRPr="00B20D8B">
        <w:rPr>
          <w:rFonts w:ascii="Times New Roman" w:hAnsi="Times New Roman" w:cs="Times New Roman"/>
          <w:color w:val="000000" w:themeColor="text1"/>
          <w:sz w:val="24"/>
          <w:szCs w:val="24"/>
        </w:rPr>
        <w:t>messages, among others.</w:t>
      </w:r>
    </w:p>
    <w:p w:rsidR="004E7F65" w:rsidRPr="00B20D8B" w:rsidRDefault="004E7F65" w:rsidP="006E05E1">
      <w:pPr>
        <w:pStyle w:val="ListParagraph"/>
        <w:numPr>
          <w:ilvl w:val="0"/>
          <w:numId w:val="5"/>
        </w:numPr>
        <w:spacing w:line="360" w:lineRule="auto"/>
        <w:jc w:val="both"/>
        <w:rPr>
          <w:rFonts w:ascii="Times New Roman" w:hAnsi="Times New Roman" w:cs="Times New Roman"/>
          <w:b/>
          <w:color w:val="000000" w:themeColor="text1"/>
          <w:sz w:val="24"/>
          <w:szCs w:val="24"/>
        </w:rPr>
      </w:pPr>
      <w:proofErr w:type="spellStart"/>
      <w:r w:rsidRPr="00B20D8B">
        <w:rPr>
          <w:rFonts w:ascii="Times New Roman" w:hAnsi="Times New Roman" w:cs="Times New Roman"/>
          <w:b/>
          <w:color w:val="000000" w:themeColor="text1"/>
          <w:sz w:val="24"/>
          <w:szCs w:val="24"/>
        </w:rPr>
        <w:t>edX</w:t>
      </w:r>
      <w:proofErr w:type="spellEnd"/>
      <w:r w:rsidRPr="00B20D8B">
        <w:rPr>
          <w:rFonts w:ascii="Times New Roman" w:hAnsi="Times New Roman" w:cs="Times New Roman"/>
          <w:b/>
          <w:color w:val="000000" w:themeColor="text1"/>
          <w:sz w:val="24"/>
          <w:szCs w:val="24"/>
        </w:rPr>
        <w:t>-MAS+ MODULES</w:t>
      </w:r>
    </w:p>
    <w:p w:rsidR="004E7F65" w:rsidRPr="00B20D8B" w:rsidRDefault="004E7F65" w:rsidP="006E05E1">
      <w:p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This model consist of various sub modules</w:t>
      </w:r>
    </w:p>
    <w:p w:rsidR="00B35FD3" w:rsidRPr="00B20D8B" w:rsidRDefault="00F40350" w:rsidP="006E05E1">
      <w:pPr>
        <w:pStyle w:val="ListParagraph"/>
        <w:numPr>
          <w:ilvl w:val="0"/>
          <w:numId w:val="11"/>
        </w:num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iCs/>
          <w:color w:val="000000" w:themeColor="text1"/>
          <w:sz w:val="24"/>
          <w:szCs w:val="24"/>
        </w:rPr>
        <w:t>Import Model Module</w:t>
      </w:r>
      <w:r w:rsidR="00B35FD3" w:rsidRPr="00B20D8B">
        <w:rPr>
          <w:rFonts w:ascii="Times New Roman" w:hAnsi="Times New Roman" w:cs="Times New Roman"/>
          <w:iCs/>
          <w:color w:val="000000" w:themeColor="text1"/>
          <w:sz w:val="24"/>
          <w:szCs w:val="24"/>
        </w:rPr>
        <w:t>:</w:t>
      </w:r>
    </w:p>
    <w:p w:rsidR="00B35FD3" w:rsidRPr="00B20D8B" w:rsidRDefault="00B35FD3" w:rsidP="006E05E1">
      <w:pPr>
        <w:autoSpaceDE w:val="0"/>
        <w:autoSpaceDN w:val="0"/>
        <w:adjustRightInd w:val="0"/>
        <w:spacing w:after="0" w:line="360" w:lineRule="auto"/>
        <w:ind w:left="360" w:firstLine="720"/>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This module allows extracting, cleaning, selecting and preprocessing course data for dropout detection and for selecting the relevant activity from the data collection.</w:t>
      </w:r>
    </w:p>
    <w:p w:rsidR="006E05E1" w:rsidRPr="00B20D8B" w:rsidRDefault="00F40350" w:rsidP="006E05E1">
      <w:pPr>
        <w:pStyle w:val="ListParagraph"/>
        <w:numPr>
          <w:ilvl w:val="0"/>
          <w:numId w:val="11"/>
        </w:numPr>
        <w:spacing w:line="360" w:lineRule="auto"/>
        <w:jc w:val="both"/>
        <w:rPr>
          <w:rFonts w:ascii="Times New Roman" w:hAnsi="Times New Roman" w:cs="Times New Roman"/>
          <w:color w:val="000000" w:themeColor="text1"/>
          <w:sz w:val="24"/>
          <w:szCs w:val="24"/>
        </w:rPr>
      </w:pPr>
      <w:r w:rsidRPr="00B20D8B">
        <w:rPr>
          <w:rFonts w:ascii="Times New Roman" w:hAnsi="Times New Roman" w:cs="Times New Roman"/>
          <w:iCs/>
          <w:color w:val="000000" w:themeColor="text1"/>
          <w:sz w:val="24"/>
          <w:szCs w:val="24"/>
        </w:rPr>
        <w:t>Model Generation Module</w:t>
      </w:r>
      <w:r w:rsidR="00B35FD3" w:rsidRPr="00B20D8B">
        <w:rPr>
          <w:rFonts w:ascii="Times New Roman" w:hAnsi="Times New Roman" w:cs="Times New Roman"/>
          <w:iCs/>
          <w:color w:val="000000" w:themeColor="text1"/>
          <w:sz w:val="24"/>
          <w:szCs w:val="24"/>
        </w:rPr>
        <w:t xml:space="preserve"> :</w:t>
      </w:r>
    </w:p>
    <w:p w:rsidR="00B35FD3" w:rsidRPr="00B20D8B" w:rsidRDefault="00B35FD3" w:rsidP="006E05E1">
      <w:pPr>
        <w:spacing w:line="360" w:lineRule="auto"/>
        <w:ind w:left="360" w:firstLine="720"/>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This module supports the generation of Predictive Models of the selected course per day or per week (two possible frequencies).</w:t>
      </w:r>
    </w:p>
    <w:p w:rsidR="006E05E1" w:rsidRPr="00B20D8B" w:rsidRDefault="00F40350" w:rsidP="006E05E1">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iCs/>
          <w:color w:val="000000" w:themeColor="text1"/>
          <w:sz w:val="24"/>
          <w:szCs w:val="24"/>
        </w:rPr>
        <w:t>Visualize and Export Module</w:t>
      </w:r>
      <w:r w:rsidR="006E05E1" w:rsidRPr="00B20D8B">
        <w:rPr>
          <w:rFonts w:ascii="Times New Roman" w:hAnsi="Times New Roman" w:cs="Times New Roman"/>
          <w:iCs/>
          <w:color w:val="000000" w:themeColor="text1"/>
          <w:sz w:val="24"/>
          <w:szCs w:val="24"/>
        </w:rPr>
        <w:t xml:space="preserve"> :</w:t>
      </w:r>
      <w:r w:rsidR="006E05E1" w:rsidRPr="00B20D8B">
        <w:rPr>
          <w:rFonts w:ascii="Times New Roman" w:hAnsi="Times New Roman" w:cs="Times New Roman"/>
          <w:color w:val="000000" w:themeColor="text1"/>
          <w:sz w:val="24"/>
          <w:szCs w:val="24"/>
        </w:rPr>
        <w:t xml:space="preserve"> </w:t>
      </w:r>
    </w:p>
    <w:p w:rsidR="00F40350" w:rsidRPr="00B20D8B" w:rsidRDefault="006E05E1" w:rsidP="006E05E1">
      <w:pPr>
        <w:autoSpaceDE w:val="0"/>
        <w:autoSpaceDN w:val="0"/>
        <w:adjustRightInd w:val="0"/>
        <w:spacing w:after="0" w:line="360" w:lineRule="auto"/>
        <w:ind w:left="360" w:firstLine="720"/>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This module provides a visualization of the model metrics as graphics varying with the parameters selected in the </w:t>
      </w:r>
      <w:r w:rsidRPr="00B20D8B">
        <w:rPr>
          <w:rFonts w:ascii="Times New Roman" w:hAnsi="Times New Roman" w:cs="Times New Roman"/>
          <w:iCs/>
          <w:color w:val="000000" w:themeColor="text1"/>
          <w:sz w:val="24"/>
          <w:szCs w:val="24"/>
        </w:rPr>
        <w:t>Stats Predictive Models</w:t>
      </w:r>
      <w:r w:rsidRPr="00B20D8B">
        <w:rPr>
          <w:rFonts w:ascii="Times New Roman" w:hAnsi="Times New Roman" w:cs="Times New Roman"/>
          <w:i/>
          <w:iCs/>
          <w:color w:val="000000" w:themeColor="text1"/>
          <w:sz w:val="24"/>
          <w:szCs w:val="24"/>
        </w:rPr>
        <w:t xml:space="preserve"> </w:t>
      </w:r>
      <w:r w:rsidRPr="00B20D8B">
        <w:rPr>
          <w:rFonts w:ascii="Times New Roman" w:hAnsi="Times New Roman" w:cs="Times New Roman"/>
          <w:color w:val="000000" w:themeColor="text1"/>
          <w:sz w:val="24"/>
          <w:szCs w:val="24"/>
        </w:rPr>
        <w:t>menu.</w:t>
      </w:r>
    </w:p>
    <w:p w:rsidR="001E6E3C" w:rsidRPr="00B20D8B" w:rsidRDefault="001E6E3C" w:rsidP="00B35FD3">
      <w:pPr>
        <w:spacing w:line="360" w:lineRule="auto"/>
        <w:ind w:left="360"/>
        <w:jc w:val="both"/>
        <w:rPr>
          <w:rFonts w:ascii="Times New Roman" w:hAnsi="Times New Roman" w:cs="Times New Roman"/>
          <w:color w:val="000000" w:themeColor="text1"/>
          <w:sz w:val="24"/>
          <w:szCs w:val="24"/>
        </w:rPr>
      </w:pPr>
    </w:p>
    <w:p w:rsidR="00F40350" w:rsidRPr="00B20D8B" w:rsidRDefault="00F40350" w:rsidP="00B35FD3">
      <w:pPr>
        <w:spacing w:line="360" w:lineRule="auto"/>
        <w:ind w:left="360"/>
        <w:jc w:val="both"/>
        <w:rPr>
          <w:rFonts w:ascii="Times New Roman" w:hAnsi="Times New Roman" w:cs="Times New Roman"/>
          <w:b/>
          <w:color w:val="000000" w:themeColor="text1"/>
          <w:sz w:val="24"/>
          <w:szCs w:val="24"/>
          <w:u w:val="single"/>
        </w:rPr>
      </w:pPr>
      <w:r w:rsidRPr="00B20D8B">
        <w:rPr>
          <w:rFonts w:ascii="Times New Roman" w:hAnsi="Times New Roman" w:cs="Times New Roman"/>
          <w:b/>
          <w:color w:val="000000" w:themeColor="text1"/>
          <w:sz w:val="24"/>
          <w:szCs w:val="24"/>
          <w:u w:val="single"/>
        </w:rPr>
        <w:t>APPLICATIONS</w:t>
      </w:r>
    </w:p>
    <w:p w:rsidR="00F40350" w:rsidRPr="00B20D8B" w:rsidRDefault="00F40350" w:rsidP="00B35FD3">
      <w:pPr>
        <w:pStyle w:val="ListParagraph"/>
        <w:numPr>
          <w:ilvl w:val="0"/>
          <w:numId w:val="2"/>
        </w:numPr>
        <w:spacing w:after="375" w:line="360" w:lineRule="auto"/>
        <w:jc w:val="both"/>
        <w:outlineLvl w:val="0"/>
        <w:rPr>
          <w:rFonts w:ascii="Times New Roman" w:eastAsia="Times New Roman" w:hAnsi="Times New Roman" w:cs="Times New Roman"/>
          <w:color w:val="000000" w:themeColor="text1"/>
          <w:kern w:val="36"/>
          <w:sz w:val="24"/>
          <w:szCs w:val="24"/>
        </w:rPr>
      </w:pPr>
      <w:r w:rsidRPr="00B20D8B">
        <w:rPr>
          <w:rFonts w:ascii="Times New Roman" w:eastAsia="Times New Roman" w:hAnsi="Times New Roman" w:cs="Times New Roman"/>
          <w:color w:val="000000" w:themeColor="text1"/>
          <w:kern w:val="36"/>
          <w:sz w:val="24"/>
          <w:szCs w:val="24"/>
        </w:rPr>
        <w:t>An Integrated Framework with Feature Selection for Dropout Prediction in Massive Open Online Courses.</w:t>
      </w:r>
    </w:p>
    <w:p w:rsidR="00F40350" w:rsidRPr="00B20D8B" w:rsidRDefault="00F40350" w:rsidP="00B35FD3">
      <w:pPr>
        <w:pStyle w:val="ListParagraph"/>
        <w:numPr>
          <w:ilvl w:val="0"/>
          <w:numId w:val="2"/>
        </w:numPr>
        <w:spacing w:after="375" w:line="360" w:lineRule="auto"/>
        <w:jc w:val="both"/>
        <w:outlineLvl w:val="0"/>
        <w:rPr>
          <w:rFonts w:ascii="Times New Roman" w:eastAsia="Times New Roman" w:hAnsi="Times New Roman" w:cs="Times New Roman"/>
          <w:color w:val="000000" w:themeColor="text1"/>
          <w:kern w:val="36"/>
          <w:sz w:val="24"/>
          <w:szCs w:val="24"/>
        </w:rPr>
      </w:pPr>
      <w:r w:rsidRPr="00B20D8B">
        <w:rPr>
          <w:rFonts w:ascii="Times New Roman" w:eastAsia="Times New Roman" w:hAnsi="Times New Roman" w:cs="Times New Roman"/>
          <w:color w:val="000000" w:themeColor="text1"/>
          <w:kern w:val="36"/>
          <w:sz w:val="24"/>
          <w:szCs w:val="24"/>
        </w:rPr>
        <w:t>Dropout prediction for MOOCs using course progress normalization and subset selection.</w:t>
      </w:r>
    </w:p>
    <w:p w:rsidR="00F40350" w:rsidRPr="00B20D8B" w:rsidRDefault="00B35FD3" w:rsidP="00B35FD3">
      <w:pPr>
        <w:pStyle w:val="ListParagraph"/>
        <w:numPr>
          <w:ilvl w:val="0"/>
          <w:numId w:val="2"/>
        </w:numPr>
        <w:spacing w:after="375" w:line="360" w:lineRule="auto"/>
        <w:jc w:val="both"/>
        <w:outlineLvl w:val="0"/>
        <w:rPr>
          <w:rFonts w:ascii="Times New Roman" w:eastAsia="Times New Roman" w:hAnsi="Times New Roman" w:cs="Times New Roman"/>
          <w:color w:val="000000" w:themeColor="text1"/>
          <w:kern w:val="36"/>
          <w:sz w:val="24"/>
          <w:szCs w:val="24"/>
        </w:rPr>
      </w:pPr>
      <w:r w:rsidRPr="00B20D8B">
        <w:rPr>
          <w:rFonts w:ascii="Times New Roman" w:eastAsia="Times New Roman" w:hAnsi="Times New Roman" w:cs="Times New Roman"/>
          <w:color w:val="000000" w:themeColor="text1"/>
          <w:kern w:val="36"/>
          <w:sz w:val="24"/>
          <w:szCs w:val="24"/>
        </w:rPr>
        <w:t>A Blended Deep Learning Approach for Predicting User Intended Actions.</w:t>
      </w:r>
    </w:p>
    <w:p w:rsidR="001E6E3C" w:rsidRPr="00B20D8B" w:rsidRDefault="00B35FD3" w:rsidP="001E6E3C">
      <w:pPr>
        <w:pStyle w:val="ListParagraph"/>
        <w:numPr>
          <w:ilvl w:val="0"/>
          <w:numId w:val="2"/>
        </w:numPr>
        <w:spacing w:after="375" w:line="360" w:lineRule="auto"/>
        <w:jc w:val="both"/>
        <w:outlineLvl w:val="0"/>
        <w:rPr>
          <w:rFonts w:ascii="Times New Roman" w:eastAsia="Times New Roman" w:hAnsi="Times New Roman" w:cs="Times New Roman"/>
          <w:color w:val="000000" w:themeColor="text1"/>
          <w:kern w:val="36"/>
          <w:sz w:val="24"/>
          <w:szCs w:val="24"/>
        </w:rPr>
      </w:pPr>
      <w:proofErr w:type="spellStart"/>
      <w:r w:rsidRPr="00B20D8B">
        <w:rPr>
          <w:rFonts w:ascii="Times New Roman" w:eastAsia="Times New Roman" w:hAnsi="Times New Roman" w:cs="Times New Roman"/>
          <w:color w:val="000000" w:themeColor="text1"/>
          <w:kern w:val="36"/>
          <w:sz w:val="24"/>
          <w:szCs w:val="24"/>
        </w:rPr>
        <w:t>Analysing</w:t>
      </w:r>
      <w:proofErr w:type="spellEnd"/>
      <w:r w:rsidRPr="00B20D8B">
        <w:rPr>
          <w:rFonts w:ascii="Times New Roman" w:eastAsia="Times New Roman" w:hAnsi="Times New Roman" w:cs="Times New Roman"/>
          <w:color w:val="000000" w:themeColor="text1"/>
          <w:kern w:val="36"/>
          <w:sz w:val="24"/>
          <w:szCs w:val="24"/>
        </w:rPr>
        <w:t xml:space="preserve"> the predictive power for anticipating assignment grades in a massive open online course.</w:t>
      </w:r>
    </w:p>
    <w:p w:rsidR="00F40350" w:rsidRPr="00B20D8B" w:rsidRDefault="006E05E1" w:rsidP="00A91C8C">
      <w:pPr>
        <w:spacing w:line="360" w:lineRule="auto"/>
        <w:ind w:left="360"/>
        <w:jc w:val="both"/>
        <w:rPr>
          <w:rFonts w:ascii="TimesNewRoman" w:hAnsi="TimesNewRoman" w:cs="TimesNewRoman"/>
          <w:b/>
          <w:color w:val="000000" w:themeColor="text1"/>
          <w:sz w:val="24"/>
          <w:szCs w:val="24"/>
          <w:u w:val="single"/>
        </w:rPr>
      </w:pPr>
      <w:r w:rsidRPr="00B20D8B">
        <w:rPr>
          <w:rFonts w:ascii="TimesNewRoman" w:hAnsi="TimesNewRoman" w:cs="TimesNewRoman"/>
          <w:b/>
          <w:color w:val="000000" w:themeColor="text1"/>
          <w:sz w:val="24"/>
          <w:szCs w:val="24"/>
          <w:u w:val="single"/>
        </w:rPr>
        <w:lastRenderedPageBreak/>
        <w:t>REFERENCES</w:t>
      </w:r>
    </w:p>
    <w:p w:rsidR="006E05E1" w:rsidRPr="00B20D8B" w:rsidRDefault="006E05E1" w:rsidP="00A91C8C">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C. Milligan, A. Littlejohn, “Supporting professional learning in a massive open online course”. </w:t>
      </w:r>
      <w:r w:rsidRPr="00B20D8B">
        <w:rPr>
          <w:rFonts w:ascii="Times New Roman" w:hAnsi="Times New Roman" w:cs="Times New Roman"/>
          <w:i/>
          <w:iCs/>
          <w:color w:val="000000" w:themeColor="text1"/>
          <w:sz w:val="24"/>
          <w:szCs w:val="24"/>
        </w:rPr>
        <w:t>The International Review of Research in Open and Distributed Learning</w:t>
      </w:r>
      <w:r w:rsidRPr="00B20D8B">
        <w:rPr>
          <w:rFonts w:ascii="Times New Roman" w:hAnsi="Times New Roman" w:cs="Times New Roman"/>
          <w:bCs/>
          <w:color w:val="000000" w:themeColor="text1"/>
          <w:sz w:val="24"/>
          <w:szCs w:val="24"/>
        </w:rPr>
        <w:t xml:space="preserve">, </w:t>
      </w:r>
      <w:r w:rsidRPr="00B20D8B">
        <w:rPr>
          <w:rFonts w:ascii="Times New Roman" w:hAnsi="Times New Roman" w:cs="Times New Roman"/>
          <w:color w:val="000000" w:themeColor="text1"/>
          <w:sz w:val="24"/>
          <w:szCs w:val="24"/>
        </w:rPr>
        <w:t>[</w:t>
      </w:r>
      <w:proofErr w:type="spellStart"/>
      <w:r w:rsidRPr="00B20D8B">
        <w:rPr>
          <w:rFonts w:ascii="Times New Roman" w:hAnsi="Times New Roman" w:cs="Times New Roman"/>
          <w:color w:val="000000" w:themeColor="text1"/>
          <w:sz w:val="24"/>
          <w:szCs w:val="24"/>
        </w:rPr>
        <w:t>S.l</w:t>
      </w:r>
      <w:proofErr w:type="spellEnd"/>
      <w:r w:rsidRPr="00B20D8B">
        <w:rPr>
          <w:rFonts w:ascii="Times New Roman" w:hAnsi="Times New Roman" w:cs="Times New Roman"/>
          <w:color w:val="000000" w:themeColor="text1"/>
          <w:sz w:val="24"/>
          <w:szCs w:val="24"/>
        </w:rPr>
        <w:t>.], vol. 15, n. 5, Oct. 2014. ISSN 1492-3831.</w:t>
      </w:r>
    </w:p>
    <w:p w:rsidR="006E05E1" w:rsidRPr="00B20D8B" w:rsidRDefault="006E05E1" w:rsidP="00A91C8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E05E1" w:rsidRPr="00B20D8B" w:rsidRDefault="006E05E1" w:rsidP="00A91C8C">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C. Lang, G. Siemens, A, Wise, D. </w:t>
      </w:r>
      <w:proofErr w:type="spellStart"/>
      <w:r w:rsidRPr="00B20D8B">
        <w:rPr>
          <w:rFonts w:ascii="Times New Roman" w:hAnsi="Times New Roman" w:cs="Times New Roman"/>
          <w:color w:val="000000" w:themeColor="text1"/>
          <w:sz w:val="24"/>
          <w:szCs w:val="24"/>
        </w:rPr>
        <w:t>Gaševi</w:t>
      </w:r>
      <w:proofErr w:type="spellEnd"/>
      <w:r w:rsidRPr="00B20D8B">
        <w:rPr>
          <w:rFonts w:ascii="Times New Roman" w:hAnsi="Times New Roman" w:cs="Times New Roman"/>
          <w:color w:val="000000" w:themeColor="text1"/>
          <w:sz w:val="24"/>
          <w:szCs w:val="24"/>
        </w:rPr>
        <w:t xml:space="preserve">_ (Editors), </w:t>
      </w:r>
      <w:proofErr w:type="gramStart"/>
      <w:r w:rsidRPr="00B20D8B">
        <w:rPr>
          <w:rFonts w:ascii="Times New Roman" w:hAnsi="Times New Roman" w:cs="Times New Roman"/>
          <w:i/>
          <w:iCs/>
          <w:color w:val="000000" w:themeColor="text1"/>
          <w:sz w:val="24"/>
          <w:szCs w:val="24"/>
        </w:rPr>
        <w:t>The</w:t>
      </w:r>
      <w:proofErr w:type="gramEnd"/>
      <w:r w:rsidRPr="00B20D8B">
        <w:rPr>
          <w:rFonts w:ascii="Times New Roman" w:hAnsi="Times New Roman" w:cs="Times New Roman"/>
          <w:i/>
          <w:iCs/>
          <w:color w:val="000000" w:themeColor="text1"/>
          <w:sz w:val="24"/>
          <w:szCs w:val="24"/>
        </w:rPr>
        <w:t xml:space="preserve"> Handbook of Learning Analytics</w:t>
      </w:r>
      <w:r w:rsidRPr="00B20D8B">
        <w:rPr>
          <w:rFonts w:ascii="Times New Roman" w:hAnsi="Times New Roman" w:cs="Times New Roman"/>
          <w:color w:val="000000" w:themeColor="text1"/>
          <w:sz w:val="24"/>
          <w:szCs w:val="24"/>
        </w:rPr>
        <w:t>. 2017. https://solaresearch.org/hla-17/</w:t>
      </w:r>
    </w:p>
    <w:p w:rsidR="006E05E1" w:rsidRPr="00B20D8B" w:rsidRDefault="006E05E1" w:rsidP="00A91C8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E05E1" w:rsidRPr="00B20D8B" w:rsidRDefault="006E05E1" w:rsidP="00A91C8C">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D.F.O., </w:t>
      </w:r>
      <w:proofErr w:type="spellStart"/>
      <w:r w:rsidRPr="00B20D8B">
        <w:rPr>
          <w:rFonts w:ascii="Times New Roman" w:hAnsi="Times New Roman" w:cs="Times New Roman"/>
          <w:color w:val="000000" w:themeColor="text1"/>
          <w:sz w:val="24"/>
          <w:szCs w:val="24"/>
        </w:rPr>
        <w:t>Onah</w:t>
      </w:r>
      <w:proofErr w:type="spellEnd"/>
      <w:r w:rsidRPr="00B20D8B">
        <w:rPr>
          <w:rFonts w:ascii="Times New Roman" w:hAnsi="Times New Roman" w:cs="Times New Roman"/>
          <w:color w:val="000000" w:themeColor="text1"/>
          <w:sz w:val="24"/>
          <w:szCs w:val="24"/>
        </w:rPr>
        <w:t xml:space="preserve">, J. Sinclair, R. </w:t>
      </w:r>
      <w:proofErr w:type="spellStart"/>
      <w:r w:rsidRPr="00B20D8B">
        <w:rPr>
          <w:rFonts w:ascii="Times New Roman" w:hAnsi="Times New Roman" w:cs="Times New Roman"/>
          <w:color w:val="000000" w:themeColor="text1"/>
          <w:sz w:val="24"/>
          <w:szCs w:val="24"/>
        </w:rPr>
        <w:t>Boyatt</w:t>
      </w:r>
      <w:proofErr w:type="spellEnd"/>
      <w:r w:rsidRPr="00B20D8B">
        <w:rPr>
          <w:rFonts w:ascii="Times New Roman" w:hAnsi="Times New Roman" w:cs="Times New Roman"/>
          <w:color w:val="000000" w:themeColor="text1"/>
          <w:sz w:val="24"/>
          <w:szCs w:val="24"/>
        </w:rPr>
        <w:t xml:space="preserve">, “Dropout Rates of Massive Open Online Courses: </w:t>
      </w:r>
      <w:proofErr w:type="spellStart"/>
      <w:r w:rsidRPr="00B20D8B">
        <w:rPr>
          <w:rFonts w:ascii="Times New Roman" w:hAnsi="Times New Roman" w:cs="Times New Roman"/>
          <w:color w:val="000000" w:themeColor="text1"/>
          <w:sz w:val="24"/>
          <w:szCs w:val="24"/>
        </w:rPr>
        <w:t>Behavioural</w:t>
      </w:r>
      <w:proofErr w:type="spellEnd"/>
      <w:r w:rsidRPr="00B20D8B">
        <w:rPr>
          <w:rFonts w:ascii="Times New Roman" w:hAnsi="Times New Roman" w:cs="Times New Roman"/>
          <w:color w:val="000000" w:themeColor="text1"/>
          <w:sz w:val="24"/>
          <w:szCs w:val="24"/>
        </w:rPr>
        <w:t xml:space="preserve"> Patterns”. The University of Warwick (United Kingdom).</w:t>
      </w:r>
    </w:p>
    <w:p w:rsidR="006E05E1" w:rsidRPr="00B20D8B" w:rsidRDefault="006E05E1" w:rsidP="00A91C8C">
      <w:pPr>
        <w:autoSpaceDE w:val="0"/>
        <w:autoSpaceDN w:val="0"/>
        <w:adjustRightInd w:val="0"/>
        <w:spacing w:after="0" w:line="360" w:lineRule="auto"/>
        <w:jc w:val="both"/>
        <w:rPr>
          <w:rFonts w:ascii="Times New Roman" w:hAnsi="Times New Roman" w:cs="Times New Roman"/>
          <w:color w:val="000000" w:themeColor="text1"/>
          <w:sz w:val="24"/>
          <w:szCs w:val="24"/>
        </w:rPr>
      </w:pPr>
    </w:p>
    <w:p w:rsidR="006E05E1" w:rsidRPr="00B20D8B" w:rsidRDefault="006E05E1" w:rsidP="00A91C8C">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S. Dawson, L. </w:t>
      </w:r>
      <w:proofErr w:type="spellStart"/>
      <w:r w:rsidRPr="00B20D8B">
        <w:rPr>
          <w:rFonts w:ascii="Times New Roman" w:hAnsi="Times New Roman" w:cs="Times New Roman"/>
          <w:color w:val="000000" w:themeColor="text1"/>
          <w:sz w:val="24"/>
          <w:szCs w:val="24"/>
        </w:rPr>
        <w:t>Heathcote</w:t>
      </w:r>
      <w:proofErr w:type="spellEnd"/>
      <w:r w:rsidRPr="00B20D8B">
        <w:rPr>
          <w:rFonts w:ascii="Times New Roman" w:hAnsi="Times New Roman" w:cs="Times New Roman"/>
          <w:color w:val="000000" w:themeColor="text1"/>
          <w:sz w:val="24"/>
          <w:szCs w:val="24"/>
        </w:rPr>
        <w:t xml:space="preserve">, G. Poole, “Harnessing ICT potential: The Adoption and Analysis of ICT Systems for Enhancing the Student Learning Experience”. </w:t>
      </w:r>
      <w:r w:rsidRPr="00B20D8B">
        <w:rPr>
          <w:rFonts w:ascii="Times New Roman" w:hAnsi="Times New Roman" w:cs="Times New Roman"/>
          <w:i/>
          <w:iCs/>
          <w:color w:val="000000" w:themeColor="text1"/>
          <w:sz w:val="24"/>
          <w:szCs w:val="24"/>
        </w:rPr>
        <w:t>International Journal of Educational Management</w:t>
      </w:r>
      <w:r w:rsidRPr="00B20D8B">
        <w:rPr>
          <w:rFonts w:ascii="Times New Roman" w:hAnsi="Times New Roman" w:cs="Times New Roman"/>
          <w:color w:val="000000" w:themeColor="text1"/>
          <w:sz w:val="24"/>
          <w:szCs w:val="24"/>
        </w:rPr>
        <w:t>, 24, 2, 116–128. 2010.</w:t>
      </w:r>
    </w:p>
    <w:p w:rsidR="006E05E1" w:rsidRPr="00B20D8B" w:rsidRDefault="006E05E1" w:rsidP="00A91C8C">
      <w:pPr>
        <w:autoSpaceDE w:val="0"/>
        <w:autoSpaceDN w:val="0"/>
        <w:adjustRightInd w:val="0"/>
        <w:spacing w:after="0" w:line="360" w:lineRule="auto"/>
        <w:jc w:val="both"/>
        <w:rPr>
          <w:rFonts w:ascii="Times New Roman" w:hAnsi="Times New Roman" w:cs="Times New Roman"/>
          <w:color w:val="000000" w:themeColor="text1"/>
          <w:sz w:val="24"/>
          <w:szCs w:val="24"/>
        </w:rPr>
      </w:pPr>
    </w:p>
    <w:p w:rsidR="00A91C8C" w:rsidRPr="00B20D8B" w:rsidRDefault="006E05E1" w:rsidP="00A91C8C">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20D8B">
        <w:rPr>
          <w:rFonts w:ascii="Times New Roman" w:hAnsi="Times New Roman" w:cs="Times New Roman"/>
          <w:color w:val="000000" w:themeColor="text1"/>
          <w:sz w:val="24"/>
          <w:szCs w:val="24"/>
        </w:rPr>
        <w:t xml:space="preserve">R.S.J.D. Baker, G. Siemens, </w:t>
      </w:r>
      <w:r w:rsidRPr="00B20D8B">
        <w:rPr>
          <w:rFonts w:ascii="Times New Roman" w:hAnsi="Times New Roman" w:cs="Times New Roman"/>
          <w:i/>
          <w:iCs/>
          <w:color w:val="000000" w:themeColor="text1"/>
          <w:sz w:val="24"/>
          <w:szCs w:val="24"/>
        </w:rPr>
        <w:t>Educational data mining and learning analytics</w:t>
      </w:r>
      <w:r w:rsidRPr="00B20D8B">
        <w:rPr>
          <w:rFonts w:ascii="Times New Roman" w:hAnsi="Times New Roman" w:cs="Times New Roman"/>
          <w:color w:val="000000" w:themeColor="text1"/>
          <w:sz w:val="24"/>
          <w:szCs w:val="24"/>
        </w:rPr>
        <w:t>, Cambridge University. 2013.</w:t>
      </w:r>
    </w:p>
    <w:p w:rsidR="00A91C8C" w:rsidRPr="00B20D8B" w:rsidRDefault="00A91C8C" w:rsidP="00A91C8C">
      <w:pPr>
        <w:pStyle w:val="ListParagraph"/>
        <w:spacing w:line="360" w:lineRule="auto"/>
        <w:jc w:val="both"/>
        <w:rPr>
          <w:rFonts w:ascii="Times New Roman" w:hAnsi="Times New Roman" w:cs="Times New Roman"/>
          <w:color w:val="000000" w:themeColor="text1"/>
          <w:sz w:val="24"/>
          <w:szCs w:val="24"/>
        </w:rPr>
      </w:pPr>
    </w:p>
    <w:p w:rsidR="00A91C8C" w:rsidRPr="00B20D8B" w:rsidRDefault="006E05E1" w:rsidP="00A91C8C">
      <w:pPr>
        <w:pStyle w:val="ListParagraph"/>
        <w:numPr>
          <w:ilvl w:val="0"/>
          <w:numId w:val="13"/>
        </w:numPr>
        <w:autoSpaceDE w:val="0"/>
        <w:autoSpaceDN w:val="0"/>
        <w:adjustRightInd w:val="0"/>
        <w:spacing w:after="0" w:line="360" w:lineRule="auto"/>
        <w:jc w:val="both"/>
        <w:rPr>
          <w:b/>
          <w:color w:val="000000" w:themeColor="text1"/>
        </w:rPr>
      </w:pPr>
      <w:r w:rsidRPr="00B20D8B">
        <w:rPr>
          <w:rFonts w:ascii="Times New Roman" w:hAnsi="Times New Roman" w:cs="Times New Roman"/>
          <w:color w:val="000000" w:themeColor="text1"/>
          <w:sz w:val="24"/>
          <w:szCs w:val="24"/>
        </w:rPr>
        <w:t xml:space="preserve">H. Martin, Z. </w:t>
      </w:r>
      <w:proofErr w:type="spellStart"/>
      <w:r w:rsidRPr="00B20D8B">
        <w:rPr>
          <w:rFonts w:ascii="Times New Roman" w:hAnsi="Times New Roman" w:cs="Times New Roman"/>
          <w:color w:val="000000" w:themeColor="text1"/>
          <w:sz w:val="24"/>
          <w:szCs w:val="24"/>
        </w:rPr>
        <w:t>Zdenek</w:t>
      </w:r>
      <w:proofErr w:type="spellEnd"/>
      <w:r w:rsidRPr="00B20D8B">
        <w:rPr>
          <w:rFonts w:ascii="Times New Roman" w:hAnsi="Times New Roman" w:cs="Times New Roman"/>
          <w:color w:val="000000" w:themeColor="text1"/>
          <w:sz w:val="24"/>
          <w:szCs w:val="24"/>
        </w:rPr>
        <w:t>, Z. Jaroslav, “</w:t>
      </w:r>
      <w:proofErr w:type="spellStart"/>
      <w:r w:rsidRPr="00B20D8B">
        <w:rPr>
          <w:rFonts w:ascii="Times New Roman" w:hAnsi="Times New Roman" w:cs="Times New Roman"/>
          <w:color w:val="000000" w:themeColor="text1"/>
          <w:sz w:val="24"/>
          <w:szCs w:val="24"/>
        </w:rPr>
        <w:t>Ouroboros</w:t>
      </w:r>
      <w:proofErr w:type="spellEnd"/>
      <w:r w:rsidRPr="00B20D8B">
        <w:rPr>
          <w:rFonts w:ascii="Times New Roman" w:hAnsi="Times New Roman" w:cs="Times New Roman"/>
          <w:color w:val="000000" w:themeColor="text1"/>
          <w:sz w:val="24"/>
          <w:szCs w:val="24"/>
        </w:rPr>
        <w:t xml:space="preserve">: Early identification of at-risk students without models based on legacy data”. In </w:t>
      </w:r>
      <w:proofErr w:type="spellStart"/>
      <w:r w:rsidRPr="00B20D8B">
        <w:rPr>
          <w:rFonts w:ascii="Times New Roman" w:hAnsi="Times New Roman" w:cs="Times New Roman"/>
          <w:i/>
          <w:iCs/>
          <w:color w:val="000000" w:themeColor="text1"/>
          <w:sz w:val="24"/>
          <w:szCs w:val="24"/>
        </w:rPr>
        <w:t>Proc</w:t>
      </w:r>
      <w:proofErr w:type="spellEnd"/>
      <w:r w:rsidRPr="00B20D8B">
        <w:rPr>
          <w:rFonts w:ascii="Times New Roman" w:hAnsi="Times New Roman" w:cs="Times New Roman"/>
          <w:i/>
          <w:iCs/>
          <w:color w:val="000000" w:themeColor="text1"/>
          <w:sz w:val="24"/>
          <w:szCs w:val="24"/>
        </w:rPr>
        <w:t xml:space="preserve"> of the Conference on Learning Analytics and Knowledge </w:t>
      </w:r>
      <w:r w:rsidRPr="00B20D8B">
        <w:rPr>
          <w:rFonts w:ascii="Times New Roman" w:hAnsi="Times New Roman" w:cs="Times New Roman"/>
          <w:color w:val="000000" w:themeColor="text1"/>
          <w:sz w:val="24"/>
          <w:szCs w:val="24"/>
        </w:rPr>
        <w:t>(LAK’17) Vancouver, BC, Canada, 2017.</w:t>
      </w:r>
      <w:r w:rsidR="00F40350" w:rsidRPr="00B20D8B">
        <w:rPr>
          <w:b/>
          <w:color w:val="000000" w:themeColor="text1"/>
        </w:rPr>
        <w:t xml:space="preserve">   </w:t>
      </w:r>
    </w:p>
    <w:p w:rsidR="00A91C8C" w:rsidRPr="00B20D8B" w:rsidRDefault="00A91C8C" w:rsidP="001E6E3C">
      <w:pPr>
        <w:spacing w:line="360" w:lineRule="auto"/>
        <w:jc w:val="both"/>
        <w:rPr>
          <w:b/>
          <w:color w:val="000000" w:themeColor="text1"/>
        </w:rPr>
      </w:pPr>
    </w:p>
    <w:p w:rsidR="00A91C8C" w:rsidRPr="00B20D8B" w:rsidRDefault="00A91C8C" w:rsidP="001E6E3C">
      <w:pPr>
        <w:spacing w:line="360" w:lineRule="auto"/>
        <w:jc w:val="both"/>
        <w:rPr>
          <w:b/>
          <w:color w:val="000000" w:themeColor="text1"/>
        </w:rPr>
      </w:pPr>
    </w:p>
    <w:p w:rsidR="00A91C8C" w:rsidRPr="00B20D8B" w:rsidRDefault="00A91C8C" w:rsidP="001E6E3C">
      <w:pPr>
        <w:spacing w:line="360" w:lineRule="auto"/>
        <w:jc w:val="both"/>
        <w:rPr>
          <w:b/>
          <w:color w:val="000000" w:themeColor="text1"/>
        </w:rPr>
      </w:pPr>
    </w:p>
    <w:p w:rsidR="00A91C8C" w:rsidRPr="00B20D8B" w:rsidRDefault="00A91C8C" w:rsidP="001E6E3C">
      <w:pPr>
        <w:spacing w:line="360" w:lineRule="auto"/>
        <w:jc w:val="both"/>
        <w:rPr>
          <w:b/>
          <w:color w:val="000000" w:themeColor="text1"/>
        </w:rPr>
      </w:pPr>
    </w:p>
    <w:p w:rsidR="00A91C8C" w:rsidRPr="00B20D8B" w:rsidRDefault="00A91C8C" w:rsidP="001E6E3C">
      <w:pPr>
        <w:spacing w:line="360" w:lineRule="auto"/>
        <w:jc w:val="both"/>
        <w:rPr>
          <w:b/>
          <w:color w:val="000000" w:themeColor="text1"/>
        </w:rPr>
      </w:pPr>
    </w:p>
    <w:p w:rsidR="001E6E3C" w:rsidRPr="00B20D8B" w:rsidRDefault="001E6E3C" w:rsidP="001E6E3C">
      <w:pPr>
        <w:spacing w:line="360" w:lineRule="auto"/>
        <w:jc w:val="both"/>
        <w:rPr>
          <w:b/>
          <w:color w:val="000000" w:themeColor="text1"/>
        </w:rPr>
      </w:pPr>
    </w:p>
    <w:p w:rsidR="001E6E3C" w:rsidRPr="00B20D8B" w:rsidRDefault="001E6E3C" w:rsidP="001E6E3C">
      <w:pPr>
        <w:spacing w:line="360" w:lineRule="auto"/>
        <w:jc w:val="both"/>
        <w:rPr>
          <w:b/>
          <w:color w:val="000000" w:themeColor="text1"/>
        </w:rPr>
      </w:pPr>
      <w:bookmarkStart w:id="0" w:name="_GoBack"/>
      <w:bookmarkEnd w:id="0"/>
    </w:p>
    <w:sectPr w:rsidR="001E6E3C" w:rsidRPr="00B20D8B" w:rsidSect="001E6E3C">
      <w:footerReference w:type="default" r:id="rId8"/>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DE6" w:rsidRDefault="00A27DE6" w:rsidP="00DD025A">
      <w:pPr>
        <w:spacing w:after="0" w:line="240" w:lineRule="auto"/>
      </w:pPr>
      <w:r>
        <w:separator/>
      </w:r>
    </w:p>
  </w:endnote>
  <w:endnote w:type="continuationSeparator" w:id="0">
    <w:p w:rsidR="00A27DE6" w:rsidRDefault="00A27DE6" w:rsidP="00DD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6A" w:rsidRDefault="00A91C8C" w:rsidP="00A91C8C">
    <w:pPr>
      <w:pStyle w:val="Footer"/>
      <w:tabs>
        <w:tab w:val="clear" w:pos="4680"/>
        <w:tab w:val="clear" w:pos="9360"/>
        <w:tab w:val="left" w:pos="8568"/>
      </w:tabs>
    </w:pPr>
    <w:r>
      <w:rPr>
        <w:noProof/>
        <w:color w:val="5B9BD5" w:themeColor="accent1"/>
      </w:rPr>
      <mc:AlternateContent>
        <mc:Choice Requires="wps">
          <w:drawing>
            <wp:anchor distT="0" distB="0" distL="114300" distR="114300" simplePos="0" relativeHeight="251659264" behindDoc="0" locked="0" layoutInCell="1" allowOverlap="1" wp14:anchorId="77E246CB" wp14:editId="3EC2C90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F336F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DIT PIMPRI, COMPUTER ENGINEERING                                                                                                            </w: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20D8B" w:rsidRPr="00B20D8B">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DE6" w:rsidRDefault="00A27DE6" w:rsidP="00DD025A">
      <w:pPr>
        <w:spacing w:after="0" w:line="240" w:lineRule="auto"/>
      </w:pPr>
      <w:r>
        <w:separator/>
      </w:r>
    </w:p>
  </w:footnote>
  <w:footnote w:type="continuationSeparator" w:id="0">
    <w:p w:rsidR="00A27DE6" w:rsidRDefault="00A27DE6" w:rsidP="00DD02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641D7"/>
    <w:multiLevelType w:val="hybridMultilevel"/>
    <w:tmpl w:val="8FFAF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40D16"/>
    <w:multiLevelType w:val="hybridMultilevel"/>
    <w:tmpl w:val="A03ED85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B055B"/>
    <w:multiLevelType w:val="hybridMultilevel"/>
    <w:tmpl w:val="440262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95CAA"/>
    <w:multiLevelType w:val="hybridMultilevel"/>
    <w:tmpl w:val="6B00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B7AD0"/>
    <w:multiLevelType w:val="hybridMultilevel"/>
    <w:tmpl w:val="C6B8222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967F4"/>
    <w:multiLevelType w:val="hybridMultilevel"/>
    <w:tmpl w:val="A564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07878"/>
    <w:multiLevelType w:val="hybridMultilevel"/>
    <w:tmpl w:val="CE7276FE"/>
    <w:lvl w:ilvl="0" w:tplc="FFFFFFFF">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B0AA5"/>
    <w:multiLevelType w:val="hybridMultilevel"/>
    <w:tmpl w:val="01F68F1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1578A1"/>
    <w:multiLevelType w:val="hybridMultilevel"/>
    <w:tmpl w:val="FA6CC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6F4A97"/>
    <w:multiLevelType w:val="hybridMultilevel"/>
    <w:tmpl w:val="95428C5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82CA8"/>
    <w:multiLevelType w:val="hybridMultilevel"/>
    <w:tmpl w:val="EF124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B24F48"/>
    <w:multiLevelType w:val="hybridMultilevel"/>
    <w:tmpl w:val="F14693B4"/>
    <w:lvl w:ilvl="0" w:tplc="FFFFFFFF">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37080"/>
    <w:multiLevelType w:val="hybridMultilevel"/>
    <w:tmpl w:val="01D830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C8457F3"/>
    <w:multiLevelType w:val="hybridMultilevel"/>
    <w:tmpl w:val="BDE0E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2"/>
  </w:num>
  <w:num w:numId="5">
    <w:abstractNumId w:val="0"/>
  </w:num>
  <w:num w:numId="6">
    <w:abstractNumId w:val="4"/>
  </w:num>
  <w:num w:numId="7">
    <w:abstractNumId w:val="9"/>
  </w:num>
  <w:num w:numId="8">
    <w:abstractNumId w:val="7"/>
  </w:num>
  <w:num w:numId="9">
    <w:abstractNumId w:val="1"/>
  </w:num>
  <w:num w:numId="10">
    <w:abstractNumId w:val="3"/>
  </w:num>
  <w:num w:numId="11">
    <w:abstractNumId w:val="13"/>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5A"/>
    <w:rsid w:val="001E6E3C"/>
    <w:rsid w:val="00354520"/>
    <w:rsid w:val="004E7F65"/>
    <w:rsid w:val="00527DB7"/>
    <w:rsid w:val="006E05E1"/>
    <w:rsid w:val="007E684A"/>
    <w:rsid w:val="00811ABE"/>
    <w:rsid w:val="009F12A3"/>
    <w:rsid w:val="00A27DE6"/>
    <w:rsid w:val="00A91C8C"/>
    <w:rsid w:val="00B20D8B"/>
    <w:rsid w:val="00B35FD3"/>
    <w:rsid w:val="00D900FF"/>
    <w:rsid w:val="00DD025A"/>
    <w:rsid w:val="00F40350"/>
    <w:rsid w:val="00FB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3544B7-2B85-4F14-AF4D-A5B1F548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25A"/>
  </w:style>
  <w:style w:type="paragraph" w:styleId="Heading1">
    <w:name w:val="heading 1"/>
    <w:basedOn w:val="Normal"/>
    <w:link w:val="Heading1Char"/>
    <w:uiPriority w:val="9"/>
    <w:qFormat/>
    <w:rsid w:val="00F403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25A"/>
  </w:style>
  <w:style w:type="paragraph" w:styleId="Footer">
    <w:name w:val="footer"/>
    <w:basedOn w:val="Normal"/>
    <w:link w:val="FooterChar"/>
    <w:uiPriority w:val="99"/>
    <w:unhideWhenUsed/>
    <w:rsid w:val="00DD0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25A"/>
  </w:style>
  <w:style w:type="paragraph" w:styleId="ListParagraph">
    <w:name w:val="List Paragraph"/>
    <w:basedOn w:val="Normal"/>
    <w:uiPriority w:val="34"/>
    <w:qFormat/>
    <w:rsid w:val="004E7F65"/>
    <w:pPr>
      <w:ind w:left="720"/>
      <w:contextualSpacing/>
    </w:pPr>
  </w:style>
  <w:style w:type="character" w:customStyle="1" w:styleId="Heading1Char">
    <w:name w:val="Heading 1 Char"/>
    <w:basedOn w:val="DefaultParagraphFont"/>
    <w:link w:val="Heading1"/>
    <w:uiPriority w:val="9"/>
    <w:rsid w:val="00F4035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E6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90123">
      <w:bodyDiv w:val="1"/>
      <w:marLeft w:val="0"/>
      <w:marRight w:val="0"/>
      <w:marTop w:val="0"/>
      <w:marBottom w:val="0"/>
      <w:divBdr>
        <w:top w:val="none" w:sz="0" w:space="0" w:color="auto"/>
        <w:left w:val="none" w:sz="0" w:space="0" w:color="auto"/>
        <w:bottom w:val="none" w:sz="0" w:space="0" w:color="auto"/>
        <w:right w:val="none" w:sz="0" w:space="0" w:color="auto"/>
      </w:divBdr>
    </w:div>
    <w:div w:id="896866585">
      <w:bodyDiv w:val="1"/>
      <w:marLeft w:val="0"/>
      <w:marRight w:val="0"/>
      <w:marTop w:val="0"/>
      <w:marBottom w:val="0"/>
      <w:divBdr>
        <w:top w:val="none" w:sz="0" w:space="0" w:color="auto"/>
        <w:left w:val="none" w:sz="0" w:space="0" w:color="auto"/>
        <w:bottom w:val="none" w:sz="0" w:space="0" w:color="auto"/>
        <w:right w:val="none" w:sz="0" w:space="0" w:color="auto"/>
      </w:divBdr>
    </w:div>
    <w:div w:id="1007485395">
      <w:bodyDiv w:val="1"/>
      <w:marLeft w:val="0"/>
      <w:marRight w:val="0"/>
      <w:marTop w:val="0"/>
      <w:marBottom w:val="0"/>
      <w:divBdr>
        <w:top w:val="none" w:sz="0" w:space="0" w:color="auto"/>
        <w:left w:val="none" w:sz="0" w:space="0" w:color="auto"/>
        <w:bottom w:val="none" w:sz="0" w:space="0" w:color="auto"/>
        <w:right w:val="none" w:sz="0" w:space="0" w:color="auto"/>
      </w:divBdr>
    </w:div>
    <w:div w:id="141624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NARGOTRA</dc:creator>
  <cp:keywords/>
  <dc:description/>
  <cp:lastModifiedBy>MEHAK NARGOTRA</cp:lastModifiedBy>
  <cp:revision>12</cp:revision>
  <dcterms:created xsi:type="dcterms:W3CDTF">2019-02-22T11:38:00Z</dcterms:created>
  <dcterms:modified xsi:type="dcterms:W3CDTF">2019-02-23T08:01:00Z</dcterms:modified>
</cp:coreProperties>
</file>