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000" w:firstRow="0" w:lastRow="0" w:firstColumn="0" w:lastColumn="0" w:noHBand="0" w:noVBand="0"/>
      </w:tblPr>
      <w:tblGrid>
        <w:gridCol w:w="12122"/>
      </w:tblGrid>
      <w:tr w:rsidR="00172CFB" w14:paraId="513DA69B" w14:textId="77777777">
        <w:trPr>
          <w:trHeight w:hRule="exact" w:val="1984"/>
          <w:tblHeader/>
        </w:trPr>
        <w:tc>
          <w:tcPr>
            <w:tcW w:w="11906" w:type="dxa"/>
            <w:tcBorders>
              <w:top w:val="nil"/>
              <w:left w:val="nil"/>
              <w:bottom w:val="nil"/>
              <w:right w:val="nil"/>
            </w:tcBorders>
            <w:shd w:val="clear" w:color="auto" w:fill="151514"/>
          </w:tcPr>
          <w:p w14:paraId="1103937C" w14:textId="77777777" w:rsidR="00172CFB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3DDB9D26" wp14:editId="2D28892E">
                  <wp:extent cx="7560000" cy="128032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oeris_hdr_final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0" cy="1280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2CFB" w14:paraId="703A5402" w14:textId="77777777">
        <w:tc>
          <w:tcPr>
            <w:tcW w:w="11906" w:type="dxa"/>
            <w:tcBorders>
              <w:top w:val="nil"/>
              <w:left w:val="nil"/>
              <w:bottom w:val="nil"/>
              <w:right w:val="nil"/>
            </w:tcBorders>
            <w:tcMar>
              <w:top w:w="510" w:type="dxa"/>
              <w:left w:w="1418" w:type="dxa"/>
              <w:bottom w:w="200" w:type="dxa"/>
              <w:right w:w="1418" w:type="dxa"/>
            </w:tcMar>
          </w:tcPr>
          <w:p w14:paraId="452D68BE" w14:textId="77777777" w:rsidR="00172CFB" w:rsidRDefault="00172CFB"/>
          <w:p w14:paraId="7A181218" w14:textId="77777777" w:rsidR="00172CFB" w:rsidRDefault="00000000">
            <w:pPr>
              <w:spacing w:after="60"/>
              <w:jc w:val="center"/>
            </w:pPr>
            <w:r>
              <w:rPr>
                <w:rFonts w:ascii="Lato" w:hAnsi="Lato"/>
                <w:b/>
                <w:color w:val="1A1A2E"/>
                <w:sz w:val="40"/>
              </w:rPr>
              <w:t>MONTHLY SERVICES AGREEMENT</w:t>
            </w:r>
          </w:p>
          <w:p w14:paraId="087B1118" w14:textId="6AB10B7F" w:rsidR="00172CFB" w:rsidRDefault="00000000">
            <w:pPr>
              <w:jc w:val="center"/>
            </w:pPr>
            <w:r>
              <w:rPr>
                <w:rFonts w:ascii="Lato" w:hAnsi="Lato"/>
                <w:color w:val="505050"/>
                <w:sz w:val="24"/>
              </w:rPr>
              <w:t>Analytics Retainer</w:t>
            </w:r>
            <w:r w:rsidR="006C7668">
              <w:rPr>
                <w:rFonts w:ascii="Lato" w:hAnsi="Lato"/>
                <w:color w:val="505050"/>
                <w:sz w:val="24"/>
              </w:rPr>
              <w:t xml:space="preserve"> - </w:t>
            </w:r>
            <w:r>
              <w:rPr>
                <w:rFonts w:ascii="Lato" w:hAnsi="Lato"/>
                <w:color w:val="505050"/>
                <w:sz w:val="24"/>
              </w:rPr>
              <w:t>Indigo Insurance</w:t>
            </w:r>
          </w:p>
          <w:tbl>
            <w:tblPr>
              <w:tblW w:w="936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000" w:firstRow="0" w:lastRow="0" w:firstColumn="0" w:lastColumn="0" w:noHBand="0" w:noVBand="0"/>
            </w:tblPr>
            <w:tblGrid>
              <w:gridCol w:w="4680"/>
              <w:gridCol w:w="4680"/>
            </w:tblGrid>
            <w:tr w:rsidR="00172CFB" w14:paraId="6E234E8F" w14:textId="77777777">
              <w:tc>
                <w:tcPr>
                  <w:tcW w:w="453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2F2F2"/>
                  <w:tcMar>
                    <w:top w:w="120" w:type="dxa"/>
                    <w:left w:w="160" w:type="dxa"/>
                    <w:bottom w:w="120" w:type="dxa"/>
                    <w:right w:w="120" w:type="dxa"/>
                  </w:tcMar>
                </w:tcPr>
                <w:p w14:paraId="744B6842" w14:textId="77777777" w:rsidR="00172CFB" w:rsidRDefault="00000000">
                  <w:pPr>
                    <w:spacing w:after="40"/>
                  </w:pPr>
                  <w:r>
                    <w:rPr>
                      <w:rFonts w:ascii="Lato" w:hAnsi="Lato"/>
                      <w:b/>
                      <w:color w:val="1A1A2E"/>
                      <w:sz w:val="16"/>
                    </w:rPr>
                    <w:t>SERVICE PROVIDER</w:t>
                  </w:r>
                </w:p>
                <w:p w14:paraId="0BEBA211" w14:textId="77777777" w:rsidR="00172CFB" w:rsidRDefault="00000000">
                  <w:pPr>
                    <w:spacing w:after="20"/>
                  </w:pPr>
                  <w:r>
                    <w:rPr>
                      <w:rFonts w:ascii="Lato" w:hAnsi="Lato"/>
                      <w:b/>
                      <w:color w:val="1A1A2E"/>
                    </w:rPr>
                    <w:t>Noeris Analytics</w:t>
                  </w:r>
                </w:p>
                <w:p w14:paraId="69B523D7" w14:textId="77777777" w:rsidR="00172CFB" w:rsidRDefault="00000000">
                  <w:pPr>
                    <w:spacing w:after="20"/>
                  </w:pPr>
                  <w:r>
                    <w:rPr>
                      <w:rFonts w:ascii="Lato" w:hAnsi="Lato"/>
                      <w:color w:val="505050"/>
                      <w:sz w:val="20"/>
                    </w:rPr>
                    <w:t>noeris.io</w:t>
                  </w:r>
                </w:p>
                <w:p w14:paraId="652CDBC0" w14:textId="77777777" w:rsidR="00172CFB" w:rsidRDefault="00000000">
                  <w:pPr>
                    <w:spacing w:after="20"/>
                  </w:pPr>
                  <w:r>
                    <w:rPr>
                      <w:rFonts w:ascii="Lato" w:hAnsi="Lato"/>
                      <w:color w:val="505050"/>
                      <w:sz w:val="20"/>
                    </w:rPr>
                    <w:t>Representative: Ankita Jaiswal</w:t>
                  </w:r>
                </w:p>
              </w:tc>
              <w:tc>
                <w:tcPr>
                  <w:tcW w:w="453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20" w:type="dxa"/>
                    <w:left w:w="160" w:type="dxa"/>
                    <w:bottom w:w="120" w:type="dxa"/>
                    <w:right w:w="120" w:type="dxa"/>
                  </w:tcMar>
                </w:tcPr>
                <w:p w14:paraId="04F73D21" w14:textId="77777777" w:rsidR="00172CFB" w:rsidRDefault="00000000">
                  <w:pPr>
                    <w:spacing w:after="40"/>
                  </w:pPr>
                  <w:r>
                    <w:rPr>
                      <w:rFonts w:ascii="Lato" w:hAnsi="Lato"/>
                      <w:b/>
                      <w:color w:val="1A1A2E"/>
                      <w:sz w:val="16"/>
                    </w:rPr>
                    <w:t>CLIENT</w:t>
                  </w:r>
                </w:p>
                <w:p w14:paraId="1BF0CF71" w14:textId="77777777" w:rsidR="00172CFB" w:rsidRDefault="00000000">
                  <w:pPr>
                    <w:spacing w:after="20"/>
                  </w:pPr>
                  <w:r>
                    <w:rPr>
                      <w:rFonts w:ascii="Lato" w:hAnsi="Lato"/>
                      <w:b/>
                      <w:color w:val="1A1A2E"/>
                    </w:rPr>
                    <w:t>Indigo Insurance (247 Indigo Pty Ltd)</w:t>
                  </w:r>
                </w:p>
                <w:p w14:paraId="0052DB3A" w14:textId="77777777" w:rsidR="00172CFB" w:rsidRDefault="00000000">
                  <w:pPr>
                    <w:spacing w:after="20"/>
                  </w:pPr>
                  <w:r>
                    <w:rPr>
                      <w:rFonts w:ascii="Lato" w:hAnsi="Lato"/>
                      <w:color w:val="505050"/>
                      <w:sz w:val="20"/>
                    </w:rPr>
                    <w:t>247indigo.com</w:t>
                  </w:r>
                </w:p>
                <w:p w14:paraId="05B0E3E4" w14:textId="77777777" w:rsidR="00172CFB" w:rsidRDefault="00000000">
                  <w:pPr>
                    <w:spacing w:after="20"/>
                  </w:pPr>
                  <w:r>
                    <w:rPr>
                      <w:rFonts w:ascii="Lato" w:hAnsi="Lato"/>
                      <w:color w:val="505050"/>
                      <w:sz w:val="20"/>
                    </w:rPr>
                    <w:t>Representative: Nick Brierly</w:t>
                  </w:r>
                </w:p>
              </w:tc>
            </w:tr>
          </w:tbl>
          <w:p w14:paraId="5B89BD05" w14:textId="77777777" w:rsidR="00172CFB" w:rsidRDefault="00172CFB"/>
          <w:p w14:paraId="4E254042" w14:textId="77777777" w:rsidR="00172CFB" w:rsidRDefault="00000000">
            <w:pPr>
              <w:spacing w:before="100" w:after="160"/>
              <w:jc w:val="center"/>
            </w:pPr>
            <w:r>
              <w:rPr>
                <w:rFonts w:ascii="Lato" w:hAnsi="Lato"/>
                <w:i/>
                <w:color w:val="505050"/>
                <w:sz w:val="19"/>
              </w:rPr>
              <w:t>Effective Date: 5 August 2026 (or date of last signature, whichever is later)</w:t>
            </w:r>
          </w:p>
          <w:p w14:paraId="061EFCD8" w14:textId="77777777" w:rsidR="00172CFB" w:rsidRDefault="00000000">
            <w:pPr>
              <w:spacing w:before="60" w:after="80"/>
              <w:jc w:val="both"/>
            </w:pPr>
            <w:r>
              <w:rPr>
                <w:rFonts w:ascii="Lato" w:hAnsi="Lato"/>
                <w:color w:val="505050"/>
                <w:sz w:val="21"/>
              </w:rPr>
              <w:t>This Monthly Services Agreement ("Agreement") is entered into between Noeris Analytics ("Service Provider") and Indigo Insurance / 247 Indigo Pty Ltd ("Client"). The parties agree as follows:</w:t>
            </w:r>
          </w:p>
          <w:p w14:paraId="6DD6AE47" w14:textId="77777777" w:rsidR="00172CFB" w:rsidRDefault="00000000">
            <w:pPr>
              <w:pBdr>
                <w:bottom w:val="single" w:sz="4" w:space="4" w:color="FF0234"/>
              </w:pBdr>
              <w:spacing w:before="280" w:after="100"/>
            </w:pPr>
            <w:r>
              <w:rPr>
                <w:rFonts w:ascii="Lato" w:hAnsi="Lato"/>
                <w:b/>
                <w:color w:val="1A1A2E"/>
                <w:sz w:val="24"/>
              </w:rPr>
              <w:t>1.  Services</w:t>
            </w:r>
          </w:p>
          <w:p w14:paraId="5FE8C264" w14:textId="77777777" w:rsidR="00172CFB" w:rsidRDefault="00000000">
            <w:pPr>
              <w:spacing w:before="60" w:after="80"/>
              <w:jc w:val="both"/>
            </w:pPr>
            <w:r>
              <w:rPr>
                <w:rFonts w:ascii="Lato" w:hAnsi="Lato"/>
                <w:color w:val="505050"/>
                <w:sz w:val="21"/>
              </w:rPr>
              <w:t>The Service Provider will deliver analytics services as detailed in the Scope of Work. At a high level, the services comprise:</w:t>
            </w:r>
          </w:p>
          <w:p w14:paraId="7F76660B" w14:textId="77777777" w:rsidR="00172CFB" w:rsidRDefault="00000000">
            <w:pPr>
              <w:spacing w:before="50" w:after="50"/>
              <w:ind w:left="400"/>
            </w:pPr>
            <w:r>
              <w:rPr>
                <w:rFonts w:ascii="Lato" w:hAnsi="Lato"/>
                <w:b/>
                <w:color w:val="1A1A2E"/>
                <w:sz w:val="21"/>
              </w:rPr>
              <w:t xml:space="preserve">(a)  </w:t>
            </w:r>
            <w:r>
              <w:rPr>
                <w:rFonts w:ascii="Lato" w:hAnsi="Lato"/>
                <w:color w:val="505050"/>
                <w:sz w:val="21"/>
              </w:rPr>
              <w:t>Semantic model development, in coordination with the Client's in-house actuary.</w:t>
            </w:r>
          </w:p>
          <w:p w14:paraId="7C35AD87" w14:textId="77777777" w:rsidR="00172CFB" w:rsidRDefault="00000000">
            <w:pPr>
              <w:spacing w:before="50" w:after="50"/>
              <w:ind w:left="400"/>
            </w:pPr>
            <w:r>
              <w:rPr>
                <w:rFonts w:ascii="Lato" w:hAnsi="Lato"/>
                <w:b/>
                <w:color w:val="1A1A2E"/>
                <w:sz w:val="21"/>
              </w:rPr>
              <w:t xml:space="preserve">(b)  </w:t>
            </w:r>
            <w:r>
              <w:rPr>
                <w:rFonts w:ascii="Lato" w:hAnsi="Lato"/>
                <w:color w:val="505050"/>
                <w:sz w:val="21"/>
              </w:rPr>
              <w:t>Report and dashboard development on top of those semantic models.</w:t>
            </w:r>
          </w:p>
          <w:p w14:paraId="324F05DC" w14:textId="77777777" w:rsidR="00172CFB" w:rsidRDefault="00000000">
            <w:pPr>
              <w:spacing w:before="50" w:after="50"/>
              <w:ind w:left="400"/>
            </w:pPr>
            <w:r>
              <w:rPr>
                <w:rFonts w:ascii="Lato" w:hAnsi="Lato"/>
                <w:b/>
                <w:color w:val="1A1A2E"/>
                <w:sz w:val="21"/>
              </w:rPr>
              <w:t xml:space="preserve">(c)  </w:t>
            </w:r>
            <w:r>
              <w:rPr>
                <w:rFonts w:ascii="Lato" w:hAnsi="Lato"/>
                <w:color w:val="505050"/>
                <w:sz w:val="21"/>
              </w:rPr>
              <w:t>Regular check-ins with Nick Brierly and Varsha to review progress and handle minor change requests.</w:t>
            </w:r>
          </w:p>
          <w:p w14:paraId="1CA09F77" w14:textId="77777777" w:rsidR="00172CFB" w:rsidRDefault="00000000">
            <w:pPr>
              <w:spacing w:before="60" w:after="80"/>
              <w:jc w:val="both"/>
            </w:pPr>
            <w:r>
              <w:rPr>
                <w:rFonts w:ascii="Lato" w:hAnsi="Lato"/>
                <w:color w:val="505050"/>
                <w:sz w:val="21"/>
              </w:rPr>
              <w:t>The Service Provider will allocate a minimum of two resources: Ankita Jaiswal as lead, supported by one additional Noeris Analytics resource.</w:t>
            </w:r>
          </w:p>
          <w:p w14:paraId="59126A33" w14:textId="77777777" w:rsidR="00172CFB" w:rsidRDefault="00000000">
            <w:pPr>
              <w:pBdr>
                <w:bottom w:val="single" w:sz="4" w:space="4" w:color="FF0234"/>
              </w:pBdr>
              <w:spacing w:before="280" w:after="100"/>
            </w:pPr>
            <w:r>
              <w:rPr>
                <w:rFonts w:ascii="Lato" w:hAnsi="Lato"/>
                <w:b/>
                <w:color w:val="1A1A2E"/>
                <w:sz w:val="24"/>
              </w:rPr>
              <w:t>2.  Term</w:t>
            </w:r>
          </w:p>
          <w:p w14:paraId="32811BCB" w14:textId="77777777" w:rsidR="00172CFB" w:rsidRDefault="00000000">
            <w:pPr>
              <w:spacing w:before="60" w:after="80"/>
              <w:jc w:val="both"/>
            </w:pPr>
            <w:r>
              <w:rPr>
                <w:rFonts w:ascii="Lato" w:hAnsi="Lato"/>
                <w:color w:val="505050"/>
                <w:sz w:val="21"/>
              </w:rPr>
              <w:t>This Agreement commences on the Effective Date and continues on a month-to-month basis. Either party may terminate by providing thirty (30) days' written notice. Termination does not affect any fees accrued prior to the termination date.</w:t>
            </w:r>
          </w:p>
          <w:p w14:paraId="1E13F87D" w14:textId="77777777" w:rsidR="00172CFB" w:rsidRDefault="00000000">
            <w:pPr>
              <w:pBdr>
                <w:bottom w:val="single" w:sz="4" w:space="4" w:color="FF0234"/>
              </w:pBdr>
              <w:spacing w:before="280" w:after="100"/>
            </w:pPr>
            <w:r>
              <w:rPr>
                <w:rFonts w:ascii="Lato" w:hAnsi="Lato"/>
                <w:b/>
                <w:color w:val="1A1A2E"/>
                <w:sz w:val="24"/>
              </w:rPr>
              <w:t>3.  Fees and Payment</w:t>
            </w:r>
          </w:p>
          <w:p w14:paraId="7F30A0A8" w14:textId="777BF773" w:rsidR="00172CFB" w:rsidRDefault="00000000">
            <w:pPr>
              <w:spacing w:before="60" w:after="80"/>
              <w:jc w:val="both"/>
            </w:pPr>
            <w:r>
              <w:rPr>
                <w:rFonts w:ascii="Lato" w:hAnsi="Lato"/>
                <w:color w:val="505050"/>
                <w:sz w:val="21"/>
              </w:rPr>
              <w:t xml:space="preserve">The Client shall pay a flat monthly retainer fee of </w:t>
            </w:r>
            <w:r w:rsidR="006C7668">
              <w:rPr>
                <w:rFonts w:ascii="Lato" w:hAnsi="Lato"/>
                <w:color w:val="505050"/>
                <w:sz w:val="21"/>
              </w:rPr>
              <w:t>USD</w:t>
            </w:r>
            <w:r>
              <w:rPr>
                <w:rFonts w:ascii="Lato" w:hAnsi="Lato"/>
                <w:color w:val="505050"/>
                <w:sz w:val="21"/>
              </w:rPr>
              <w:t xml:space="preserve"> $2,000 (exclusive of GST) per calendar month.</w:t>
            </w:r>
          </w:p>
          <w:p w14:paraId="079057A7" w14:textId="77777777" w:rsidR="00172CFB" w:rsidRDefault="00000000">
            <w:pPr>
              <w:spacing w:before="50" w:after="50"/>
              <w:ind w:left="400"/>
            </w:pPr>
            <w:r>
              <w:rPr>
                <w:rFonts w:ascii="Lato" w:hAnsi="Lato"/>
                <w:b/>
                <w:color w:val="1A1A2E"/>
                <w:sz w:val="21"/>
              </w:rPr>
              <w:t xml:space="preserve">(a)  </w:t>
            </w:r>
            <w:r>
              <w:rPr>
                <w:rFonts w:ascii="Lato" w:hAnsi="Lato"/>
                <w:color w:val="505050"/>
                <w:sz w:val="21"/>
              </w:rPr>
              <w:t>Invoices will be issued at the start of each billing month.</w:t>
            </w:r>
          </w:p>
          <w:p w14:paraId="7B2BBB86" w14:textId="157891C3" w:rsidR="00172CFB" w:rsidRDefault="00000000" w:rsidP="006C7668">
            <w:pPr>
              <w:spacing w:before="50" w:after="50"/>
              <w:ind w:left="400"/>
            </w:pPr>
            <w:r>
              <w:rPr>
                <w:rFonts w:ascii="Lato" w:hAnsi="Lato"/>
                <w:b/>
                <w:color w:val="1A1A2E"/>
                <w:sz w:val="21"/>
              </w:rPr>
              <w:t xml:space="preserve">(b) </w:t>
            </w:r>
            <w:r>
              <w:rPr>
                <w:rFonts w:ascii="Lato" w:hAnsi="Lato"/>
                <w:color w:val="505050"/>
                <w:sz w:val="21"/>
              </w:rPr>
              <w:t>Payment is due within fourteen (14) days of invoice date.</w:t>
            </w:r>
          </w:p>
          <w:p w14:paraId="57C5FDBD" w14:textId="4D7C8FF3" w:rsidR="00172CFB" w:rsidRDefault="00000000">
            <w:pPr>
              <w:spacing w:before="50" w:after="50"/>
              <w:ind w:left="400"/>
            </w:pPr>
            <w:r>
              <w:rPr>
                <w:rFonts w:ascii="Lato" w:hAnsi="Lato"/>
                <w:b/>
                <w:color w:val="1A1A2E"/>
                <w:sz w:val="21"/>
              </w:rPr>
              <w:t>(</w:t>
            </w:r>
            <w:r w:rsidR="006C7668">
              <w:rPr>
                <w:rFonts w:ascii="Lato" w:hAnsi="Lato"/>
                <w:b/>
                <w:color w:val="1A1A2E"/>
                <w:sz w:val="21"/>
              </w:rPr>
              <w:t>c</w:t>
            </w:r>
            <w:r>
              <w:rPr>
                <w:rFonts w:ascii="Lato" w:hAnsi="Lato"/>
                <w:b/>
                <w:color w:val="1A1A2E"/>
                <w:sz w:val="21"/>
              </w:rPr>
              <w:t xml:space="preserve">) </w:t>
            </w:r>
            <w:r>
              <w:rPr>
                <w:rFonts w:ascii="Lato" w:hAnsi="Lato"/>
                <w:color w:val="505050"/>
                <w:sz w:val="21"/>
              </w:rPr>
              <w:t>Any work outside the agreed scope requires a written variation agreed by both parties before commencement.</w:t>
            </w:r>
          </w:p>
          <w:p w14:paraId="312B729B" w14:textId="77777777" w:rsidR="006C7668" w:rsidRDefault="006C7668">
            <w:pPr>
              <w:pBdr>
                <w:bottom w:val="single" w:sz="4" w:space="4" w:color="FF0234"/>
              </w:pBdr>
              <w:spacing w:before="280" w:after="100"/>
              <w:rPr>
                <w:rFonts w:ascii="Lato" w:hAnsi="Lato"/>
                <w:b/>
                <w:color w:val="1A1A2E"/>
                <w:sz w:val="24"/>
              </w:rPr>
            </w:pPr>
          </w:p>
          <w:p w14:paraId="61A41174" w14:textId="4AC8D3F7" w:rsidR="00172CFB" w:rsidRDefault="00000000">
            <w:pPr>
              <w:pBdr>
                <w:bottom w:val="single" w:sz="4" w:space="4" w:color="FF0234"/>
              </w:pBdr>
              <w:spacing w:before="280" w:after="100"/>
            </w:pPr>
            <w:r>
              <w:rPr>
                <w:rFonts w:ascii="Lato" w:hAnsi="Lato"/>
                <w:b/>
                <w:color w:val="1A1A2E"/>
                <w:sz w:val="24"/>
              </w:rPr>
              <w:lastRenderedPageBreak/>
              <w:t>4. Client Obligations</w:t>
            </w:r>
          </w:p>
          <w:p w14:paraId="6E3E6827" w14:textId="77777777" w:rsidR="00172CFB" w:rsidRDefault="00000000">
            <w:pPr>
              <w:spacing w:before="60" w:after="80"/>
              <w:jc w:val="both"/>
            </w:pPr>
            <w:r>
              <w:rPr>
                <w:rFonts w:ascii="Lato" w:hAnsi="Lato"/>
                <w:color w:val="505050"/>
                <w:sz w:val="21"/>
              </w:rPr>
              <w:t>The Client agrees to:</w:t>
            </w:r>
          </w:p>
          <w:p w14:paraId="6B2E9847" w14:textId="77777777" w:rsidR="00172CFB" w:rsidRDefault="00000000">
            <w:pPr>
              <w:spacing w:before="50" w:after="50"/>
              <w:ind w:left="400"/>
            </w:pPr>
            <w:r>
              <w:rPr>
                <w:rFonts w:ascii="Lato" w:hAnsi="Lato"/>
                <w:b/>
                <w:color w:val="1A1A2E"/>
                <w:sz w:val="21"/>
              </w:rPr>
              <w:t xml:space="preserve">(a)  </w:t>
            </w:r>
            <w:r>
              <w:rPr>
                <w:rFonts w:ascii="Lato" w:hAnsi="Lato"/>
                <w:color w:val="505050"/>
                <w:sz w:val="21"/>
              </w:rPr>
              <w:t>Provide timely access to relevant data, systems, and personnel (including the in-house actuary).</w:t>
            </w:r>
          </w:p>
          <w:p w14:paraId="7594BC39" w14:textId="77777777" w:rsidR="00172CFB" w:rsidRDefault="00000000">
            <w:pPr>
              <w:spacing w:before="50" w:after="50"/>
              <w:ind w:left="400"/>
            </w:pPr>
            <w:r>
              <w:rPr>
                <w:rFonts w:ascii="Lato" w:hAnsi="Lato"/>
                <w:b/>
                <w:color w:val="1A1A2E"/>
                <w:sz w:val="21"/>
              </w:rPr>
              <w:t xml:space="preserve">(b)  </w:t>
            </w:r>
            <w:r>
              <w:rPr>
                <w:rFonts w:ascii="Lato" w:hAnsi="Lato"/>
                <w:color w:val="505050"/>
                <w:sz w:val="21"/>
              </w:rPr>
              <w:t>Designate Nick Brierly and Varsha as primary contacts for approvals, feedback, and change requests.</w:t>
            </w:r>
          </w:p>
          <w:p w14:paraId="6605CE37" w14:textId="77777777" w:rsidR="00172CFB" w:rsidRDefault="00000000">
            <w:pPr>
              <w:spacing w:before="50" w:after="50"/>
              <w:ind w:left="400"/>
            </w:pPr>
            <w:r>
              <w:rPr>
                <w:rFonts w:ascii="Lato" w:hAnsi="Lato"/>
                <w:b/>
                <w:color w:val="1A1A2E"/>
                <w:sz w:val="21"/>
              </w:rPr>
              <w:t xml:space="preserve">(c)  </w:t>
            </w:r>
            <w:r>
              <w:rPr>
                <w:rFonts w:ascii="Lato" w:hAnsi="Lato"/>
                <w:color w:val="505050"/>
                <w:sz w:val="21"/>
              </w:rPr>
              <w:t>Respond to requests for information or approval within five (5) business days.</w:t>
            </w:r>
          </w:p>
          <w:p w14:paraId="709B3B51" w14:textId="51A53AAD" w:rsidR="00172CFB" w:rsidRDefault="006C7668">
            <w:pPr>
              <w:pBdr>
                <w:bottom w:val="single" w:sz="4" w:space="4" w:color="FF0234"/>
              </w:pBdr>
              <w:spacing w:before="280" w:after="100"/>
            </w:pPr>
            <w:r>
              <w:rPr>
                <w:rFonts w:ascii="Lato" w:hAnsi="Lato"/>
                <w:b/>
                <w:color w:val="1A1A2E"/>
                <w:sz w:val="24"/>
              </w:rPr>
              <w:t>5</w:t>
            </w:r>
            <w:r w:rsidR="00000000">
              <w:rPr>
                <w:rFonts w:ascii="Lato" w:hAnsi="Lato"/>
                <w:b/>
                <w:color w:val="1A1A2E"/>
                <w:sz w:val="24"/>
              </w:rPr>
              <w:t>. Confidentiality</w:t>
            </w:r>
          </w:p>
          <w:p w14:paraId="0E3F8CF0" w14:textId="4DCC4274" w:rsidR="00172CFB" w:rsidRDefault="00000000">
            <w:pPr>
              <w:spacing w:before="60" w:after="80"/>
              <w:jc w:val="both"/>
            </w:pPr>
            <w:r>
              <w:rPr>
                <w:rFonts w:ascii="Lato" w:hAnsi="Lato"/>
                <w:color w:val="505050"/>
                <w:sz w:val="21"/>
              </w:rPr>
              <w:t xml:space="preserve">Each party agrees to keep confidential all non-public information received from the other party. </w:t>
            </w:r>
          </w:p>
          <w:p w14:paraId="224A7B3A" w14:textId="6DEF7292" w:rsidR="00172CFB" w:rsidRDefault="006C7668">
            <w:pPr>
              <w:pBdr>
                <w:bottom w:val="single" w:sz="4" w:space="4" w:color="FF0234"/>
              </w:pBdr>
              <w:spacing w:before="280" w:after="100"/>
            </w:pPr>
            <w:r>
              <w:rPr>
                <w:rFonts w:ascii="Lato" w:hAnsi="Lato"/>
                <w:b/>
                <w:color w:val="1A1A2E"/>
                <w:sz w:val="24"/>
              </w:rPr>
              <w:t>6</w:t>
            </w:r>
            <w:r w:rsidR="00000000">
              <w:rPr>
                <w:rFonts w:ascii="Lato" w:hAnsi="Lato"/>
                <w:b/>
                <w:color w:val="1A1A2E"/>
                <w:sz w:val="24"/>
              </w:rPr>
              <w:t>. Variation</w:t>
            </w:r>
          </w:p>
          <w:p w14:paraId="1E662B4D" w14:textId="77777777" w:rsidR="00172CFB" w:rsidRDefault="00000000">
            <w:pPr>
              <w:spacing w:before="60" w:after="80"/>
              <w:jc w:val="both"/>
            </w:pPr>
            <w:r>
              <w:rPr>
                <w:rFonts w:ascii="Lato" w:hAnsi="Lato"/>
                <w:color w:val="505050"/>
                <w:sz w:val="21"/>
              </w:rPr>
              <w:t>Any variation to this Agreement must be agreed in writing by both parties. Email confirmation from authorised representatives constitutes sufficient written agreement.</w:t>
            </w:r>
          </w:p>
          <w:p w14:paraId="6F544D9C" w14:textId="0A80FC21" w:rsidR="00172CFB" w:rsidRDefault="006C7668">
            <w:pPr>
              <w:pBdr>
                <w:bottom w:val="single" w:sz="4" w:space="4" w:color="FF0234"/>
              </w:pBdr>
              <w:spacing w:before="280" w:after="100"/>
            </w:pPr>
            <w:r>
              <w:rPr>
                <w:rFonts w:ascii="Lato" w:hAnsi="Lato"/>
                <w:b/>
                <w:color w:val="1A1A2E"/>
                <w:sz w:val="24"/>
              </w:rPr>
              <w:t>7</w:t>
            </w:r>
            <w:r w:rsidR="00000000">
              <w:rPr>
                <w:rFonts w:ascii="Lato" w:hAnsi="Lato"/>
                <w:b/>
                <w:color w:val="1A1A2E"/>
                <w:sz w:val="24"/>
              </w:rPr>
              <w:t>. Entire Agreement</w:t>
            </w:r>
          </w:p>
          <w:p w14:paraId="1032480B" w14:textId="77777777" w:rsidR="00172CFB" w:rsidRDefault="00000000">
            <w:pPr>
              <w:spacing w:before="60" w:after="80"/>
              <w:jc w:val="both"/>
            </w:pPr>
            <w:r>
              <w:rPr>
                <w:rFonts w:ascii="Lato" w:hAnsi="Lato"/>
                <w:color w:val="505050"/>
                <w:sz w:val="21"/>
              </w:rPr>
              <w:t>This Agreement and the attached Scope of Work constitute the entire agreement between the parties and supersede all prior discussions.</w:t>
            </w:r>
          </w:p>
          <w:p w14:paraId="740296E6" w14:textId="77777777" w:rsidR="00172CFB" w:rsidRDefault="00000000">
            <w:pPr>
              <w:pBdr>
                <w:bottom w:val="single" w:sz="4" w:space="4" w:color="FF0234"/>
              </w:pBdr>
              <w:spacing w:before="280" w:after="100"/>
            </w:pPr>
            <w:r>
              <w:rPr>
                <w:rFonts w:ascii="Lato" w:hAnsi="Lato"/>
                <w:b/>
                <w:color w:val="1A1A2E"/>
                <w:sz w:val="24"/>
              </w:rPr>
              <w:t>Signatures</w:t>
            </w:r>
          </w:p>
          <w:p w14:paraId="2263EBA5" w14:textId="77777777" w:rsidR="00172CFB" w:rsidRDefault="00000000">
            <w:pPr>
              <w:spacing w:before="60" w:after="80"/>
              <w:jc w:val="both"/>
            </w:pPr>
            <w:r>
              <w:rPr>
                <w:rFonts w:ascii="Lato" w:hAnsi="Lato"/>
                <w:color w:val="505050"/>
                <w:sz w:val="21"/>
              </w:rPr>
              <w:t>By signing below, each party agrees to the terms of this Agreement.</w:t>
            </w:r>
          </w:p>
          <w:tbl>
            <w:tblPr>
              <w:tblW w:w="936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000" w:firstRow="0" w:lastRow="0" w:firstColumn="0" w:lastColumn="0" w:noHBand="0" w:noVBand="0"/>
            </w:tblPr>
            <w:tblGrid>
              <w:gridCol w:w="4680"/>
              <w:gridCol w:w="4680"/>
            </w:tblGrid>
            <w:tr w:rsidR="00172CFB" w14:paraId="65219C15" w14:textId="77777777">
              <w:tc>
                <w:tcPr>
                  <w:tcW w:w="453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0" w:type="dxa"/>
                    <w:left w:w="0" w:type="dxa"/>
                    <w:bottom w:w="80" w:type="dxa"/>
                    <w:right w:w="0" w:type="dxa"/>
                  </w:tcMar>
                </w:tcPr>
                <w:p w14:paraId="78950C39" w14:textId="77777777" w:rsidR="006C7668" w:rsidRDefault="006C7668">
                  <w:pPr>
                    <w:spacing w:after="60"/>
                    <w:rPr>
                      <w:rFonts w:ascii="Lato" w:hAnsi="Lato"/>
                      <w:b/>
                      <w:color w:val="1A1A2E"/>
                    </w:rPr>
                  </w:pPr>
                </w:p>
                <w:p w14:paraId="4CD7A79E" w14:textId="77777777" w:rsidR="006C7668" w:rsidRDefault="006C7668">
                  <w:pPr>
                    <w:spacing w:after="60"/>
                    <w:rPr>
                      <w:rFonts w:ascii="Lato" w:hAnsi="Lato"/>
                      <w:b/>
                      <w:color w:val="1A1A2E"/>
                    </w:rPr>
                  </w:pPr>
                </w:p>
                <w:p w14:paraId="6E53D69B" w14:textId="0902D5FB" w:rsidR="00172CFB" w:rsidRDefault="00000000">
                  <w:pPr>
                    <w:spacing w:after="60"/>
                  </w:pPr>
                  <w:r>
                    <w:rPr>
                      <w:rFonts w:ascii="Lato" w:hAnsi="Lato"/>
                      <w:b/>
                      <w:color w:val="1A1A2E"/>
                    </w:rPr>
                    <w:t>NOERIS ANALYTICS</w:t>
                  </w:r>
                </w:p>
                <w:p w14:paraId="215CE4F5" w14:textId="306B05E7" w:rsidR="00172CFB" w:rsidRDefault="00000000">
                  <w:pPr>
                    <w:spacing w:before="60" w:after="40"/>
                  </w:pPr>
                  <w:r>
                    <w:rPr>
                      <w:rFonts w:ascii="Lato" w:hAnsi="Lato"/>
                      <w:color w:val="505050"/>
                      <w:sz w:val="20"/>
                    </w:rPr>
                    <w:t>Signed</w:t>
                  </w:r>
                  <w:r w:rsidR="006C7668">
                    <w:rPr>
                      <w:rFonts w:ascii="Lato" w:hAnsi="Lato"/>
                      <w:color w:val="505050"/>
                      <w:sz w:val="20"/>
                    </w:rPr>
                    <w:t xml:space="preserve">: </w:t>
                  </w:r>
                  <w:r w:rsidR="006C7668">
                    <w:rPr>
                      <w:noProof/>
                    </w:rPr>
                    <w:drawing>
                      <wp:inline distT="0" distB="0" distL="0" distR="0" wp14:anchorId="14CE382A" wp14:editId="03EAEDC0">
                        <wp:extent cx="844550" cy="378768"/>
                        <wp:effectExtent l="0" t="0" r="0" b="2540"/>
                        <wp:docPr id="1200741328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00741328" name="Picture 1200741328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4833" cy="3833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3C84D2B" w14:textId="77777777" w:rsidR="00172CFB" w:rsidRDefault="00000000">
                  <w:pPr>
                    <w:spacing w:before="60" w:after="40"/>
                  </w:pPr>
                  <w:r>
                    <w:rPr>
                      <w:rFonts w:ascii="Lato" w:hAnsi="Lato"/>
                      <w:color w:val="505050"/>
                      <w:sz w:val="20"/>
                    </w:rPr>
                    <w:t>Name:   Ankita Jaiswal</w:t>
                  </w:r>
                </w:p>
                <w:p w14:paraId="36452D02" w14:textId="32D3E7B4" w:rsidR="00172CFB" w:rsidRDefault="00000000">
                  <w:pPr>
                    <w:spacing w:before="60" w:after="40"/>
                  </w:pPr>
                  <w:r>
                    <w:rPr>
                      <w:rFonts w:ascii="Lato" w:hAnsi="Lato"/>
                      <w:color w:val="505050"/>
                      <w:sz w:val="20"/>
                    </w:rPr>
                    <w:t xml:space="preserve">Title:   </w:t>
                  </w:r>
                  <w:r w:rsidR="006C7668">
                    <w:rPr>
                      <w:rFonts w:ascii="Lato" w:hAnsi="Lato"/>
                      <w:color w:val="505050"/>
                      <w:sz w:val="20"/>
                    </w:rPr>
                    <w:t>CEO</w:t>
                  </w:r>
                  <w:r>
                    <w:rPr>
                      <w:rFonts w:ascii="Lato" w:hAnsi="Lato"/>
                      <w:color w:val="505050"/>
                      <w:sz w:val="20"/>
                    </w:rPr>
                    <w:t xml:space="preserve">, </w:t>
                  </w:r>
                  <w:proofErr w:type="spellStart"/>
                  <w:r>
                    <w:rPr>
                      <w:rFonts w:ascii="Lato" w:hAnsi="Lato"/>
                      <w:color w:val="505050"/>
                      <w:sz w:val="20"/>
                    </w:rPr>
                    <w:t>Noeris</w:t>
                  </w:r>
                  <w:proofErr w:type="spellEnd"/>
                  <w:r>
                    <w:rPr>
                      <w:rFonts w:ascii="Lato" w:hAnsi="Lato"/>
                      <w:color w:val="505050"/>
                      <w:sz w:val="20"/>
                    </w:rPr>
                    <w:t xml:space="preserve"> Analytics</w:t>
                  </w:r>
                </w:p>
                <w:p w14:paraId="16DC7D05" w14:textId="55DDE421" w:rsidR="00172CFB" w:rsidRDefault="00000000">
                  <w:pPr>
                    <w:spacing w:before="60" w:after="40"/>
                  </w:pPr>
                  <w:r>
                    <w:rPr>
                      <w:rFonts w:ascii="Lato" w:hAnsi="Lato"/>
                      <w:color w:val="505050"/>
                      <w:sz w:val="20"/>
                    </w:rPr>
                    <w:t xml:space="preserve">Date:    </w:t>
                  </w:r>
                  <w:r w:rsidR="006C7668">
                    <w:rPr>
                      <w:rFonts w:ascii="Lato" w:hAnsi="Lato"/>
                      <w:color w:val="505050"/>
                      <w:sz w:val="20"/>
                    </w:rPr>
                    <w:t>05 August 2026</w:t>
                  </w:r>
                </w:p>
              </w:tc>
              <w:tc>
                <w:tcPr>
                  <w:tcW w:w="453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0" w:type="dxa"/>
                    <w:left w:w="0" w:type="dxa"/>
                    <w:bottom w:w="80" w:type="dxa"/>
                    <w:right w:w="0" w:type="dxa"/>
                  </w:tcMar>
                </w:tcPr>
                <w:p w14:paraId="0A946238" w14:textId="77777777" w:rsidR="006C7668" w:rsidRDefault="006C7668">
                  <w:pPr>
                    <w:spacing w:after="60"/>
                    <w:rPr>
                      <w:rFonts w:ascii="Lato" w:hAnsi="Lato"/>
                      <w:b/>
                      <w:color w:val="1A1A2E"/>
                    </w:rPr>
                  </w:pPr>
                </w:p>
                <w:p w14:paraId="0E569D3A" w14:textId="77777777" w:rsidR="006C7668" w:rsidRDefault="006C7668">
                  <w:pPr>
                    <w:spacing w:after="60"/>
                    <w:rPr>
                      <w:rFonts w:ascii="Lato" w:hAnsi="Lato"/>
                      <w:b/>
                      <w:color w:val="1A1A2E"/>
                    </w:rPr>
                  </w:pPr>
                </w:p>
                <w:p w14:paraId="23B4F3BF" w14:textId="7988C0BA" w:rsidR="00172CFB" w:rsidRDefault="00000000">
                  <w:pPr>
                    <w:spacing w:after="60"/>
                  </w:pPr>
                  <w:r>
                    <w:rPr>
                      <w:rFonts w:ascii="Lato" w:hAnsi="Lato"/>
                      <w:b/>
                      <w:color w:val="1A1A2E"/>
                    </w:rPr>
                    <w:t>INDIGO INSURANCE</w:t>
                  </w:r>
                </w:p>
                <w:p w14:paraId="6FF7B270" w14:textId="77777777" w:rsidR="00172CFB" w:rsidRDefault="00000000">
                  <w:pPr>
                    <w:spacing w:before="60" w:after="40"/>
                  </w:pPr>
                  <w:r>
                    <w:rPr>
                      <w:rFonts w:ascii="Lato" w:hAnsi="Lato"/>
                      <w:color w:val="505050"/>
                      <w:sz w:val="20"/>
                    </w:rPr>
                    <w:t>Signed: ________________________</w:t>
                  </w:r>
                </w:p>
                <w:p w14:paraId="0C855A8B" w14:textId="77777777" w:rsidR="00172CFB" w:rsidRDefault="00000000">
                  <w:pPr>
                    <w:spacing w:before="60" w:after="40"/>
                  </w:pPr>
                  <w:r>
                    <w:rPr>
                      <w:rFonts w:ascii="Lato" w:hAnsi="Lato"/>
                      <w:color w:val="505050"/>
                      <w:sz w:val="20"/>
                    </w:rPr>
                    <w:t>Name:   Nick Brierly</w:t>
                  </w:r>
                </w:p>
                <w:p w14:paraId="72EF30AE" w14:textId="77777777" w:rsidR="00172CFB" w:rsidRDefault="00000000">
                  <w:pPr>
                    <w:spacing w:before="60" w:after="40"/>
                  </w:pPr>
                  <w:r>
                    <w:rPr>
                      <w:rFonts w:ascii="Lato" w:hAnsi="Lato"/>
                      <w:color w:val="505050"/>
                      <w:sz w:val="20"/>
                    </w:rPr>
                    <w:t>Title:    ________________________</w:t>
                  </w:r>
                </w:p>
                <w:p w14:paraId="5D2B672A" w14:textId="77777777" w:rsidR="00172CFB" w:rsidRDefault="00000000">
                  <w:pPr>
                    <w:spacing w:before="60" w:after="40"/>
                  </w:pPr>
                  <w:r>
                    <w:rPr>
                      <w:rFonts w:ascii="Lato" w:hAnsi="Lato"/>
                      <w:color w:val="505050"/>
                      <w:sz w:val="20"/>
                    </w:rPr>
                    <w:t>Date:    ________________________</w:t>
                  </w:r>
                </w:p>
              </w:tc>
            </w:tr>
          </w:tbl>
          <w:p w14:paraId="556DCC10" w14:textId="77777777" w:rsidR="00172CFB" w:rsidRDefault="00172CFB"/>
        </w:tc>
      </w:tr>
    </w:tbl>
    <w:p w14:paraId="08B5B489" w14:textId="77777777" w:rsidR="007B4312" w:rsidRDefault="007B4312"/>
    <w:sectPr w:rsidR="007B4312" w:rsidSect="00034616">
      <w:footerReference w:type="default" r:id="rId10"/>
      <w:pgSz w:w="11906" w:h="16838"/>
      <w:pgMar w:top="0" w:right="0" w:bottom="1020" w:left="0" w:header="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07D6A" w14:textId="77777777" w:rsidR="007B4312" w:rsidRDefault="007B4312">
      <w:pPr>
        <w:spacing w:after="0" w:line="240" w:lineRule="auto"/>
      </w:pPr>
      <w:r>
        <w:separator/>
      </w:r>
    </w:p>
  </w:endnote>
  <w:endnote w:type="continuationSeparator" w:id="0">
    <w:p w14:paraId="49C958CD" w14:textId="77777777" w:rsidR="007B4312" w:rsidRDefault="007B4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04F99" w14:textId="77777777" w:rsidR="00172CFB" w:rsidRDefault="00000000">
    <w:pPr>
      <w:pBdr>
        <w:top w:val="single" w:sz="8" w:space="4" w:color="FF0234"/>
      </w:pBdr>
      <w:spacing w:before="60" w:after="0"/>
      <w:jc w:val="center"/>
    </w:pPr>
    <w:proofErr w:type="spellStart"/>
    <w:r>
      <w:rPr>
        <w:rFonts w:ascii="Lato" w:hAnsi="Lato"/>
        <w:color w:val="787878"/>
        <w:sz w:val="16"/>
      </w:rPr>
      <w:t>Noeris</w:t>
    </w:r>
    <w:proofErr w:type="spellEnd"/>
    <w:r>
      <w:rPr>
        <w:rFonts w:ascii="Lato" w:hAnsi="Lato"/>
        <w:color w:val="787878"/>
        <w:sz w:val="16"/>
      </w:rPr>
      <w:t xml:space="preserve"> </w:t>
    </w:r>
    <w:proofErr w:type="gramStart"/>
    <w:r>
      <w:rPr>
        <w:rFonts w:ascii="Lato" w:hAnsi="Lato"/>
        <w:color w:val="787878"/>
        <w:sz w:val="16"/>
      </w:rPr>
      <w:t>Analytics  ·</w:t>
    </w:r>
    <w:proofErr w:type="gramEnd"/>
    <w:r>
      <w:rPr>
        <w:rFonts w:ascii="Lato" w:hAnsi="Lato"/>
        <w:color w:val="787878"/>
        <w:sz w:val="16"/>
      </w:rPr>
      <w:t xml:space="preserve">  </w:t>
    </w:r>
    <w:proofErr w:type="gramStart"/>
    <w:r>
      <w:rPr>
        <w:rFonts w:ascii="Lato" w:hAnsi="Lato"/>
        <w:color w:val="787878"/>
        <w:sz w:val="16"/>
      </w:rPr>
      <w:t>noeris.io  ·</w:t>
    </w:r>
    <w:proofErr w:type="gramEnd"/>
    <w:r>
      <w:rPr>
        <w:rFonts w:ascii="Lato" w:hAnsi="Lato"/>
        <w:color w:val="787878"/>
        <w:sz w:val="16"/>
      </w:rPr>
      <w:t xml:space="preserve">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DA7D9" w14:textId="77777777" w:rsidR="007B4312" w:rsidRDefault="007B4312">
      <w:pPr>
        <w:spacing w:after="0" w:line="240" w:lineRule="auto"/>
      </w:pPr>
      <w:r>
        <w:separator/>
      </w:r>
    </w:p>
  </w:footnote>
  <w:footnote w:type="continuationSeparator" w:id="0">
    <w:p w14:paraId="3A8327D1" w14:textId="77777777" w:rsidR="007B4312" w:rsidRDefault="007B43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2574812">
    <w:abstractNumId w:val="8"/>
  </w:num>
  <w:num w:numId="2" w16cid:durableId="275139210">
    <w:abstractNumId w:val="6"/>
  </w:num>
  <w:num w:numId="3" w16cid:durableId="1791506251">
    <w:abstractNumId w:val="5"/>
  </w:num>
  <w:num w:numId="4" w16cid:durableId="1520974163">
    <w:abstractNumId w:val="4"/>
  </w:num>
  <w:num w:numId="5" w16cid:durableId="319775098">
    <w:abstractNumId w:val="7"/>
  </w:num>
  <w:num w:numId="6" w16cid:durableId="822964601">
    <w:abstractNumId w:val="3"/>
  </w:num>
  <w:num w:numId="7" w16cid:durableId="899363718">
    <w:abstractNumId w:val="2"/>
  </w:num>
  <w:num w:numId="8" w16cid:durableId="400057407">
    <w:abstractNumId w:val="1"/>
  </w:num>
  <w:num w:numId="9" w16cid:durableId="707412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CFB"/>
    <w:rsid w:val="0029639D"/>
    <w:rsid w:val="00326F90"/>
    <w:rsid w:val="004723C7"/>
    <w:rsid w:val="006C7668"/>
    <w:rsid w:val="007B431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A662A0"/>
  <w14:defaultImageDpi w14:val="300"/>
  <w15:docId w15:val="{A5032DAF-D710-4DA6-980F-34C4CD695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dubey</cp:lastModifiedBy>
  <cp:revision>2</cp:revision>
  <dcterms:created xsi:type="dcterms:W3CDTF">2013-12-23T23:15:00Z</dcterms:created>
  <dcterms:modified xsi:type="dcterms:W3CDTF">2026-08-05T12:51:00Z</dcterms:modified>
  <cp:category/>
</cp:coreProperties>
</file>