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ТОП-20</w:t>
      </w:r>
      <w:r>
        <w:t xml:space="preserve"> </w:t>
      </w:r>
      <w:r>
        <w:t xml:space="preserve">квартир</w:t>
      </w:r>
      <w:r>
        <w:t xml:space="preserve"> </w:t>
      </w:r>
      <w:r>
        <w:t xml:space="preserve">в</w:t>
      </w:r>
      <w:r>
        <w:t xml:space="preserve"> </w:t>
      </w:r>
      <w:r>
        <w:t xml:space="preserve">Москве</w:t>
      </w:r>
      <w:r>
        <w:t xml:space="preserve"> </w:t>
      </w:r>
      <w:r>
        <w:t xml:space="preserve">до</w:t>
      </w:r>
      <w:r>
        <w:t xml:space="preserve"> </w:t>
      </w:r>
      <w:r>
        <w:t xml:space="preserve">~20</w:t>
      </w:r>
      <w:r>
        <w:t xml:space="preserve"> </w:t>
      </w:r>
      <w:r>
        <w:t xml:space="preserve">млн</w:t>
      </w:r>
      <w:r>
        <w:t xml:space="preserve"> </w:t>
      </w:r>
      <w:r>
        <w:t xml:space="preserve">₽</w:t>
      </w:r>
    </w:p>
    <w:p>
      <w:pPr>
        <w:pStyle w:val="Subtitle"/>
      </w:pPr>
      <w:r>
        <w:t xml:space="preserve">Подборка</w:t>
      </w:r>
      <w:r>
        <w:t xml:space="preserve"> </w:t>
      </w:r>
      <w:r>
        <w:t xml:space="preserve">и</w:t>
      </w:r>
      <w:r>
        <w:t xml:space="preserve"> </w:t>
      </w:r>
      <w:r>
        <w:t xml:space="preserve">расчёт</w:t>
      </w:r>
      <w:r>
        <w:t xml:space="preserve"> </w:t>
      </w:r>
      <w:r>
        <w:t xml:space="preserve">покупки</w:t>
      </w:r>
      <w:r>
        <w:t xml:space="preserve"> </w:t>
      </w:r>
      <w:r>
        <w:t xml:space="preserve">·</w:t>
      </w:r>
      <w:r>
        <w:t xml:space="preserve"> </w:t>
      </w:r>
      <w:r>
        <w:t xml:space="preserve">на</w:t>
      </w:r>
      <w:r>
        <w:t xml:space="preserve"> </w:t>
      </w:r>
      <w:r>
        <w:t xml:space="preserve">27</w:t>
      </w:r>
      <w:r>
        <w:t xml:space="preserve"> </w:t>
      </w:r>
      <w:r>
        <w:t xml:space="preserve">октября</w:t>
      </w:r>
      <w:r>
        <w:t xml:space="preserve"> </w:t>
      </w:r>
      <w:r>
        <w:t xml:space="preserve">2026</w:t>
      </w:r>
    </w:p>
    <w:bookmarkStart w:id="22" w:name="критерии-поиска"/>
    <w:p>
      <w:pPr>
        <w:pStyle w:val="Heading2"/>
      </w:pPr>
      <w:r>
        <w:t xml:space="preserve">Критерии поиска</w:t>
      </w:r>
    </w:p>
    <w:p>
      <w:pPr>
        <w:pStyle w:val="FirstParagraph"/>
      </w:pPr>
      <w:r>
        <w:t xml:space="preserve">Ищем квартиру в «старой» или Новой Москве (ТиНАО — это тоже Москва, не МО) не дороже ~20 млн ₽: евро-3 (кухня-гостиная + 2 спальни) или классическую 3-комнатную.</w:t>
      </w:r>
    </w:p>
    <w:p>
      <w:pPr>
        <w:pStyle w:val="BodyText"/>
      </w:pPr>
      <w:r>
        <w:rPr>
          <w:bCs/>
          <w:b/>
        </w:rPr>
        <w:t xml:space="preserve">Ваши критерии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Город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Москва, включая Новую Москву; без Московской области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Бюджет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~20 млн ₽ (допуск ±5–7% — торг или скидка за 100% оплату)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Планировка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Евро-3 (кухня-гостиная + 2 спальни) или 3-комнатная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Метро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Не дальше 20 минут пешком (~1,5 км)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Новостройки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Сданы или со сдачей не позже I кв. 2027; чистовая или предчистовая (white box) отделка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Вторичка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Нормальный ремонт без полной переделки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Не первый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Квартира, не апартаменты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 лифтом; год постройки 1980 и новее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 стоит добавить (часто забывают)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Дом не в программе реновации.</w:t>
      </w:r>
      <w:r>
        <w:t xml:space="preserve"> </w:t>
      </w:r>
      <w:r>
        <w:t xml:space="preserve">Многие пятиэтажки и часть 9-этажек 1980-х туда попали — проверить адрес на</w:t>
      </w:r>
      <w:r>
        <w:t xml:space="preserve"> </w:t>
      </w:r>
      <w:hyperlink r:id="rId20">
        <w:r>
          <w:rPr>
            <w:rStyle w:val="Hyperlink"/>
          </w:rPr>
          <w:t xml:space="preserve">mos.ru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Площадь и кухня:</w:t>
      </w:r>
      <w:r>
        <w:t xml:space="preserve"> </w:t>
      </w:r>
      <w:r>
        <w:t xml:space="preserve">от 55 м² для евро-3 и от 65 м² для 3-комнатной; кухня-гостиная от 14 м², спальни от 9 м².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Тип дома:</w:t>
      </w:r>
      <w:r>
        <w:t xml:space="preserve"> </w:t>
      </w:r>
      <w:r>
        <w:t xml:space="preserve">монолит или кирпич лучше панели по шуму; потолки от 2,7 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Шум и экология:</w:t>
      </w:r>
      <w:r>
        <w:t xml:space="preserve"> </w:t>
      </w:r>
      <w:r>
        <w:t xml:space="preserve">не окна на МКАД, ТТК, железную дорогу или промзону.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Инфраструктура:</w:t>
      </w:r>
      <w:r>
        <w:t xml:space="preserve"> </w:t>
      </w:r>
      <w:r>
        <w:t xml:space="preserve">школа и сад в 10 минутах пешком, парковка (машиноместо в новостройке ~1,5–3 млн ₽ сверх цены).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Не последний этаж</w:t>
      </w:r>
      <w:r>
        <w:t xml:space="preserve"> </w:t>
      </w:r>
      <w:r>
        <w:t xml:space="preserve">в старых домах (протечки кровли).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Юридическая чистота вторички:</w:t>
      </w:r>
      <w:r>
        <w:t xml:space="preserve"> </w:t>
      </w:r>
      <w:r>
        <w:t xml:space="preserve">собственность более 3–5 лет, без несовершеннолетних собственников и маткапитала с невыделенными долями, без обременений и долгов по ЖКУ.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Новостройки:</w:t>
      </w:r>
      <w:r>
        <w:t xml:space="preserve"> </w:t>
      </w:r>
      <w:r>
        <w:t xml:space="preserve">только ДДУ с эскроу-счётом; застройщик из топ-20 по</w:t>
      </w:r>
      <w:r>
        <w:t xml:space="preserve"> </w:t>
      </w:r>
      <w:hyperlink r:id="rId21">
        <w:r>
          <w:rPr>
            <w:rStyle w:val="Hyperlink"/>
          </w:rPr>
          <w:t xml:space="preserve">ЕРЗ.РФ</w:t>
        </w:r>
      </w:hyperlink>
      <w:r>
        <w:t xml:space="preserve"> </w:t>
      </w:r>
      <w:r>
        <w:t xml:space="preserve">без переносов сроков.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Ипотека:</w:t>
      </w:r>
      <w:r>
        <w:t xml:space="preserve"> </w:t>
      </w:r>
      <w:r>
        <w:t xml:space="preserve">условия семейной ипотеки и требования к детям — см. раздел «Способы оплаты»; IT-ипотека в Москве в 2026 году не действует.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Сроки:</w:t>
      </w:r>
      <w:r>
        <w:t xml:space="preserve"> </w:t>
      </w:r>
      <w:r>
        <w:t xml:space="preserve">квартира со сдачей в I кв. 2027 даст ключи примерно через 2–5 месяцев после разрешения на ввод; аренда на это время — тоже расход.</w:t>
      </w:r>
    </w:p>
    <w:bookmarkEnd w:id="22"/>
    <w:bookmarkStart w:id="46" w:name="топ-20-сводная-таблица"/>
    <w:p>
      <w:pPr>
        <w:pStyle w:val="Heading2"/>
      </w:pPr>
      <w:r>
        <w:t xml:space="preserve">ТОП-20: сводная таблица</w:t>
      </w:r>
    </w:p>
    <w:p>
      <w:pPr>
        <w:pStyle w:val="FirstParagraph"/>
      </w:pPr>
      <w:r>
        <w:t xml:space="preserve">Что реально получить за 20 млн ₽ на конец октября 2026: в новостройках у метро с отделкой трёшки стоят в основном 23–28 млн ₽, поэтому в бюджет попадают лишь несколько ЖК на окраинах и в Новой Москве. На вторичке за те же деньги реально найти 3-комнатную 65–85 м² с ремонтом у метро.</w:t>
      </w:r>
    </w:p>
    <w:p>
      <w:pPr>
        <w:pStyle w:val="BodyText"/>
      </w:pPr>
      <w:r>
        <w:t xml:space="preserve">Важно: цены взяты из поисковой выдачи агрегаторов (novostroy.ru, novostroy-m.ru, Яндекс Недвижимость, МирКвартир) за сентябрь–октябрь 2026. Каждый лот нужно перепроверить звонком. Фото и планировки — на страницах по ссылкам. «Оценка» = расчёт по средней цене м² района, а не конкретное объявление.</w:t>
      </w:r>
    </w:p>
    <w:p>
      <w:pPr>
        <w:pStyle w:val="BodyText"/>
      </w:pPr>
      <w:r>
        <w:rPr>
          <w:bCs/>
          <w:b/>
        </w:rPr>
        <w:t xml:space="preserve">Новостройки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Объект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Лот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Цена, млн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Метро / ж/д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Отделка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Сдача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Соответствие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ЖК «Сигнальный 16» (ПИК), Отрадное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Евро-3 ~52–56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оценка 18–20 (от 347 тыс./м²)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м./МЦК Владыкино — время пешком уточнить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(у ПИК обычно чистовая)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III–IV кв. 2026, есть сданные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 бюджете, если есть евро-3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ЖК «Бунинские кварталы» (А101), Новая Москва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3-к, 73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м. Потапово, 15–18 мин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Без отделки (есть лоты с ремонтом)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Сдан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 бюджете, но нужен ремонт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ЖК «Новое Внуково» (Самолёт)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3-к, 67,2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от 18,49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МЦД-4 Кокошкино (не метро)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2026–2028 по корпусам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 бюджете, но МЦД вместо метро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ЖК «Молжаниново» (Самолёт), САО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3-к, 76–81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18,0–21,9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МЦД-3 Новоподрезково, ~5 мин (не метро)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 основном без; встречается чистовая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III кв.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 бюджете, большая площадь, МЦД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ЖК «Ютаново», Южное Чертаново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от 66,2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от 17,1 (цена старта продаж, сейчас выше)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Полная отделка во всех корпусах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Проверить текущую цену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ЖК «Прокшино» (А101)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(евро), 59,6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23,85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м. Прокшино, ~10 мин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Дизайнерская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II кв.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+3,9 млн, сдача на квартал позже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ЖК «2-й Иртышский» (ПИК), Гольяново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3-к, 71,1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26,9–27,3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м. Черкизовская, ~25 мин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 отделкой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 кв.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+7 млн, метро дальше 20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ЖК «Скандинавия» (А101), Коммунарка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3-к, 64,1–64,6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26,2–26,9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Без отделки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III кв. 2026 – I кв.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+6 млн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Вторичка с ремонтом (дома 1980 г. и новее)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Район и метро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Дома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Цена м², тыс.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Что дадут за 20 млн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Найдено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Поиск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Некрасовка: м. Некрасовка, Лухмановская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2014–2020, монолит/панель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75–85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с изолированными комнатами за 20,15 млн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Яндекс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Митино: м. Митино, Волоколамская, Пятницкое ш.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1995–2010, панель/монолит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~73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~73 м² за 19,5 млн (новые окна и трубы)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Яндекс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Марьино: м. Марьино, Братиславская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1985–2000, панель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~324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60–63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128 объявлений, от 13,2 млн без ремонта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Циан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Южное Бутово: м. Бульвар Адмирала Ушакова, Улица Горчакова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1995–2010, П-44Т, монолит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75–85 м²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Яндекс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Коммунарка / Сосенское: м. Коммунарка, Ольховая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2015–2024, монолит, часто отделка застройщика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Евро-3 / 3-к 60–70 м²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Яндекс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Ново-Переделкино: м. Новопеределкино, Боровское ш.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1985–2010, панель/монолит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~70 м² по медиане Москвы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Яндекс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Новокосино: м. Новокосино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1985–2000, П-44/П-3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~70 м²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Яндекс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Жулебино: м. Жулебино, Лермонтовский пр-т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1990–2005, П-44Т/П-3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~70 м²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Яндекс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Братеево: м. Борисово, Алма-Атинская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1985–2000, панель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~70 м²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Яндекс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Зябликово / Орехово-Борисово Южное: м. Зябликово, Шипиловская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1980–1995, П-3/П-46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~70 м²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Яндекс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Ясенево: м. Ясенево, Новоясеневская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1980–1995, П-3/П-46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выше медианы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60–65 м²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Яндекс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Медведково / Бибирево: м. Медведково, Бибирево, Алтуфьево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1980–1995, П-44/П-46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3-к ~70 м²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Яндекс</w:t>
              </w:r>
            </w:hyperlink>
          </w:p>
        </w:tc>
      </w:tr>
    </w:tbl>
    <w:p>
      <w:pPr>
        <w:pStyle w:val="BodyText"/>
      </w:pPr>
      <w:r>
        <w:t xml:space="preserve">Оценки площади построены по данным о цене м²: Некрасовка 222,7 тыс. и Южное Бутово 220,7 тыс. (</w:t>
      </w:r>
      <w:hyperlink r:id="rId43">
        <w:r>
          <w:rPr>
            <w:rStyle w:val="Hyperlink"/>
          </w:rPr>
          <w:t xml:space="preserve">МирКвартир, август 2026</w:t>
        </w:r>
      </w:hyperlink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voshod.estate</w:t>
        </w:r>
      </w:hyperlink>
      <w:r>
        <w:t xml:space="preserve">), медиана по Москве ~284 тыс. (</w:t>
      </w:r>
      <w:hyperlink r:id="rId45">
        <w:r>
          <w:rPr>
            <w:rStyle w:val="Hyperlink"/>
          </w:rPr>
          <w:t xml:space="preserve">IRN, май 2026</w:t>
        </w:r>
      </w:hyperlink>
      <w:r>
        <w:t xml:space="preserve">). В поиске выставьте фильтры: до 20 млн, не первый этаж, до 20 мин пешком, год постройки от 1980, без апартаментов, «евроремонт» или «косметический». Ссылки на Яндекс по станциям собраны по шаблону сайта; если какая-то не откроется, выберите станцию в фильтре.</w:t>
      </w:r>
    </w:p>
    <w:bookmarkEnd w:id="46"/>
    <w:bookmarkStart w:id="47" w:name="разбор-вариантов"/>
    <w:p>
      <w:pPr>
        <w:pStyle w:val="Heading2"/>
      </w:pPr>
      <w:r>
        <w:t xml:space="preserve">Разбор вариантов</w:t>
      </w:r>
    </w:p>
    <w:p>
      <w:pPr>
        <w:pStyle w:val="FirstParagraph"/>
      </w:pPr>
      <w:r>
        <w:t xml:space="preserve">Лучшее сочетание ваших критериев дают №1 (если там есть евро-3 с отделкой), №9 и №10: метро пешком, дома новее 1995 года, цена в бюджете.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Плюсы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Минусы и что уточнить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1. Сигнальный 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Старая Москва, рядом Ботанический сад и Лосиный остров; корпуса сдаются в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Наличие евро-3 до 20 млн не подтверждено; рядом промзона и ж/д — смотреть, куда окна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2. Бунинские кварталы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Сдан, 73 м² за ~19 млн, школа и сады на территории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Без отделки: +2,5–4 млн и 4–6 месяцев на ремонт; 8 км от МКАД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3. Новое Внуково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Низкая цена за м², 3-к 67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Нет метро, только МЦД-4; сроки по корпусам расходятся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 Молжаниново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76–81 м² за 18–22 млн, сдача III кв. 2026, застройщик даёт ипотеку ~6%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Нет метро (МЦД-3); рядом аэропорт Шереметьево — проверить шум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5. Ютаново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Полная отделка, подземный паркинг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Цена 17,1 млн — старая; скорее всего, сейчас выше 20 млн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6–8. Прокшино, 2-й Иртышский, Скандинавия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Всё по критериям, кроме цены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На 4–7 млн дороже; имеет смысл, только если бюджет растягивается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9. Некрасовка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Дома 2014–2020, самая большая площадь за 20 млн, метро с 2019 г.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Далеко от центра (~50 мин); рядом Люберецкие поля фильтрации — запах в некоторых частях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10. Митино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Зеленый район, дома 1995–2010, есть вариант 73 м² за 19,5 млн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Пробки на выезде; проверить ремонт на просмотре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11, 17, 18. Марьино, Братеево, Зябликово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Развитая инфраструктура, парки и набережная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Панель 1980–1990-х; за 20 млн — 60–70 м²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12. Южное Бутово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Дёшево за м², много домов 2000-х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Бутовская линия — с пересадкой, дорога в центр ~50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13. Коммунарка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Монолит 2015–2024, часто с отделкой застройщика — аналог новостройки без ожидания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Плотная застройка, перегруженные дороги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14–16, 19, 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Спальные районы с метро и домами 1980–2005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Проверять реновацию, состояние стояков и лифтов</w:t>
            </w:r>
          </w:p>
        </w:tc>
      </w:tr>
    </w:tbl>
    <w:p>
      <w:pPr>
        <w:pStyle w:val="BodyText"/>
      </w:pPr>
      <w:r>
        <w:t xml:space="preserve">Если важнее всего новостройка с отделкой и метро: либо поднимаете бюджет до 23–25 млн, либо берёте евро-2 + кабинет (17–20 млн в тех же ЖК).</w:t>
      </w:r>
    </w:p>
    <w:bookmarkEnd w:id="47"/>
    <w:bookmarkStart w:id="52" w:name="способы-оплаты-и-расчёт-платежей"/>
    <w:p>
      <w:pPr>
        <w:pStyle w:val="Heading2"/>
      </w:pPr>
      <w:r>
        <w:t xml:space="preserve">Способы оплаты и расчёт платежей</w:t>
      </w:r>
    </w:p>
    <w:p>
      <w:pPr>
        <w:pStyle w:val="FirstParagraph"/>
      </w:pPr>
      <w:r>
        <w:t xml:space="preserve">Самый дешёвый путь — наличные со скидкой 3–7%; из ипотек выгоднее всего семейная (только новостройка), а рыночная под ~19% удваивает цену за 10 лет.</w:t>
      </w:r>
    </w:p>
    <w:p>
      <w:pPr>
        <w:pStyle w:val="BodyText"/>
      </w:pPr>
      <w:r>
        <w:rPr>
          <w:bCs/>
          <w:b/>
        </w:rPr>
        <w:t xml:space="preserve">Ключевые условия на октябрь 2026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Ключевая ставка ЦБ</w:t>
      </w:r>
      <w:r>
        <w:t xml:space="preserve"> </w:t>
      </w:r>
      <w:r>
        <w:t xml:space="preserve">— 14%. Следующее снижение удешевит рыночную ипотеку и даст шанс рефинансироваться.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Рыночная ипотека</w:t>
      </w:r>
      <w:r>
        <w:t xml:space="preserve"> </w:t>
      </w:r>
      <w:r>
        <w:t xml:space="preserve">— в среднем 18,7% (Сбер), 19,1% (Альфа), 19,4% (ВТБ) на 21.10.2026. Подходит для новостроек и вторички, взнос обычно от 20%.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Семейная ипотека с 01.10.2026</w:t>
      </w:r>
      <w:r>
        <w:t xml:space="preserve"> </w:t>
      </w:r>
      <w:r>
        <w:t xml:space="preserve">— ставка зависит от числа детей. В Москве: 1 ребёнок — 12%, лимит 12 млн; 2 детей — 10%, 15 млн; 3 детей — 8%, 18 млн. Взнос от 20%, в Москве только новостройки, субсидия — не дольше 15 лет. Требования к возрасту детей уточните в банке.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IT-ипотека</w:t>
      </w:r>
      <w:r>
        <w:t xml:space="preserve"> </w:t>
      </w:r>
      <w:r>
        <w:t xml:space="preserve">— в 2026 году не действует в Москве и Санкт-Петербурге, нам не подходит.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Субсидированная застройщиком</w:t>
      </w:r>
      <w:r>
        <w:t xml:space="preserve"> </w:t>
      </w:r>
      <w:r>
        <w:t xml:space="preserve">(5,9–6%, например в Молжаниново) — низкий платёж, но цена квартиры обычно выше на 10–20%, чем при оплате наличными. Ставка часто действует лишь 1–5 лет. Всегда просите цену «при 100% оплате» для сравнения.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Рассрочка от застройщика</w:t>
      </w:r>
      <w:r>
        <w:t xml:space="preserve"> </w:t>
      </w:r>
      <w:r>
        <w:t xml:space="preserve">— обычно взнос 10–30%, остаток до сдачи дома; удорожание 0–10%. Для домов со сдачей в I кв. 2027 она короткая (3–6 месяцев) — по сути всю сумму нужно иметь сразу или через продажу другого жилья.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Trade-in</w:t>
      </w:r>
      <w:r>
        <w:t xml:space="preserve"> </w:t>
      </w:r>
      <w:r>
        <w:t xml:space="preserve">— застройщик (ПИК, Самолёт, А101) фиксирует цену новой квартиры и продаёт вашу старую; удобно, но оценка старой обычно на 5–10% ниже рынка.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Материнский капитал</w:t>
      </w:r>
      <w:r>
        <w:t xml:space="preserve"> </w:t>
      </w:r>
      <w:r>
        <w:t xml:space="preserve">(если есть) — можно в первоначальный взнос или погашение; потом обязательно выделить доли детям.</w:t>
      </w:r>
    </w:p>
    <w:p>
      <w:pPr>
        <w:pStyle w:val="FirstParagraph"/>
      </w:pPr>
      <w:r>
        <w:rPr>
          <w:bCs/>
          <w:b/>
        </w:rPr>
        <w:t xml:space="preserve">Расчёт для квартиры за 20 млн ₽</w:t>
      </w:r>
      <w:r>
        <w:t xml:space="preserve"> </w:t>
      </w:r>
      <w:r>
        <w:t xml:space="preserve">(аннуитет, ставка на весь срок; доход — если платёж не больше 50% дохода семьи)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Взнос, млн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Кредит, млн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Ставка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Платёж, ₽/мес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Переплата, млн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Нужен доход, ₽/мес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Наличные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 (со скидкой 18,6–19,4)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Рыночная, взнос 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 лет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254 223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75,5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~508 000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Рыночная, взнос 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 лет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162 068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28,9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~324 000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Семейная, 1 ребёнок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 лет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123 434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32,4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~247 000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Семейная 12 млн + рыночный добор 4 млн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12% + 19%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 лет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186 989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51,3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~374 000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Семейная, 2 детей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 лет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131 636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32,4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~263 000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Семейная, 3 детей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 лет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117 402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26,3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~235 000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Субсидированная застройщиком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 лет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95 928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~192 000</w:t>
            </w:r>
          </w:p>
        </w:tc>
      </w:tr>
    </w:tbl>
    <w:p>
      <w:pPr>
        <w:pStyle w:val="BodyText"/>
      </w:pPr>
      <w:r>
        <w:t xml:space="preserve">Как сократить переплату: досрочно гасить с уменьшением срока; рефинансировать рыночную ипотеку, когда ставки упадут на 2–3 п.п.; сравнивать полную стоимость кредита (ПСК), а не рекламную ставку. Источники ставок:</w:t>
      </w:r>
      <w:r>
        <w:t xml:space="preserve"> </w:t>
      </w:r>
      <w:hyperlink r:id="rId48">
        <w:r>
          <w:rPr>
            <w:rStyle w:val="Hyperlink"/>
          </w:rPr>
          <w:t xml:space="preserve">Лента.ру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РБК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обзор ДОМ.РФ на 21.10.2026</w:t>
        </w:r>
      </w:hyperlink>
      <w:r>
        <w:t xml:space="preserve">,</w:t>
      </w:r>
      <w:r>
        <w:t xml:space="preserve"> </w:t>
      </w:r>
      <w:hyperlink r:id="rId51">
        <w:r>
          <w:rPr>
            <w:rStyle w:val="Hyperlink"/>
          </w:rPr>
          <w:t xml:space="preserve">IT-ипотека 2026</w:t>
        </w:r>
      </w:hyperlink>
      <w:r>
        <w:t xml:space="preserve">.</w:t>
      </w:r>
    </w:p>
    <w:bookmarkEnd w:id="52"/>
    <w:bookmarkStart w:id="53" w:name="полный-расклад-расходов"/>
    <w:p>
      <w:pPr>
        <w:pStyle w:val="Heading2"/>
      </w:pPr>
      <w:r>
        <w:t xml:space="preserve">Полный расклад расходов</w:t>
      </w:r>
    </w:p>
    <w:p>
      <w:pPr>
        <w:pStyle w:val="FirstParagraph"/>
      </w:pPr>
      <w:r>
        <w:t xml:space="preserve">Закладывайте сверх цены квартиры 1,5–3 млн ₽ на новостройку с предчистовой отделкой и 0,5–1,5 млн ₽ на вторичку с ремонтом. Налоговый вычет вернёт часть денег. Суммы — приблизительные рыночные ориентиры, не из официальных прайсов.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Новостройка,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Вторичка,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Госпошлина за регистрацию права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~4 000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~4 000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Для ДДУ — отдельная пошлина на регистрацию договора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Электронная регистрация сделки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10 000–30 000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10 000–30 000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Часто бесплатно по акции банка/застройщика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Расчёты (аккредитив / СБР / ячейка)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(эскроу бесплатно)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3 000–15 000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Наличными «из рук в руки» не платить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Юридическая проверка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10 000–30 000 (ДДУ)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20 000–60 000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Для вторички 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Риелтор (если нужен)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обычно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2–3% (400 000–600 000)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 застройщика комиссию платит продавец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Оценка для ипотеки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/ 5 000–10 000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5 000–10 000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Только при ипотеке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Страховка при ипотеке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0,3–1% от долга в год (~50 000–150 000)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то же + титул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Имущество — обязательно; жизнь — иначе ставка выше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Приёмка квартиры специалистом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7 000–20 000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5 000–15 000 (осмотр)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Все дефекты — в акт, до подписания акта приёма-передачи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Доводка отделки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чистовая: 0–300 000; предчистовая: 1,0–2,0 млн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косметика 0–500 000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Предчистовая (white box) — ещё нужны полы, двери, сантехника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Мебель, кухня, техника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0,8–1,5 млн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0–1 млн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На вторичке часть остаётся от продавца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Машиноместо (опция)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1,5–3 млн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дворовая парковка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Аренда на время ожидания/ремонта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3–8 мес. × аренда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0–1 мес.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Если сейчас снимаете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ЖКУ и налог на имущество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7 000–12 000/мес + налог ~0,1% кадастра в год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то же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Новые дома с УК обычно дороже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 вернётся: имущественный вычет</w:t>
      </w:r>
    </w:p>
    <w:p>
      <w:pPr>
        <w:numPr>
          <w:ilvl w:val="0"/>
          <w:numId w:val="1003"/>
        </w:numPr>
        <w:pStyle w:val="Compact"/>
      </w:pPr>
      <w:r>
        <w:t xml:space="preserve">За покупку: 13% от 2 млн = до 260 000 ₽ на каждого собственника с официальным доходом. Супруги получают до 520 000 ₽ на двоих.</w:t>
      </w:r>
    </w:p>
    <w:p>
      <w:pPr>
        <w:numPr>
          <w:ilvl w:val="0"/>
          <w:numId w:val="1003"/>
        </w:numPr>
        <w:pStyle w:val="Compact"/>
      </w:pPr>
      <w:r>
        <w:t xml:space="preserve">За проценты по ипотеке: 13% от 3 млн = до 390 000 ₽ на каждого (один раз в жизни, по одному объекту).</w:t>
      </w:r>
    </w:p>
    <w:p>
      <w:pPr>
        <w:numPr>
          <w:ilvl w:val="0"/>
          <w:numId w:val="1003"/>
        </w:numPr>
        <w:pStyle w:val="Compact"/>
      </w:pPr>
      <w:r>
        <w:t xml:space="preserve">Итого семье с ипотекой — до 1,3 млн ₽. По новостройке вычет заявляют после подписания акта приёма-передачи.</w:t>
      </w:r>
    </w:p>
    <w:p>
      <w:pPr>
        <w:pStyle w:val="FirstParagraph"/>
      </w:pPr>
      <w:r>
        <w:rPr>
          <w:bCs/>
          <w:b/>
        </w:rPr>
        <w:t xml:space="preserve">Пример итога (новостройка 20 млн, семейная ипотека, 1 ребёнок, чистовая отделка):</w:t>
      </w:r>
      <w:r>
        <w:t xml:space="preserve"> </w:t>
      </w:r>
      <w:r>
        <w:t xml:space="preserve">взнос 8 млн + мебель ~1 млн + сделка и страховка ~0,15 млн =</w:t>
      </w:r>
      <w:r>
        <w:t xml:space="preserve"> </w:t>
      </w:r>
      <w:r>
        <w:rPr>
          <w:bCs/>
          <w:b/>
        </w:rPr>
        <w:t xml:space="preserve">~9,2 млн ₽ на старте</w:t>
      </w:r>
      <w:r>
        <w:t xml:space="preserve">, далее 123 434 ₽/мес. Назад вернётся до 1,3 млн вычетами за несколько лет.</w:t>
      </w:r>
    </w:p>
    <w:bookmarkEnd w:id="53"/>
    <w:bookmarkStart w:id="57" w:name="чек-лист-и-порядок-действий"/>
    <w:p>
      <w:pPr>
        <w:pStyle w:val="Heading2"/>
      </w:pPr>
      <w:r>
        <w:t xml:space="preserve">Чек-лист и порядок действий</w:t>
      </w:r>
    </w:p>
    <w:p>
      <w:pPr>
        <w:pStyle w:val="FirstParagraph"/>
      </w:pPr>
      <w:r>
        <w:t xml:space="preserve">Сначала одобрение ипотеки и финальный бюджет, потом просмотры: так вы не потеряете хороший вариант из-за ожидания банка.</w:t>
      </w:r>
    </w:p>
    <w:p>
      <w:pPr>
        <w:pStyle w:val="BodyText"/>
      </w:pPr>
      <w:r>
        <w:rPr>
          <w:bCs/>
          <w:b/>
        </w:rPr>
        <w:t xml:space="preserve">Шаги</w:t>
      </w:r>
    </w:p>
    <w:p>
      <w:pPr>
        <w:numPr>
          <w:ilvl w:val="0"/>
          <w:numId w:val="1004"/>
        </w:numPr>
        <w:pStyle w:val="Compact"/>
      </w:pPr>
      <w:r>
        <w:t xml:space="preserve">Получить одобрение в 2–3 банках (Домклик, ВТБ, Альфа) и решить: новостройка по семейной или вторичка.</w:t>
      </w:r>
    </w:p>
    <w:p>
      <w:pPr>
        <w:numPr>
          <w:ilvl w:val="0"/>
          <w:numId w:val="1004"/>
        </w:numPr>
        <w:pStyle w:val="Compact"/>
      </w:pPr>
      <w:r>
        <w:t xml:space="preserve">Обзвонить отделы продаж по №№1–5: наличие евро-3 до 20 млн, отделка, цена при 100% оплате и при ипотеке.</w:t>
      </w:r>
    </w:p>
    <w:p>
      <w:pPr>
        <w:numPr>
          <w:ilvl w:val="0"/>
          <w:numId w:val="1004"/>
        </w:numPr>
        <w:pStyle w:val="Compact"/>
      </w:pPr>
      <w:r>
        <w:t xml:space="preserve">По вторичке сохранить фильтр на Циан/Яндексе/Домклике с уведомлениями — хорошие варианты уходят за 1–2 недели.</w:t>
      </w:r>
    </w:p>
    <w:p>
      <w:pPr>
        <w:numPr>
          <w:ilvl w:val="0"/>
          <w:numId w:val="1004"/>
        </w:numPr>
        <w:pStyle w:val="Compact"/>
      </w:pPr>
      <w:r>
        <w:t xml:space="preserve">Просмотры: 5–8 квартир за 2–3 выходных, в том числе вечером (шум, парковка, освещение).</w:t>
      </w:r>
    </w:p>
    <w:p>
      <w:pPr>
        <w:numPr>
          <w:ilvl w:val="0"/>
          <w:numId w:val="1004"/>
        </w:numPr>
        <w:pStyle w:val="Compact"/>
      </w:pPr>
      <w:r>
        <w:t xml:space="preserve">Проверка выбранной квартиры по чек-листу ниже, торг, бронь или аванс (договор в письменной форме).</w:t>
      </w:r>
    </w:p>
    <w:p>
      <w:pPr>
        <w:numPr>
          <w:ilvl w:val="0"/>
          <w:numId w:val="1004"/>
        </w:numPr>
        <w:pStyle w:val="Compact"/>
      </w:pPr>
      <w:r>
        <w:t xml:space="preserve">Сделка: ДДУ с эскроу или ДКП с расчётами через аккредитив/СБР, электронная регистрация.</w:t>
      </w:r>
    </w:p>
    <w:p>
      <w:pPr>
        <w:numPr>
          <w:ilvl w:val="0"/>
          <w:numId w:val="1004"/>
        </w:numPr>
        <w:pStyle w:val="Compact"/>
      </w:pPr>
      <w:r>
        <w:t xml:space="preserve">Приёмка (новостройка) со специалистом, затем заявление на вычет.</w:t>
      </w:r>
    </w:p>
    <w:p>
      <w:pPr>
        <w:pStyle w:val="FirstParagraph"/>
      </w:pPr>
      <w:r>
        <w:rPr>
          <w:bCs/>
          <w:b/>
        </w:rPr>
        <w:t xml:space="preserve">Проверка новостройки</w:t>
      </w:r>
    </w:p>
    <w:p>
      <w:pPr>
        <w:numPr>
          <w:ilvl w:val="0"/>
          <w:numId w:val="1005"/>
        </w:numPr>
        <w:pStyle w:val="Compact"/>
      </w:pPr>
      <w:r>
        <w:t xml:space="preserve">☐ Проектная декларация и срок ввода на</w:t>
      </w:r>
      <w:r>
        <w:t xml:space="preserve"> </w:t>
      </w:r>
      <w:hyperlink r:id="rId54">
        <w:r>
          <w:rPr>
            <w:rStyle w:val="Hyperlink"/>
          </w:rPr>
          <w:t xml:space="preserve">наш.дом.рф</w:t>
        </w:r>
      </w:hyperlink>
      <w:r>
        <w:t xml:space="preserve"> </w:t>
      </w:r>
      <w:r>
        <w:t xml:space="preserve">— не позже I кв. 2027</w:t>
      </w:r>
    </w:p>
    <w:p>
      <w:pPr>
        <w:numPr>
          <w:ilvl w:val="0"/>
          <w:numId w:val="1005"/>
        </w:numPr>
        <w:pStyle w:val="Compact"/>
      </w:pPr>
      <w:r>
        <w:t xml:space="preserve">☐ Расчёт через эскроу-счёт, в ДДУ указана отделка и её состав</w:t>
      </w:r>
    </w:p>
    <w:p>
      <w:pPr>
        <w:numPr>
          <w:ilvl w:val="0"/>
          <w:numId w:val="1005"/>
        </w:numPr>
        <w:pStyle w:val="Compact"/>
      </w:pPr>
      <w:r>
        <w:t xml:space="preserve">☐ Статус «жилое помещение», не апартаменты</w:t>
      </w:r>
    </w:p>
    <w:p>
      <w:pPr>
        <w:numPr>
          <w:ilvl w:val="0"/>
          <w:numId w:val="1005"/>
        </w:numPr>
        <w:pStyle w:val="Compact"/>
      </w:pPr>
      <w:r>
        <w:t xml:space="preserve">☐ История застройщика: переносы сроков в прошлых проектах на</w:t>
      </w:r>
      <w:r>
        <w:t xml:space="preserve"> </w:t>
      </w:r>
      <w:hyperlink r:id="rId21">
        <w:r>
          <w:rPr>
            <w:rStyle w:val="Hyperlink"/>
          </w:rPr>
          <w:t xml:space="preserve">ЕРЗ.РФ</w:t>
        </w:r>
      </w:hyperlink>
    </w:p>
    <w:p>
      <w:pPr>
        <w:numPr>
          <w:ilvl w:val="0"/>
          <w:numId w:val="1005"/>
        </w:numPr>
        <w:pStyle w:val="Compact"/>
      </w:pPr>
      <w:r>
        <w:t xml:space="preserve">☐ Окна: не на шоссе, ж/д, промзону; что будет построено рядом (ПЗЗ на</w:t>
      </w:r>
      <w:r>
        <w:t xml:space="preserve"> </w:t>
      </w:r>
      <w:hyperlink r:id="rId55">
        <w:r>
          <w:rPr>
            <w:rStyle w:val="Hyperlink"/>
          </w:rPr>
          <w:t xml:space="preserve">mos.ru</w:t>
        </w:r>
      </w:hyperlink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☐ Пройти пешком до метро и замерить время</w:t>
      </w:r>
    </w:p>
    <w:p>
      <w:pPr>
        <w:pStyle w:val="FirstParagraph"/>
      </w:pPr>
      <w:r>
        <w:rPr>
          <w:bCs/>
          <w:b/>
        </w:rPr>
        <w:t xml:space="preserve">Проверка вторички</w:t>
      </w:r>
    </w:p>
    <w:p>
      <w:pPr>
        <w:numPr>
          <w:ilvl w:val="0"/>
          <w:numId w:val="1006"/>
        </w:numPr>
        <w:pStyle w:val="Compact"/>
      </w:pPr>
      <w:r>
        <w:t xml:space="preserve">☐ Выписка ЕГРН свежее 30 дней: собственники, обременения, аресты</w:t>
      </w:r>
    </w:p>
    <w:p>
      <w:pPr>
        <w:numPr>
          <w:ilvl w:val="0"/>
          <w:numId w:val="1006"/>
        </w:numPr>
        <w:pStyle w:val="Compact"/>
      </w:pPr>
      <w:r>
        <w:t xml:space="preserve">☐ История перехода права: нет частых перепродаж, наследства младше 3 лет, дарения от посторонних</w:t>
      </w:r>
    </w:p>
    <w:p>
      <w:pPr>
        <w:numPr>
          <w:ilvl w:val="0"/>
          <w:numId w:val="1006"/>
        </w:numPr>
        <w:pStyle w:val="Compact"/>
      </w:pPr>
      <w:r>
        <w:t xml:space="preserve">☐ Нет несовершеннолетних собственников и невыделенных долей по маткапиталу</w:t>
      </w:r>
    </w:p>
    <w:p>
      <w:pPr>
        <w:numPr>
          <w:ilvl w:val="0"/>
          <w:numId w:val="1006"/>
        </w:numPr>
        <w:pStyle w:val="Compact"/>
      </w:pPr>
      <w:r>
        <w:t xml:space="preserve">☐ Расширенная выписка из домовой книги: все выписаны до сделки</w:t>
      </w:r>
    </w:p>
    <w:p>
      <w:pPr>
        <w:numPr>
          <w:ilvl w:val="0"/>
          <w:numId w:val="1006"/>
        </w:numPr>
        <w:pStyle w:val="Compact"/>
      </w:pPr>
      <w:r>
        <w:t xml:space="preserve">☐ Продавец: не банкрот (ЕФРСБ), нет судов и долгов у приставов (ФССП), справка из ПНД и НД для пожилых</w:t>
      </w:r>
    </w:p>
    <w:p>
      <w:pPr>
        <w:numPr>
          <w:ilvl w:val="0"/>
          <w:numId w:val="1006"/>
        </w:numPr>
        <w:pStyle w:val="Compact"/>
      </w:pPr>
      <w:r>
        <w:t xml:space="preserve">☐ Согласие супруга продавца (если куплено в браке)</w:t>
      </w:r>
    </w:p>
    <w:p>
      <w:pPr>
        <w:numPr>
          <w:ilvl w:val="0"/>
          <w:numId w:val="1006"/>
        </w:numPr>
        <w:pStyle w:val="Compact"/>
      </w:pPr>
      <w:r>
        <w:t xml:space="preserve">☐ Перепланировка совпадает с планом БТИ (иначе банк откажет в ипотеке)</w:t>
      </w:r>
    </w:p>
    <w:p>
      <w:pPr>
        <w:numPr>
          <w:ilvl w:val="0"/>
          <w:numId w:val="1006"/>
        </w:numPr>
        <w:pStyle w:val="Compact"/>
      </w:pPr>
      <w:r>
        <w:t xml:space="preserve">☐ Дом не в реновации и не аварийный; срок капремонта и замены лифтов на</w:t>
      </w:r>
      <w:r>
        <w:t xml:space="preserve"> </w:t>
      </w:r>
      <w:hyperlink r:id="rId56">
        <w:r>
          <w:rPr>
            <w:rStyle w:val="Hyperlink"/>
          </w:rPr>
          <w:t xml:space="preserve">Фонде капремонта</w:t>
        </w:r>
      </w:hyperlink>
    </w:p>
    <w:p>
      <w:pPr>
        <w:numPr>
          <w:ilvl w:val="0"/>
          <w:numId w:val="1006"/>
        </w:numPr>
        <w:pStyle w:val="Compact"/>
      </w:pPr>
      <w:r>
        <w:t xml:space="preserve">☐ Ремонт: проводка (медь, щиток), стояки и трубы, окна, гидроизоляция санузла, следы протечек и плесени</w:t>
      </w:r>
    </w:p>
    <w:p>
      <w:pPr>
        <w:numPr>
          <w:ilvl w:val="0"/>
          <w:numId w:val="1006"/>
        </w:numPr>
        <w:pStyle w:val="Compact"/>
      </w:pPr>
      <w:r>
        <w:t xml:space="preserve">☐ В ДКП указана полная цена (не занижать — иначе при споре вернут только сумму из договора)</w:t>
      </w:r>
    </w:p>
    <w:bookmarkEnd w:id="57"/>
    <w:bookmarkStart w:id="60" w:name="источники"/>
    <w:p>
      <w:pPr>
        <w:pStyle w:val="Heading2"/>
      </w:pPr>
      <w:r>
        <w:t xml:space="preserve">Источники</w:t>
      </w:r>
    </w:p>
    <w:p>
      <w:pPr>
        <w:pStyle w:val="FirstParagraph"/>
      </w:pPr>
      <w:r>
        <w:t xml:space="preserve">Сайты Циан, ЦБ, РБК и агрегаторы недвижимости из среды подготовки не открывались. Данные взяты из поисковой выдачи по этим страницам за сентябрь–октябрь 2026:</w:t>
      </w:r>
    </w:p>
    <w:p>
      <w:pPr>
        <w:numPr>
          <w:ilvl w:val="0"/>
          <w:numId w:val="1007"/>
        </w:numPr>
        <w:pStyle w:val="Compact"/>
      </w:pPr>
      <w:r>
        <w:t xml:space="preserve">Новостройки:</w:t>
      </w:r>
      <w:r>
        <w:t xml:space="preserve"> </w:t>
      </w:r>
      <w:hyperlink r:id="rId23">
        <w:r>
          <w:rPr>
            <w:rStyle w:val="Hyperlink"/>
          </w:rPr>
          <w:t xml:space="preserve">Сигнальный 16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Бунинские кварталы / м. Бунинская аллея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Новое Внуково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Молжаниново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Ютаново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2-й Иртышский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Скандинавия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Бусиновский парк</w:t>
        </w:r>
      </w:hyperlink>
    </w:p>
    <w:p>
      <w:pPr>
        <w:numPr>
          <w:ilvl w:val="0"/>
          <w:numId w:val="1007"/>
        </w:numPr>
        <w:pStyle w:val="Compact"/>
      </w:pPr>
      <w:r>
        <w:t xml:space="preserve">Вторичка:</w:t>
      </w:r>
      <w:r>
        <w:t xml:space="preserve"> </w:t>
      </w:r>
      <w:hyperlink r:id="rId43">
        <w:r>
          <w:rPr>
            <w:rStyle w:val="Hyperlink"/>
          </w:rPr>
          <w:t xml:space="preserve">МирКвартир — доступные районы, август 2026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IRN — цена м² по районам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Митино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Марьино</w:t>
        </w:r>
      </w:hyperlink>
    </w:p>
    <w:p>
      <w:pPr>
        <w:numPr>
          <w:ilvl w:val="0"/>
          <w:numId w:val="1007"/>
        </w:numPr>
        <w:pStyle w:val="Compact"/>
      </w:pPr>
      <w:r>
        <w:t xml:space="preserve">Ипотека:</w:t>
      </w:r>
      <w:r>
        <w:t xml:space="preserve"> </w:t>
      </w:r>
      <w:hyperlink r:id="rId48">
        <w:r>
          <w:rPr>
            <w:rStyle w:val="Hyperlink"/>
          </w:rPr>
          <w:t xml:space="preserve">Лента.ру — семейная с 01.10.2026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ДОМ.РФ — ставки на 21.10.2026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ЦБ — ключевая ставка</w:t>
        </w:r>
      </w:hyperlink>
      <w:r>
        <w:t xml:space="preserve">,</w:t>
      </w:r>
      <w:r>
        <w:t xml:space="preserve"> </w:t>
      </w:r>
      <w:hyperlink r:id="rId51">
        <w:r>
          <w:rPr>
            <w:rStyle w:val="Hyperlink"/>
          </w:rPr>
          <w:t xml:space="preserve">IT-ипотека 2026</w:t>
        </w:r>
      </w:hyperlink>
    </w:p>
    <w:bookmarkEnd w:id="60"/>
    <w:sectPr>
      <w:pgSz w:orient="landscape" w:w="16838" w:h="11906"/>
      <w:pgMar w:left="850" w:right="85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9" Type="http://schemas.openxmlformats.org/officeDocument/2006/relationships/hyperlink" Target="https://amp.rbc.ru/rbcnews/finances/01/10/2026/6abccb779a794713bc538f0e" TargetMode="External"/><Relationship Id="rId51" Type="http://schemas.openxmlformats.org/officeDocument/2006/relationships/hyperlink" Target="https://content.renins.ru/ipoteka/it-ipoteka-2026/" TargetMode="External"/><Relationship Id="rId21" Type="http://schemas.openxmlformats.org/officeDocument/2006/relationships/hyperlink" Target="https://erzrf.ru/" TargetMode="External"/><Relationship Id="rId56" Type="http://schemas.openxmlformats.org/officeDocument/2006/relationships/hyperlink" Target="https://fond.mos.ru/" TargetMode="External"/><Relationship Id="rId48" Type="http://schemas.openxmlformats.org/officeDocument/2006/relationships/hyperlink" Target="https://lenta.ru/articles/2026/09/25/izmeneniya-v-programme-semeynoy-ipoteki-s-1-otyabrya-2026-goda/" TargetMode="External"/><Relationship Id="rId39" Type="http://schemas.openxmlformats.org/officeDocument/2006/relationships/hyperlink" Target="https://realty.yandex.ru/moskva/kupit/kvartira/tryohkomnatnaya/metro-alma-atinskaya/" TargetMode="External"/><Relationship Id="rId42" Type="http://schemas.openxmlformats.org/officeDocument/2006/relationships/hyperlink" Target="https://realty.yandex.ru/moskva/kupit/kvartira/tryohkomnatnaya/metro-bibirevo/" TargetMode="External"/><Relationship Id="rId34" Type="http://schemas.openxmlformats.org/officeDocument/2006/relationships/hyperlink" Target="https://realty.yandex.ru/moskva/kupit/kvartira/tryohkomnatnaya/metro-bulvar-admirala-ushakova/" TargetMode="External"/><Relationship Id="rId35" Type="http://schemas.openxmlformats.org/officeDocument/2006/relationships/hyperlink" Target="https://realty.yandex.ru/moskva/kupit/kvartira/tryohkomnatnaya/metro-kommunarka/" TargetMode="External"/><Relationship Id="rId37" Type="http://schemas.openxmlformats.org/officeDocument/2006/relationships/hyperlink" Target="https://realty.yandex.ru/moskva/kupit/kvartira/tryohkomnatnaya/metro-novokosino/" TargetMode="External"/><Relationship Id="rId36" Type="http://schemas.openxmlformats.org/officeDocument/2006/relationships/hyperlink" Target="https://realty.yandex.ru/moskva/kupit/kvartira/tryohkomnatnaya/metro-novoperedelkino/" TargetMode="External"/><Relationship Id="rId41" Type="http://schemas.openxmlformats.org/officeDocument/2006/relationships/hyperlink" Target="https://realty.yandex.ru/moskva/kupit/kvartira/tryohkomnatnaya/metro-yasenevo/" TargetMode="External"/><Relationship Id="rId38" Type="http://schemas.openxmlformats.org/officeDocument/2006/relationships/hyperlink" Target="https://realty.yandex.ru/moskva/kupit/kvartira/tryohkomnatnaya/metro-zhulebino/" TargetMode="External"/><Relationship Id="rId40" Type="http://schemas.openxmlformats.org/officeDocument/2006/relationships/hyperlink" Target="https://realty.yandex.ru/moskva/kupit/kvartira/tryohkomnatnaya/metro-zyablikovo/" TargetMode="External"/><Relationship Id="rId32" Type="http://schemas.openxmlformats.org/officeDocument/2006/relationships/hyperlink" Target="https://realty.yandex.ru/moskva_i_moskovskaya_oblast/kupit/kvartira/tryohkomnatnaya/metro-mitino/" TargetMode="External"/><Relationship Id="rId31" Type="http://schemas.openxmlformats.org/officeDocument/2006/relationships/hyperlink" Target="https://realty.yandex.ru/moskva_i_moskovskaya_oblast/kupit/kvartira/zhk-nekrasovka-85348/s-remontom-vo-vtorichke/" TargetMode="External"/><Relationship Id="rId27" Type="http://schemas.openxmlformats.org/officeDocument/2006/relationships/hyperlink" Target="https://realty.yandex.ru/moskva_i_moskovskaya_oblast/kupit/novostrojka/yutanovo-2826536/ipoteka/" TargetMode="External"/><Relationship Id="rId44" Type="http://schemas.openxmlformats.org/officeDocument/2006/relationships/hyperlink" Target="https://voshod.estate/dostupnoye-vtorichnoye-zhilyo-moskvy-v-2026-godu-reyting-samykh-byudzhetnykh-rayonov.html" TargetMode="External"/><Relationship Id="rId59" Type="http://schemas.openxmlformats.org/officeDocument/2006/relationships/hyperlink" Target="https://www.cbr.ru/hd_base/keyrate/" TargetMode="External"/><Relationship Id="rId33" Type="http://schemas.openxmlformats.org/officeDocument/2006/relationships/hyperlink" Target="https://www.cian.ru/kupit-3-komnatnuyu-kvartiru-vtorichka-moskva-metro-marino-67/" TargetMode="External"/><Relationship Id="rId43" Type="http://schemas.openxmlformats.org/officeDocument/2006/relationships/hyperlink" Target="https://www.mirkvartir.ru/journal/news/2026/08/28/rayony-moskvy-samym-dostupnym/" TargetMode="External"/><Relationship Id="rId55" Type="http://schemas.openxmlformats.org/officeDocument/2006/relationships/hyperlink" Target="https://www.mos.ru/" TargetMode="External"/><Relationship Id="rId20" Type="http://schemas.openxmlformats.org/officeDocument/2006/relationships/hyperlink" Target="https://www.mos.ru/city/projects/renovation/" TargetMode="External"/><Relationship Id="rId26" Type="http://schemas.openxmlformats.org/officeDocument/2006/relationships/hyperlink" Target="https://www.novostroy-m.ru/kvartiry/novostroyka/jk_moljaninovo/trehkomnatnye" TargetMode="External"/><Relationship Id="rId24" Type="http://schemas.openxmlformats.org/officeDocument/2006/relationships/hyperlink" Target="https://www.novostroy.ru/buildings/metro-buninskaya-alleya/rooms-3/" TargetMode="External"/><Relationship Id="rId23" Type="http://schemas.openxmlformats.org/officeDocument/2006/relationships/hyperlink" Target="https://www.novostroy.ru/buildings/signalnyy-16/prices/" TargetMode="External"/><Relationship Id="rId30" Type="http://schemas.openxmlformats.org/officeDocument/2006/relationships/hyperlink" Target="https://www.novostroy.ru/new-flats/kvartira-64m-skandinaviya-646-20263/" TargetMode="External"/><Relationship Id="rId25" Type="http://schemas.openxmlformats.org/officeDocument/2006/relationships/hyperlink" Target="https://www.novostroy.ru/new-flats/kvartira-67m-novoe-vnukovo-672-20263/" TargetMode="External"/><Relationship Id="rId29" Type="http://schemas.openxmlformats.org/officeDocument/2006/relationships/hyperlink" Target="https://www.novostroy.ru/new-flats/kvartira-71m-irtyshskiy-kvartal-711-20271/" TargetMode="External"/><Relationship Id="rId58" Type="http://schemas.openxmlformats.org/officeDocument/2006/relationships/hyperlink" Target="https://www.novostroy.ru/new-flats/kvartira-82m-na-izhorskoy-ulitse-8265-20263/" TargetMode="External"/><Relationship Id="rId45" Type="http://schemas.openxmlformats.org/officeDocument/2006/relationships/hyperlink" Target="https://www.real-stats.ru/reyting/msk/home-price-m2/" TargetMode="External"/><Relationship Id="rId50" Type="http://schemas.openxmlformats.org/officeDocument/2006/relationships/hyperlink" Target="https://xn--h1alcedd.xn--d1aqf.xn--p1ai/news/obzor-stavok-po-ipoteke-v-bankakh-na-21-oktyabrya-2026-goda/" TargetMode="External"/><Relationship Id="rId28" Type="http://schemas.openxmlformats.org/officeDocument/2006/relationships/hyperlink" Target="https://zhk-prokshino-i.cian.ru/" TargetMode="External"/><Relationship Id="rId54" Type="http://schemas.openxmlformats.org/officeDocument/2006/relationships/hyperlink" Target="https://&#1085;&#1072;&#1096;.&#1076;&#1086;&#1084;.&#1088;&#1092;/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https://amp.rbc.ru/rbcnews/finances/01/10/2026/6abccb779a794713bc538f0e" TargetMode="External"/><Relationship Id="rId51" Type="http://schemas.openxmlformats.org/officeDocument/2006/relationships/hyperlink" Target="https://content.renins.ru/ipoteka/it-ipoteka-2026/" TargetMode="External"/><Relationship Id="rId21" Type="http://schemas.openxmlformats.org/officeDocument/2006/relationships/hyperlink" Target="https://erzrf.ru/" TargetMode="External"/><Relationship Id="rId56" Type="http://schemas.openxmlformats.org/officeDocument/2006/relationships/hyperlink" Target="https://fond.mos.ru/" TargetMode="External"/><Relationship Id="rId48" Type="http://schemas.openxmlformats.org/officeDocument/2006/relationships/hyperlink" Target="https://lenta.ru/articles/2026/09/25/izmeneniya-v-programme-semeynoy-ipoteki-s-1-otyabrya-2026-goda/" TargetMode="External"/><Relationship Id="rId39" Type="http://schemas.openxmlformats.org/officeDocument/2006/relationships/hyperlink" Target="https://realty.yandex.ru/moskva/kupit/kvartira/tryohkomnatnaya/metro-alma-atinskaya/" TargetMode="External"/><Relationship Id="rId42" Type="http://schemas.openxmlformats.org/officeDocument/2006/relationships/hyperlink" Target="https://realty.yandex.ru/moskva/kupit/kvartira/tryohkomnatnaya/metro-bibirevo/" TargetMode="External"/><Relationship Id="rId34" Type="http://schemas.openxmlformats.org/officeDocument/2006/relationships/hyperlink" Target="https://realty.yandex.ru/moskva/kupit/kvartira/tryohkomnatnaya/metro-bulvar-admirala-ushakova/" TargetMode="External"/><Relationship Id="rId35" Type="http://schemas.openxmlformats.org/officeDocument/2006/relationships/hyperlink" Target="https://realty.yandex.ru/moskva/kupit/kvartira/tryohkomnatnaya/metro-kommunarka/" TargetMode="External"/><Relationship Id="rId37" Type="http://schemas.openxmlformats.org/officeDocument/2006/relationships/hyperlink" Target="https://realty.yandex.ru/moskva/kupit/kvartira/tryohkomnatnaya/metro-novokosino/" TargetMode="External"/><Relationship Id="rId36" Type="http://schemas.openxmlformats.org/officeDocument/2006/relationships/hyperlink" Target="https://realty.yandex.ru/moskva/kupit/kvartira/tryohkomnatnaya/metro-novoperedelkino/" TargetMode="External"/><Relationship Id="rId41" Type="http://schemas.openxmlformats.org/officeDocument/2006/relationships/hyperlink" Target="https://realty.yandex.ru/moskva/kupit/kvartira/tryohkomnatnaya/metro-yasenevo/" TargetMode="External"/><Relationship Id="rId38" Type="http://schemas.openxmlformats.org/officeDocument/2006/relationships/hyperlink" Target="https://realty.yandex.ru/moskva/kupit/kvartira/tryohkomnatnaya/metro-zhulebino/" TargetMode="External"/><Relationship Id="rId40" Type="http://schemas.openxmlformats.org/officeDocument/2006/relationships/hyperlink" Target="https://realty.yandex.ru/moskva/kupit/kvartira/tryohkomnatnaya/metro-zyablikovo/" TargetMode="External"/><Relationship Id="rId32" Type="http://schemas.openxmlformats.org/officeDocument/2006/relationships/hyperlink" Target="https://realty.yandex.ru/moskva_i_moskovskaya_oblast/kupit/kvartira/tryohkomnatnaya/metro-mitino/" TargetMode="External"/><Relationship Id="rId31" Type="http://schemas.openxmlformats.org/officeDocument/2006/relationships/hyperlink" Target="https://realty.yandex.ru/moskva_i_moskovskaya_oblast/kupit/kvartira/zhk-nekrasovka-85348/s-remontom-vo-vtorichke/" TargetMode="External"/><Relationship Id="rId27" Type="http://schemas.openxmlformats.org/officeDocument/2006/relationships/hyperlink" Target="https://realty.yandex.ru/moskva_i_moskovskaya_oblast/kupit/novostrojka/yutanovo-2826536/ipoteka/" TargetMode="External"/><Relationship Id="rId44" Type="http://schemas.openxmlformats.org/officeDocument/2006/relationships/hyperlink" Target="https://voshod.estate/dostupnoye-vtorichnoye-zhilyo-moskvy-v-2026-godu-reyting-samykh-byudzhetnykh-rayonov.html" TargetMode="External"/><Relationship Id="rId59" Type="http://schemas.openxmlformats.org/officeDocument/2006/relationships/hyperlink" Target="https://www.cbr.ru/hd_base/keyrate/" TargetMode="External"/><Relationship Id="rId33" Type="http://schemas.openxmlformats.org/officeDocument/2006/relationships/hyperlink" Target="https://www.cian.ru/kupit-3-komnatnuyu-kvartiru-vtorichka-moskva-metro-marino-67/" TargetMode="External"/><Relationship Id="rId43" Type="http://schemas.openxmlformats.org/officeDocument/2006/relationships/hyperlink" Target="https://www.mirkvartir.ru/journal/news/2026/08/28/rayony-moskvy-samym-dostupnym/" TargetMode="External"/><Relationship Id="rId55" Type="http://schemas.openxmlformats.org/officeDocument/2006/relationships/hyperlink" Target="https://www.mos.ru/" TargetMode="External"/><Relationship Id="rId20" Type="http://schemas.openxmlformats.org/officeDocument/2006/relationships/hyperlink" Target="https://www.mos.ru/city/projects/renovation/" TargetMode="External"/><Relationship Id="rId26" Type="http://schemas.openxmlformats.org/officeDocument/2006/relationships/hyperlink" Target="https://www.novostroy-m.ru/kvartiry/novostroyka/jk_moljaninovo/trehkomnatnye" TargetMode="External"/><Relationship Id="rId24" Type="http://schemas.openxmlformats.org/officeDocument/2006/relationships/hyperlink" Target="https://www.novostroy.ru/buildings/metro-buninskaya-alleya/rooms-3/" TargetMode="External"/><Relationship Id="rId23" Type="http://schemas.openxmlformats.org/officeDocument/2006/relationships/hyperlink" Target="https://www.novostroy.ru/buildings/signalnyy-16/prices/" TargetMode="External"/><Relationship Id="rId30" Type="http://schemas.openxmlformats.org/officeDocument/2006/relationships/hyperlink" Target="https://www.novostroy.ru/new-flats/kvartira-64m-skandinaviya-646-20263/" TargetMode="External"/><Relationship Id="rId25" Type="http://schemas.openxmlformats.org/officeDocument/2006/relationships/hyperlink" Target="https://www.novostroy.ru/new-flats/kvartira-67m-novoe-vnukovo-672-20263/" TargetMode="External"/><Relationship Id="rId29" Type="http://schemas.openxmlformats.org/officeDocument/2006/relationships/hyperlink" Target="https://www.novostroy.ru/new-flats/kvartira-71m-irtyshskiy-kvartal-711-20271/" TargetMode="External"/><Relationship Id="rId58" Type="http://schemas.openxmlformats.org/officeDocument/2006/relationships/hyperlink" Target="https://www.novostroy.ru/new-flats/kvartira-82m-na-izhorskoy-ulitse-8265-20263/" TargetMode="External"/><Relationship Id="rId45" Type="http://schemas.openxmlformats.org/officeDocument/2006/relationships/hyperlink" Target="https://www.real-stats.ru/reyting/msk/home-price-m2/" TargetMode="External"/><Relationship Id="rId50" Type="http://schemas.openxmlformats.org/officeDocument/2006/relationships/hyperlink" Target="https://xn--h1alcedd.xn--d1aqf.xn--p1ai/news/obzor-stavok-po-ipoteke-v-bankakh-na-21-oktyabrya-2026-goda/" TargetMode="External"/><Relationship Id="rId28" Type="http://schemas.openxmlformats.org/officeDocument/2006/relationships/hyperlink" Target="https://zhk-prokshino-i.cian.ru/" TargetMode="External"/><Relationship Id="rId54" Type="http://schemas.openxmlformats.org/officeDocument/2006/relationships/hyperlink" Target="https://&#1085;&#1072;&#1096;.&#1076;&#1086;&#1084;.&#1088;&#1092;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ТОП-20 квартир в Москве до ~20 млн ₽</dc:title>
  <dc:creator/>
  <dc:language>ru</dc:language>
  <cp:keywords/>
  <dcterms:created xsi:type="dcterms:W3CDTF">2026-10-27T00:38:55Z</dcterms:created>
  <dcterms:modified xsi:type="dcterms:W3CDTF">2026-10-27T00:38:55Z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Подборка и расчёт покупки · на 27 октября 2026</vt:lpwstr>
  </property>
</Properties>
</file>