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D0E6" w14:textId="77777777" w:rsidR="008727AF" w:rsidRPr="00387719" w:rsidRDefault="00000000">
      <w:pPr>
        <w:pStyle w:val="Heading1"/>
        <w:rPr>
          <w:sz w:val="36"/>
          <w:szCs w:val="36"/>
        </w:rPr>
      </w:pPr>
      <w:r w:rsidRPr="00387719">
        <w:rPr>
          <w:sz w:val="36"/>
          <w:szCs w:val="36"/>
        </w:rPr>
        <w:t>📋 Trading Discipline Guidelines Document</w:t>
      </w:r>
    </w:p>
    <w:p w14:paraId="5798A6B9" w14:textId="77777777" w:rsidR="008727AF" w:rsidRPr="00387719" w:rsidRDefault="00000000">
      <w:pPr>
        <w:pStyle w:val="Heading2"/>
        <w:rPr>
          <w:sz w:val="32"/>
          <w:szCs w:val="32"/>
        </w:rPr>
      </w:pPr>
      <w:r w:rsidRPr="00387719">
        <w:rPr>
          <w:sz w:val="32"/>
          <w:szCs w:val="32"/>
        </w:rPr>
        <w:t>✅ General Trading Rules</w:t>
      </w:r>
    </w:p>
    <w:p w14:paraId="1640F6A1" w14:textId="77777777" w:rsidR="008727AF" w:rsidRPr="00387719" w:rsidRDefault="00000000">
      <w:pPr>
        <w:rPr>
          <w:sz w:val="28"/>
          <w:szCs w:val="28"/>
        </w:rPr>
      </w:pPr>
      <w:r w:rsidRPr="00387719">
        <w:rPr>
          <w:sz w:val="28"/>
          <w:szCs w:val="28"/>
        </w:rPr>
        <w:t>1. Avoid Expiry Day Index Option Trades</w:t>
      </w:r>
      <w:r w:rsidRPr="00387719">
        <w:rPr>
          <w:sz w:val="28"/>
          <w:szCs w:val="28"/>
        </w:rPr>
        <w:br/>
        <w:t xml:space="preserve">   - Do not trade in NIFTY/BANKNIFTY options on expiry day.</w:t>
      </w:r>
      <w:r w:rsidRPr="00387719">
        <w:rPr>
          <w:sz w:val="28"/>
          <w:szCs w:val="28"/>
        </w:rPr>
        <w:br/>
        <w:t xml:space="preserve">   - Reason: Higher volatility and unpredictable price action, which can lead to rapid stop-loss hits and emotional decisions.</w:t>
      </w:r>
    </w:p>
    <w:p w14:paraId="55424CCA" w14:textId="77777777" w:rsidR="008727AF" w:rsidRPr="00387719" w:rsidRDefault="00000000">
      <w:pPr>
        <w:pStyle w:val="Heading2"/>
        <w:rPr>
          <w:sz w:val="32"/>
          <w:szCs w:val="32"/>
        </w:rPr>
      </w:pPr>
      <w:r w:rsidRPr="00387719">
        <w:rPr>
          <w:sz w:val="32"/>
          <w:szCs w:val="32"/>
        </w:rPr>
        <w:t>📊 India VIX Monitoring Strategy</w:t>
      </w:r>
    </w:p>
    <w:p w14:paraId="6B88B41A" w14:textId="77777777" w:rsidR="008727AF" w:rsidRPr="00387719" w:rsidRDefault="00000000">
      <w:pPr>
        <w:pStyle w:val="Heading3"/>
        <w:rPr>
          <w:sz w:val="28"/>
          <w:szCs w:val="28"/>
        </w:rPr>
      </w:pPr>
      <w:r w:rsidRPr="00387719">
        <w:rPr>
          <w:sz w:val="28"/>
          <w:szCs w:val="28"/>
        </w:rPr>
        <w:t>🔍 India VIX Chart</w:t>
      </w:r>
    </w:p>
    <w:p w14:paraId="3A106B49" w14:textId="50262E2B" w:rsidR="004533E6" w:rsidRPr="00387719" w:rsidRDefault="004533E6" w:rsidP="004533E6">
      <w:pPr>
        <w:pStyle w:val="Heading3"/>
        <w:rPr>
          <w:sz w:val="28"/>
          <w:szCs w:val="28"/>
        </w:rPr>
      </w:pPr>
      <w:r w:rsidRPr="00387719">
        <w:rPr>
          <w:sz w:val="28"/>
          <w:szCs w:val="28"/>
        </w:rPr>
        <w:t>🟥 Volatile VIX (Risky Zone)</w:t>
      </w:r>
      <w:r w:rsidRPr="00387719">
        <w:rPr>
          <w:sz w:val="28"/>
          <w:szCs w:val="28"/>
        </w:rPr>
        <w:t xml:space="preserve"> like below chart</w:t>
      </w:r>
    </w:p>
    <w:p w14:paraId="22F0B2F4" w14:textId="77777777" w:rsidR="004533E6" w:rsidRPr="00387719" w:rsidRDefault="004533E6" w:rsidP="004533E6">
      <w:pPr>
        <w:rPr>
          <w:sz w:val="28"/>
          <w:szCs w:val="28"/>
        </w:rPr>
      </w:pPr>
      <w:r w:rsidRPr="00387719">
        <w:rPr>
          <w:sz w:val="28"/>
          <w:szCs w:val="28"/>
        </w:rPr>
        <w:t>- VIX shows frequent sharp ups and downs (like in chart above).</w:t>
      </w:r>
      <w:r w:rsidRPr="00387719">
        <w:rPr>
          <w:sz w:val="28"/>
          <w:szCs w:val="28"/>
        </w:rPr>
        <w:br/>
        <w:t>- Reflects uncertainty and sudden moves in the market.</w:t>
      </w:r>
      <w:r w:rsidRPr="00387719">
        <w:rPr>
          <w:sz w:val="28"/>
          <w:szCs w:val="28"/>
        </w:rPr>
        <w:br/>
        <w:t>- ⚠️ Do not overtrade.</w:t>
      </w:r>
      <w:r w:rsidRPr="00387719">
        <w:rPr>
          <w:sz w:val="28"/>
          <w:szCs w:val="28"/>
        </w:rPr>
        <w:br/>
        <w:t>- ⚠️ Expect more SL hits and unexpected reversals.</w:t>
      </w:r>
      <w:r w:rsidRPr="00387719">
        <w:rPr>
          <w:sz w:val="28"/>
          <w:szCs w:val="28"/>
        </w:rPr>
        <w:br/>
        <w:t>- ⚠️ Trade with reduced lot size and tighter SL.</w:t>
      </w:r>
    </w:p>
    <w:p w14:paraId="78D5B868" w14:textId="77777777" w:rsidR="004533E6" w:rsidRPr="00387719" w:rsidRDefault="004533E6" w:rsidP="004533E6">
      <w:pPr>
        <w:rPr>
          <w:sz w:val="28"/>
          <w:szCs w:val="28"/>
        </w:rPr>
      </w:pPr>
    </w:p>
    <w:p w14:paraId="767237A9" w14:textId="77777777" w:rsidR="008727AF" w:rsidRPr="00387719" w:rsidRDefault="00000000">
      <w:pPr>
        <w:rPr>
          <w:sz w:val="28"/>
          <w:szCs w:val="28"/>
        </w:rPr>
      </w:pPr>
      <w:r w:rsidRPr="00387719">
        <w:rPr>
          <w:noProof/>
          <w:sz w:val="28"/>
          <w:szCs w:val="28"/>
        </w:rPr>
        <w:drawing>
          <wp:inline distT="0" distB="0" distL="0" distR="0" wp14:anchorId="01A5BB5B" wp14:editId="4E1152B9">
            <wp:extent cx="5029200" cy="345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3fbe0e-20e4-4541-8558-4af2e688112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5618" w14:textId="1A8E9A77" w:rsidR="008727AF" w:rsidRPr="00387719" w:rsidRDefault="00000000">
      <w:pPr>
        <w:pStyle w:val="Heading3"/>
        <w:rPr>
          <w:sz w:val="28"/>
          <w:szCs w:val="28"/>
        </w:rPr>
      </w:pPr>
      <w:r w:rsidRPr="00387719">
        <w:rPr>
          <w:sz w:val="28"/>
          <w:szCs w:val="28"/>
        </w:rPr>
        <w:lastRenderedPageBreak/>
        <w:t>🟩 Stable VIX (Safe Zone)</w:t>
      </w:r>
      <w:r w:rsidR="004533E6" w:rsidRPr="00387719">
        <w:rPr>
          <w:sz w:val="28"/>
          <w:szCs w:val="28"/>
        </w:rPr>
        <w:t xml:space="preserve"> like below chart</w:t>
      </w:r>
    </w:p>
    <w:p w14:paraId="04C98866" w14:textId="77777777" w:rsidR="008727AF" w:rsidRPr="00387719" w:rsidRDefault="00000000">
      <w:pPr>
        <w:rPr>
          <w:sz w:val="28"/>
          <w:szCs w:val="28"/>
        </w:rPr>
      </w:pPr>
      <w:r w:rsidRPr="00387719">
        <w:rPr>
          <w:sz w:val="28"/>
          <w:szCs w:val="28"/>
        </w:rPr>
        <w:t>- VIX value remains range-bound or moves smoothly.</w:t>
      </w:r>
      <w:r w:rsidRPr="00387719">
        <w:rPr>
          <w:sz w:val="28"/>
          <w:szCs w:val="28"/>
        </w:rPr>
        <w:br/>
        <w:t>- Indicates stable market conditions.</w:t>
      </w:r>
      <w:r w:rsidRPr="00387719">
        <w:rPr>
          <w:sz w:val="28"/>
          <w:szCs w:val="28"/>
        </w:rPr>
        <w:br/>
        <w:t>- ✅ Safe to trade.</w:t>
      </w:r>
      <w:r w:rsidRPr="00387719">
        <w:rPr>
          <w:sz w:val="28"/>
          <w:szCs w:val="28"/>
        </w:rPr>
        <w:br/>
        <w:t>- ✅ You may take slightly more trades with confidence.</w:t>
      </w:r>
      <w:r w:rsidRPr="00387719">
        <w:rPr>
          <w:sz w:val="28"/>
          <w:szCs w:val="28"/>
        </w:rPr>
        <w:br/>
        <w:t>- ✅ SL hits are less frequent.</w:t>
      </w:r>
    </w:p>
    <w:p w14:paraId="3E49DC81" w14:textId="2A4741F3" w:rsidR="004533E6" w:rsidRPr="00387719" w:rsidRDefault="004533E6">
      <w:pPr>
        <w:rPr>
          <w:sz w:val="28"/>
          <w:szCs w:val="28"/>
        </w:rPr>
      </w:pPr>
      <w:r w:rsidRPr="00387719">
        <w:rPr>
          <w:sz w:val="28"/>
          <w:szCs w:val="28"/>
        </w:rPr>
        <w:drawing>
          <wp:inline distT="0" distB="0" distL="0" distR="0" wp14:anchorId="0AB9DF3F" wp14:editId="17B630CE">
            <wp:extent cx="2415749" cy="2575783"/>
            <wp:effectExtent l="0" t="0" r="3810" b="0"/>
            <wp:docPr id="25070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5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79B6" w14:textId="77777777" w:rsidR="008727AF" w:rsidRPr="00387719" w:rsidRDefault="00000000">
      <w:pPr>
        <w:pStyle w:val="Heading2"/>
        <w:rPr>
          <w:sz w:val="32"/>
          <w:szCs w:val="32"/>
        </w:rPr>
      </w:pPr>
      <w:r w:rsidRPr="00387719">
        <w:rPr>
          <w:sz w:val="32"/>
          <w:szCs w:val="32"/>
        </w:rPr>
        <w:t>🧠 Discipline During Trading</w:t>
      </w:r>
    </w:p>
    <w:p w14:paraId="0FA40EAA" w14:textId="77777777" w:rsidR="008727AF" w:rsidRPr="00387719" w:rsidRDefault="00000000">
      <w:pPr>
        <w:rPr>
          <w:sz w:val="28"/>
          <w:szCs w:val="28"/>
        </w:rPr>
      </w:pPr>
      <w:r w:rsidRPr="00387719">
        <w:rPr>
          <w:sz w:val="28"/>
          <w:szCs w:val="28"/>
        </w:rPr>
        <w:t>1. Avoid Frequent Trades</w:t>
      </w:r>
      <w:r w:rsidRPr="00387719">
        <w:rPr>
          <w:sz w:val="28"/>
          <w:szCs w:val="28"/>
        </w:rPr>
        <w:br/>
        <w:t xml:space="preserve">   - Enter a position, then pause and observe market behavior.</w:t>
      </w:r>
      <w:r w:rsidRPr="00387719">
        <w:rPr>
          <w:sz w:val="28"/>
          <w:szCs w:val="28"/>
        </w:rPr>
        <w:br/>
        <w:t xml:space="preserve">   - Trade less, but with more accuracy.</w:t>
      </w:r>
      <w:r w:rsidRPr="00387719">
        <w:rPr>
          <w:sz w:val="28"/>
          <w:szCs w:val="28"/>
        </w:rPr>
        <w:br/>
      </w:r>
      <w:r w:rsidRPr="00387719">
        <w:rPr>
          <w:sz w:val="28"/>
          <w:szCs w:val="28"/>
        </w:rPr>
        <w:br/>
        <w:t>2. Mid-Day Halts</w:t>
      </w:r>
      <w:r w:rsidRPr="00387719">
        <w:rPr>
          <w:sz w:val="28"/>
          <w:szCs w:val="28"/>
        </w:rPr>
        <w:br/>
        <w:t xml:space="preserve">   - After 2-3 trades, take a break and re-evaluate.</w:t>
      </w:r>
      <w:r w:rsidRPr="00387719">
        <w:rPr>
          <w:sz w:val="28"/>
          <w:szCs w:val="28"/>
        </w:rPr>
        <w:br/>
        <w:t xml:space="preserve">   - Don’t enter impulsive trades due to FOMO or revenge trading.</w:t>
      </w:r>
      <w:r w:rsidRPr="00387719">
        <w:rPr>
          <w:sz w:val="28"/>
          <w:szCs w:val="28"/>
        </w:rPr>
        <w:br/>
      </w:r>
      <w:r w:rsidRPr="00387719">
        <w:rPr>
          <w:sz w:val="28"/>
          <w:szCs w:val="28"/>
        </w:rPr>
        <w:br/>
        <w:t>3. Focus on Direction</w:t>
      </w:r>
      <w:r w:rsidRPr="00387719">
        <w:rPr>
          <w:sz w:val="28"/>
          <w:szCs w:val="28"/>
        </w:rPr>
        <w:br/>
        <w:t xml:space="preserve">   - Use tools like moving averages or trend indicators to confirm direction before placing trades.</w:t>
      </w:r>
    </w:p>
    <w:p w14:paraId="23D3578B" w14:textId="77777777" w:rsidR="008727AF" w:rsidRPr="00387719" w:rsidRDefault="00000000">
      <w:pPr>
        <w:pStyle w:val="Heading2"/>
        <w:rPr>
          <w:sz w:val="32"/>
          <w:szCs w:val="32"/>
        </w:rPr>
      </w:pPr>
      <w:r w:rsidRPr="00387719">
        <w:rPr>
          <w:sz w:val="32"/>
          <w:szCs w:val="32"/>
        </w:rPr>
        <w:t>💡 Tips for Consistency</w:t>
      </w:r>
    </w:p>
    <w:p w14:paraId="7DD2236B" w14:textId="77777777" w:rsidR="008727AF" w:rsidRPr="00387719" w:rsidRDefault="00000000">
      <w:pPr>
        <w:rPr>
          <w:sz w:val="28"/>
          <w:szCs w:val="28"/>
        </w:rPr>
      </w:pPr>
      <w:r w:rsidRPr="00387719">
        <w:rPr>
          <w:sz w:val="28"/>
          <w:szCs w:val="28"/>
        </w:rPr>
        <w:t>- Track VIX daily before markets open.</w:t>
      </w:r>
      <w:r w:rsidRPr="00387719">
        <w:rPr>
          <w:sz w:val="28"/>
          <w:szCs w:val="28"/>
        </w:rPr>
        <w:br/>
        <w:t>- Use alerts for VIX crossing certain thresholds (e.g., above 13 or below 11).</w:t>
      </w:r>
      <w:r w:rsidRPr="00387719">
        <w:rPr>
          <w:sz w:val="28"/>
          <w:szCs w:val="28"/>
        </w:rPr>
        <w:br/>
        <w:t>- Maintain a trading journal to log VIX vs. trade success rate.</w:t>
      </w:r>
    </w:p>
    <w:sectPr w:rsidR="008727AF" w:rsidRPr="00387719" w:rsidSect="003877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074215">
    <w:abstractNumId w:val="8"/>
  </w:num>
  <w:num w:numId="2" w16cid:durableId="242446820">
    <w:abstractNumId w:val="6"/>
  </w:num>
  <w:num w:numId="3" w16cid:durableId="356855388">
    <w:abstractNumId w:val="5"/>
  </w:num>
  <w:num w:numId="4" w16cid:durableId="1161577863">
    <w:abstractNumId w:val="4"/>
  </w:num>
  <w:num w:numId="5" w16cid:durableId="1277830321">
    <w:abstractNumId w:val="7"/>
  </w:num>
  <w:num w:numId="6" w16cid:durableId="1918174134">
    <w:abstractNumId w:val="3"/>
  </w:num>
  <w:num w:numId="7" w16cid:durableId="340668115">
    <w:abstractNumId w:val="2"/>
  </w:num>
  <w:num w:numId="8" w16cid:durableId="1151826463">
    <w:abstractNumId w:val="1"/>
  </w:num>
  <w:num w:numId="9" w16cid:durableId="200698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719"/>
    <w:rsid w:val="004533E6"/>
    <w:rsid w:val="008727AF"/>
    <w:rsid w:val="00AA1D8D"/>
    <w:rsid w:val="00B47730"/>
    <w:rsid w:val="00CB0664"/>
    <w:rsid w:val="00FC3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B18CC3"/>
  <w14:defaultImageDpi w14:val="300"/>
  <w15:docId w15:val="{2BFCDF32-D4FA-427C-8270-29FE7DEE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Gupta</cp:lastModifiedBy>
  <cp:revision>3</cp:revision>
  <dcterms:created xsi:type="dcterms:W3CDTF">2013-12-23T23:15:00Z</dcterms:created>
  <dcterms:modified xsi:type="dcterms:W3CDTF">2025-08-01T09:14:00Z</dcterms:modified>
  <cp:category/>
</cp:coreProperties>
</file>