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hAnsi="Arial" w:cs="Arial"/>
        </w:rPr>
        <w:id w:val="-1226987152"/>
        <w:docPartObj>
          <w:docPartGallery w:val="Cover Pages"/>
          <w:docPartUnique/>
        </w:docPartObj>
      </w:sdtPr>
      <w:sdtContent>
        <w:p w14:paraId="55DF182D" w14:textId="77777777" w:rsidR="00625C8F" w:rsidRPr="00194560" w:rsidRDefault="00625C8F" w:rsidP="00625C8F">
          <w:pPr>
            <w:rPr>
              <w:rFonts w:ascii="Arial" w:hAnsi="Arial" w:cs="Arial"/>
            </w:rPr>
          </w:pPr>
        </w:p>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625C8F" w:rsidRPr="00194560" w14:paraId="64F43877" w14:textId="77777777" w:rsidTr="00142748">
            <w:tc>
              <w:tcPr>
                <w:tcW w:w="7209" w:type="dxa"/>
                <w:tcMar>
                  <w:top w:w="216" w:type="dxa"/>
                  <w:left w:w="115" w:type="dxa"/>
                  <w:bottom w:w="216" w:type="dxa"/>
                  <w:right w:w="115" w:type="dxa"/>
                </w:tcMar>
              </w:tcPr>
              <w:p w14:paraId="6AAF5F9F" w14:textId="6B759F33" w:rsidR="00625C8F" w:rsidRPr="00194560" w:rsidRDefault="006761C3" w:rsidP="00142748">
                <w:pPr>
                  <w:pStyle w:val="NoSpacing"/>
                  <w:rPr>
                    <w:rFonts w:ascii="Arial" w:hAnsi="Arial" w:cs="Arial"/>
                    <w:sz w:val="48"/>
                    <w:szCs w:val="48"/>
                  </w:rPr>
                </w:pPr>
                <w:r>
                  <w:rPr>
                    <w:rFonts w:ascii="Arial" w:hAnsi="Arial" w:cs="Arial"/>
                    <w:sz w:val="48"/>
                    <w:szCs w:val="48"/>
                  </w:rPr>
                  <w:t>ICICI Bank Limited</w:t>
                </w:r>
              </w:p>
            </w:tc>
          </w:tr>
          <w:tr w:rsidR="00625C8F" w:rsidRPr="00194560" w14:paraId="6137D64E" w14:textId="77777777" w:rsidTr="00142748">
            <w:tc>
              <w:tcPr>
                <w:tcW w:w="7209" w:type="dxa"/>
              </w:tcPr>
              <w:p w14:paraId="0827280B" w14:textId="467F7B2A" w:rsidR="00625C8F" w:rsidRPr="00194560" w:rsidRDefault="006761C3" w:rsidP="00142748">
                <w:pPr>
                  <w:pStyle w:val="NoSpacing"/>
                  <w:spacing w:line="216" w:lineRule="auto"/>
                  <w:rPr>
                    <w:rFonts w:ascii="Arial" w:eastAsiaTheme="majorEastAsia" w:hAnsi="Arial" w:cs="Arial"/>
                    <w:sz w:val="48"/>
                    <w:szCs w:val="48"/>
                  </w:rPr>
                </w:pPr>
                <w:r>
                  <w:rPr>
                    <w:rFonts w:ascii="Arial" w:eastAsiaTheme="majorEastAsia" w:hAnsi="Arial" w:cs="Arial"/>
                    <w:sz w:val="48"/>
                    <w:szCs w:val="48"/>
                  </w:rPr>
                  <w:t>Converged Risk Assessment Framework</w:t>
                </w:r>
              </w:p>
            </w:tc>
          </w:tr>
          <w:tr w:rsidR="00625C8F" w:rsidRPr="00194560" w14:paraId="5376482B" w14:textId="77777777" w:rsidTr="00142748">
            <w:tc>
              <w:tcPr>
                <w:tcW w:w="7209" w:type="dxa"/>
                <w:tcMar>
                  <w:top w:w="216" w:type="dxa"/>
                  <w:left w:w="115" w:type="dxa"/>
                  <w:bottom w:w="216" w:type="dxa"/>
                  <w:right w:w="115" w:type="dxa"/>
                </w:tcMar>
              </w:tcPr>
              <w:p w14:paraId="362563E6" w14:textId="77777777" w:rsidR="00625C8F" w:rsidRPr="00194560" w:rsidRDefault="00625C8F" w:rsidP="00142748">
                <w:pPr>
                  <w:pStyle w:val="NoSpacing"/>
                  <w:rPr>
                    <w:rFonts w:ascii="Arial" w:hAnsi="Arial" w:cs="Arial"/>
                    <w:sz w:val="48"/>
                    <w:szCs w:val="48"/>
                  </w:rPr>
                </w:pPr>
              </w:p>
            </w:tc>
          </w:tr>
        </w:tbl>
        <w:p w14:paraId="7BBB7CBF" w14:textId="77777777" w:rsidR="00625C8F" w:rsidRPr="00194560" w:rsidRDefault="00625C8F" w:rsidP="00625C8F">
          <w:pPr>
            <w:rPr>
              <w:rFonts w:ascii="Arial" w:hAnsi="Arial" w:cs="Arial"/>
            </w:rPr>
          </w:pPr>
          <w:r w:rsidRPr="00194560">
            <w:rPr>
              <w:rFonts w:ascii="Arial" w:hAnsi="Arial" w:cs="Arial"/>
            </w:rPr>
            <w:br w:type="page"/>
          </w:r>
        </w:p>
      </w:sdtContent>
    </w:sdt>
    <w:p w14:paraId="62ADB780" w14:textId="77777777" w:rsidR="00625C8F" w:rsidRPr="00194560" w:rsidRDefault="00625C8F" w:rsidP="00625C8F">
      <w:pPr>
        <w:pStyle w:val="Heading1"/>
        <w:numPr>
          <w:ilvl w:val="0"/>
          <w:numId w:val="15"/>
        </w:numPr>
        <w:jc w:val="both"/>
        <w:rPr>
          <w:rFonts w:ascii="Arial" w:hAnsi="Arial" w:cs="Arial"/>
          <w:color w:val="auto"/>
        </w:rPr>
      </w:pPr>
      <w:r w:rsidRPr="00194560">
        <w:rPr>
          <w:rFonts w:ascii="Arial" w:hAnsi="Arial" w:cs="Arial"/>
          <w:color w:val="auto"/>
        </w:rPr>
        <w:lastRenderedPageBreak/>
        <w:t>Overview</w:t>
      </w:r>
    </w:p>
    <w:p w14:paraId="3D659D1D" w14:textId="77777777" w:rsidR="00625C8F" w:rsidRPr="00194560" w:rsidRDefault="00625C8F" w:rsidP="00625C8F">
      <w:pPr>
        <w:pStyle w:val="NoSpacing"/>
        <w:jc w:val="both"/>
      </w:pPr>
    </w:p>
    <w:p w14:paraId="7E4945C9" w14:textId="37A844B2" w:rsidR="00625C8F" w:rsidRPr="00194560" w:rsidRDefault="00625C8F" w:rsidP="00625C8F">
      <w:pPr>
        <w:jc w:val="both"/>
        <w:rPr>
          <w:rFonts w:ascii="Arial" w:hAnsi="Arial" w:cs="Arial"/>
        </w:rPr>
      </w:pPr>
      <w:r w:rsidRPr="00194560">
        <w:rPr>
          <w:rFonts w:ascii="Arial" w:hAnsi="Arial" w:cs="Arial"/>
        </w:rPr>
        <w:t xml:space="preserve">Converged Risk Assessment framework outlines the methodology for the assessment of Compliance and Financial Reporting </w:t>
      </w:r>
      <w:r w:rsidR="00DA6A7E">
        <w:rPr>
          <w:rFonts w:ascii="Arial" w:hAnsi="Arial" w:cs="Arial"/>
        </w:rPr>
        <w:t>R</w:t>
      </w:r>
      <w:r w:rsidRPr="00194560">
        <w:rPr>
          <w:rFonts w:ascii="Arial" w:hAnsi="Arial" w:cs="Arial"/>
        </w:rPr>
        <w:t xml:space="preserve">isk impacting the functioning of the Bank covering the products and processes at the level of Business and/or Operations units and Support functions of the Bank. </w:t>
      </w:r>
    </w:p>
    <w:p w14:paraId="5C073192" w14:textId="0B525987" w:rsidR="00625C8F" w:rsidRPr="00194560" w:rsidRDefault="00625C8F" w:rsidP="00625C8F">
      <w:pPr>
        <w:jc w:val="both"/>
        <w:rPr>
          <w:rFonts w:ascii="Arial" w:hAnsi="Arial" w:cs="Arial"/>
        </w:rPr>
      </w:pPr>
      <w:r w:rsidRPr="00194560">
        <w:rPr>
          <w:rFonts w:ascii="Arial" w:hAnsi="Arial" w:cs="Arial"/>
        </w:rPr>
        <w:t>It involves identification of applicable compliance requirements and associated risks, materiality assessment for significant accounts across products and processes, inherent and residual risk assessment and scoring. It further involves use of a</w:t>
      </w:r>
      <w:r w:rsidR="00DA6A7E">
        <w:rPr>
          <w:rFonts w:ascii="Arial" w:hAnsi="Arial" w:cs="Arial"/>
        </w:rPr>
        <w:t xml:space="preserve"> converged</w:t>
      </w:r>
      <w:r w:rsidRPr="00194560">
        <w:rPr>
          <w:rFonts w:ascii="Arial" w:hAnsi="Arial" w:cs="Arial"/>
        </w:rPr>
        <w:t xml:space="preserve"> risk </w:t>
      </w:r>
      <w:r w:rsidR="00DA6A7E">
        <w:rPr>
          <w:rFonts w:ascii="Arial" w:hAnsi="Arial" w:cs="Arial"/>
        </w:rPr>
        <w:t xml:space="preserve">assessment and scoring </w:t>
      </w:r>
      <w:r w:rsidRPr="00194560">
        <w:rPr>
          <w:rFonts w:ascii="Arial" w:hAnsi="Arial" w:cs="Arial"/>
        </w:rPr>
        <w:t xml:space="preserve">methodology </w:t>
      </w:r>
      <w:r w:rsidR="00DA6A7E">
        <w:rPr>
          <w:rFonts w:ascii="Arial" w:hAnsi="Arial" w:cs="Arial"/>
        </w:rPr>
        <w:t xml:space="preserve">by obtaining </w:t>
      </w:r>
      <w:r w:rsidRPr="00194560">
        <w:rPr>
          <w:rFonts w:ascii="Arial" w:hAnsi="Arial" w:cs="Arial"/>
        </w:rPr>
        <w:t xml:space="preserve">inputs </w:t>
      </w:r>
      <w:r w:rsidR="00DA6A7E">
        <w:rPr>
          <w:rFonts w:ascii="Arial" w:hAnsi="Arial" w:cs="Arial"/>
        </w:rPr>
        <w:t>on set parameters</w:t>
      </w:r>
      <w:r w:rsidR="00DA6A7E" w:rsidRPr="00194560">
        <w:rPr>
          <w:rFonts w:ascii="Arial" w:hAnsi="Arial" w:cs="Arial"/>
        </w:rPr>
        <w:t xml:space="preserve"> </w:t>
      </w:r>
      <w:r w:rsidR="00DA6A7E">
        <w:rPr>
          <w:rFonts w:ascii="Arial" w:hAnsi="Arial" w:cs="Arial"/>
        </w:rPr>
        <w:t xml:space="preserve">from </w:t>
      </w:r>
      <w:r w:rsidRPr="00194560">
        <w:rPr>
          <w:rFonts w:ascii="Arial" w:hAnsi="Arial" w:cs="Arial"/>
        </w:rPr>
        <w:t xml:space="preserve">various stakeholders to assess </w:t>
      </w:r>
      <w:r w:rsidR="00DA6A7E">
        <w:rPr>
          <w:rFonts w:ascii="Arial" w:hAnsi="Arial" w:cs="Arial"/>
        </w:rPr>
        <w:t xml:space="preserve">the inherent </w:t>
      </w:r>
      <w:r w:rsidRPr="00194560">
        <w:rPr>
          <w:rFonts w:ascii="Arial" w:hAnsi="Arial" w:cs="Arial"/>
        </w:rPr>
        <w:t>risk</w:t>
      </w:r>
      <w:r w:rsidR="00DA6A7E">
        <w:rPr>
          <w:rFonts w:ascii="Arial" w:hAnsi="Arial" w:cs="Arial"/>
        </w:rPr>
        <w:t xml:space="preserve"> for the assessment unit.</w:t>
      </w:r>
      <w:r w:rsidR="00DA6A7E" w:rsidRPr="00194560" w:rsidDel="00DA6A7E">
        <w:rPr>
          <w:rFonts w:ascii="Arial" w:hAnsi="Arial" w:cs="Arial"/>
        </w:rPr>
        <w:t xml:space="preserve"> </w:t>
      </w:r>
      <w:r w:rsidR="00DA6A7E">
        <w:rPr>
          <w:rFonts w:ascii="Arial" w:hAnsi="Arial" w:cs="Arial"/>
        </w:rPr>
        <w:t xml:space="preserve">The methodology for risk assessment </w:t>
      </w:r>
      <w:r w:rsidR="007474FA">
        <w:rPr>
          <w:rFonts w:ascii="Arial" w:hAnsi="Arial" w:cs="Arial"/>
        </w:rPr>
        <w:t xml:space="preserve">will be followed by </w:t>
      </w:r>
      <w:r w:rsidR="00203441">
        <w:rPr>
          <w:rFonts w:ascii="Arial" w:hAnsi="Arial" w:cs="Arial"/>
        </w:rPr>
        <w:t xml:space="preserve">the </w:t>
      </w:r>
      <w:r w:rsidR="00DF6449">
        <w:rPr>
          <w:rFonts w:ascii="Arial" w:hAnsi="Arial" w:cs="Arial"/>
        </w:rPr>
        <w:t>B</w:t>
      </w:r>
      <w:r w:rsidR="00203441">
        <w:rPr>
          <w:rFonts w:ascii="Arial" w:hAnsi="Arial" w:cs="Arial"/>
        </w:rPr>
        <w:t>ank.</w:t>
      </w:r>
      <w:r w:rsidR="00203441" w:rsidDel="00203441">
        <w:rPr>
          <w:rFonts w:ascii="Arial" w:hAnsi="Arial" w:cs="Arial"/>
        </w:rPr>
        <w:t xml:space="preserve"> </w:t>
      </w:r>
    </w:p>
    <w:p w14:paraId="1B058A21" w14:textId="77777777" w:rsidR="00625C8F" w:rsidRPr="00194560" w:rsidRDefault="00625C8F" w:rsidP="00625C8F">
      <w:pPr>
        <w:pStyle w:val="Heading1"/>
        <w:numPr>
          <w:ilvl w:val="0"/>
          <w:numId w:val="15"/>
        </w:numPr>
        <w:jc w:val="both"/>
        <w:rPr>
          <w:rFonts w:ascii="Arial" w:hAnsi="Arial" w:cs="Arial"/>
          <w:color w:val="auto"/>
        </w:rPr>
      </w:pPr>
      <w:r w:rsidRPr="00194560">
        <w:rPr>
          <w:rFonts w:ascii="Arial" w:hAnsi="Arial" w:cs="Arial"/>
          <w:color w:val="auto"/>
        </w:rPr>
        <w:t>Objectives of the framework</w:t>
      </w:r>
    </w:p>
    <w:p w14:paraId="3E90D088" w14:textId="77777777" w:rsidR="00625C8F" w:rsidRPr="00194560" w:rsidRDefault="00625C8F" w:rsidP="00625C8F">
      <w:pPr>
        <w:jc w:val="both"/>
        <w:rPr>
          <w:rFonts w:ascii="Arial" w:hAnsi="Arial" w:cs="Arial"/>
        </w:rPr>
      </w:pPr>
    </w:p>
    <w:p w14:paraId="549CC241" w14:textId="77777777" w:rsidR="00625C8F" w:rsidRPr="00194560" w:rsidRDefault="00625C8F" w:rsidP="00625C8F">
      <w:pPr>
        <w:jc w:val="both"/>
        <w:rPr>
          <w:rFonts w:ascii="Arial" w:hAnsi="Arial" w:cs="Arial"/>
        </w:rPr>
      </w:pPr>
      <w:r w:rsidRPr="00194560">
        <w:rPr>
          <w:rFonts w:ascii="Arial" w:hAnsi="Arial" w:cs="Arial"/>
        </w:rPr>
        <w:t>The key objectives of the Converged Risk Assessment framework are as:</w:t>
      </w:r>
    </w:p>
    <w:p w14:paraId="1CD51115" w14:textId="1640A1D3" w:rsidR="00625C8F" w:rsidRPr="00194560" w:rsidRDefault="007474FA" w:rsidP="007474FA">
      <w:pPr>
        <w:pStyle w:val="ListParagraph"/>
        <w:numPr>
          <w:ilvl w:val="0"/>
          <w:numId w:val="16"/>
        </w:numPr>
        <w:jc w:val="both"/>
        <w:rPr>
          <w:rFonts w:ascii="Arial" w:hAnsi="Arial" w:cs="Arial"/>
        </w:rPr>
      </w:pPr>
      <w:r>
        <w:rPr>
          <w:rFonts w:ascii="Arial" w:hAnsi="Arial" w:cs="Arial"/>
        </w:rPr>
        <w:t xml:space="preserve">Converged Risk Assessment covering Financial Reporting Risk (FRR) and Compliance Risk </w:t>
      </w:r>
    </w:p>
    <w:p w14:paraId="34FD0176" w14:textId="77777777" w:rsidR="00625C8F" w:rsidRPr="00194560" w:rsidRDefault="00625C8F" w:rsidP="00625C8F">
      <w:pPr>
        <w:pStyle w:val="ListParagraph"/>
        <w:numPr>
          <w:ilvl w:val="0"/>
          <w:numId w:val="16"/>
        </w:numPr>
        <w:jc w:val="both"/>
        <w:rPr>
          <w:rFonts w:ascii="Arial" w:hAnsi="Arial" w:cs="Arial"/>
        </w:rPr>
      </w:pPr>
      <w:r w:rsidRPr="00194560">
        <w:rPr>
          <w:rFonts w:ascii="Arial" w:hAnsi="Arial" w:cs="Arial"/>
        </w:rPr>
        <w:t>Lay down base procedure for maintenance of a unified repository of risks and controls</w:t>
      </w:r>
    </w:p>
    <w:p w14:paraId="692DD37F" w14:textId="77777777" w:rsidR="00625C8F" w:rsidRPr="00194560" w:rsidRDefault="00625C8F" w:rsidP="00625C8F">
      <w:pPr>
        <w:pStyle w:val="ListParagraph"/>
        <w:numPr>
          <w:ilvl w:val="0"/>
          <w:numId w:val="16"/>
        </w:numPr>
        <w:jc w:val="both"/>
        <w:rPr>
          <w:rFonts w:ascii="Arial" w:hAnsi="Arial" w:cs="Arial"/>
        </w:rPr>
      </w:pPr>
      <w:r w:rsidRPr="00194560">
        <w:rPr>
          <w:rFonts w:ascii="Arial" w:hAnsi="Arial" w:cs="Arial"/>
        </w:rPr>
        <w:t>Standardise risk assessment procedures and parameters across Compliance and Financial Reporting risk</w:t>
      </w:r>
    </w:p>
    <w:p w14:paraId="1E17A1DB" w14:textId="77777777" w:rsidR="00625C8F" w:rsidRPr="00194560" w:rsidRDefault="00625C8F" w:rsidP="00625C8F">
      <w:pPr>
        <w:pStyle w:val="ListParagraph"/>
        <w:numPr>
          <w:ilvl w:val="0"/>
          <w:numId w:val="16"/>
        </w:numPr>
        <w:jc w:val="both"/>
        <w:rPr>
          <w:rFonts w:ascii="Arial" w:hAnsi="Arial" w:cs="Arial"/>
        </w:rPr>
      </w:pPr>
      <w:r w:rsidRPr="00194560">
        <w:rPr>
          <w:rFonts w:ascii="Arial" w:hAnsi="Arial" w:cs="Arial"/>
        </w:rPr>
        <w:t>Facilitate proactive identification and management of regulatory focus areas</w:t>
      </w:r>
    </w:p>
    <w:p w14:paraId="0BA9058F" w14:textId="77777777" w:rsidR="00625C8F" w:rsidRPr="00194560" w:rsidRDefault="00625C8F" w:rsidP="00625C8F">
      <w:pPr>
        <w:pStyle w:val="ListParagraph"/>
        <w:numPr>
          <w:ilvl w:val="0"/>
          <w:numId w:val="16"/>
        </w:numPr>
        <w:jc w:val="both"/>
        <w:rPr>
          <w:rFonts w:ascii="Arial" w:hAnsi="Arial" w:cs="Arial"/>
        </w:rPr>
      </w:pPr>
      <w:r w:rsidRPr="00194560">
        <w:rPr>
          <w:rFonts w:ascii="Arial" w:hAnsi="Arial" w:cs="Arial"/>
        </w:rPr>
        <w:t>Develop comprehensive testing procedures supported through use of analytics</w:t>
      </w:r>
    </w:p>
    <w:p w14:paraId="6E46FEDC" w14:textId="77777777" w:rsidR="00625C8F" w:rsidRPr="00194560" w:rsidRDefault="00625C8F" w:rsidP="00625C8F">
      <w:pPr>
        <w:pStyle w:val="ListParagraph"/>
        <w:numPr>
          <w:ilvl w:val="0"/>
          <w:numId w:val="16"/>
        </w:numPr>
        <w:jc w:val="both"/>
        <w:rPr>
          <w:rFonts w:ascii="Arial" w:hAnsi="Arial" w:cs="Arial"/>
        </w:rPr>
      </w:pPr>
      <w:r w:rsidRPr="00194560">
        <w:rPr>
          <w:rFonts w:ascii="Arial" w:hAnsi="Arial" w:cs="Arial"/>
        </w:rPr>
        <w:t xml:space="preserve">Facilitate ongoing monitoring mechanism along with clearly defined roles and responsibilities across the three lines of defence </w:t>
      </w:r>
    </w:p>
    <w:p w14:paraId="34AC3BCD" w14:textId="4EB664AF" w:rsidR="00625C8F" w:rsidRPr="00666173" w:rsidRDefault="00625C8F" w:rsidP="00666173">
      <w:pPr>
        <w:pStyle w:val="ListParagraph"/>
        <w:numPr>
          <w:ilvl w:val="0"/>
          <w:numId w:val="16"/>
        </w:numPr>
        <w:jc w:val="both"/>
        <w:rPr>
          <w:rFonts w:ascii="Arial" w:hAnsi="Arial" w:cs="Arial"/>
        </w:rPr>
      </w:pPr>
      <w:r w:rsidRPr="00194560">
        <w:rPr>
          <w:rFonts w:ascii="Arial" w:hAnsi="Arial" w:cs="Arial"/>
        </w:rPr>
        <w:t>Define procedures for control rationalization thereby reducing the cost of compliance</w:t>
      </w:r>
    </w:p>
    <w:p w14:paraId="4E7F074E" w14:textId="77777777" w:rsidR="00625C8F" w:rsidRPr="00194560" w:rsidRDefault="00625C8F" w:rsidP="00625C8F">
      <w:pPr>
        <w:pStyle w:val="ListParagraph"/>
        <w:numPr>
          <w:ilvl w:val="0"/>
          <w:numId w:val="16"/>
        </w:numPr>
        <w:jc w:val="both"/>
        <w:rPr>
          <w:rFonts w:ascii="Arial" w:hAnsi="Arial" w:cs="Arial"/>
        </w:rPr>
      </w:pPr>
      <w:r w:rsidRPr="00194560">
        <w:rPr>
          <w:rFonts w:ascii="Arial" w:hAnsi="Arial" w:cs="Arial"/>
        </w:rPr>
        <w:t>Enable single view of control environment across the Bank</w:t>
      </w:r>
    </w:p>
    <w:p w14:paraId="7A482163" w14:textId="77777777" w:rsidR="00625C8F" w:rsidRPr="00194560" w:rsidRDefault="00625C8F" w:rsidP="00625C8F">
      <w:pPr>
        <w:pStyle w:val="ListParagraph"/>
        <w:numPr>
          <w:ilvl w:val="0"/>
          <w:numId w:val="16"/>
        </w:numPr>
        <w:jc w:val="both"/>
        <w:rPr>
          <w:rFonts w:ascii="Arial" w:hAnsi="Arial" w:cs="Arial"/>
        </w:rPr>
      </w:pPr>
      <w:r w:rsidRPr="00194560">
        <w:rPr>
          <w:rFonts w:ascii="Arial" w:hAnsi="Arial" w:cs="Arial"/>
        </w:rPr>
        <w:t>Lay out the architecture for technology enabled convergent risk assessment</w:t>
      </w:r>
    </w:p>
    <w:p w14:paraId="3C35BBF1" w14:textId="77777777" w:rsidR="00625C8F" w:rsidRPr="00194560" w:rsidRDefault="00625C8F" w:rsidP="00625C8F">
      <w:pPr>
        <w:tabs>
          <w:tab w:val="left" w:pos="1350"/>
        </w:tabs>
        <w:jc w:val="both"/>
        <w:rPr>
          <w:rFonts w:ascii="Arial" w:hAnsi="Arial" w:cs="Arial"/>
        </w:rPr>
      </w:pPr>
    </w:p>
    <w:p w14:paraId="1539780C" w14:textId="77777777" w:rsidR="00625C8F" w:rsidRPr="00194560" w:rsidRDefault="00625C8F" w:rsidP="00625C8F">
      <w:pPr>
        <w:pStyle w:val="Heading1"/>
        <w:numPr>
          <w:ilvl w:val="0"/>
          <w:numId w:val="15"/>
        </w:numPr>
        <w:jc w:val="both"/>
        <w:rPr>
          <w:rFonts w:ascii="Arial" w:hAnsi="Arial" w:cs="Arial"/>
          <w:color w:val="auto"/>
        </w:rPr>
      </w:pPr>
      <w:r w:rsidRPr="00194560">
        <w:rPr>
          <w:rFonts w:ascii="Arial" w:hAnsi="Arial" w:cs="Arial"/>
          <w:color w:val="auto"/>
        </w:rPr>
        <w:t xml:space="preserve">Governance Structure </w:t>
      </w:r>
    </w:p>
    <w:p w14:paraId="58BF18E2" w14:textId="77777777" w:rsidR="00625C8F" w:rsidRPr="00194560" w:rsidRDefault="00625C8F" w:rsidP="00625C8F">
      <w:pPr>
        <w:tabs>
          <w:tab w:val="left" w:pos="1350"/>
        </w:tabs>
        <w:jc w:val="both"/>
        <w:rPr>
          <w:rFonts w:ascii="Arial" w:hAnsi="Arial" w:cs="Arial"/>
        </w:rPr>
      </w:pPr>
    </w:p>
    <w:p w14:paraId="5AD1D6D0" w14:textId="6D47029E" w:rsidR="00625C8F" w:rsidRPr="00194560" w:rsidRDefault="00625C8F" w:rsidP="00625C8F">
      <w:pPr>
        <w:tabs>
          <w:tab w:val="left" w:pos="1350"/>
        </w:tabs>
        <w:jc w:val="both"/>
        <w:rPr>
          <w:rFonts w:ascii="Arial" w:hAnsi="Arial" w:cs="Arial"/>
        </w:rPr>
      </w:pPr>
      <w:r w:rsidRPr="00194560">
        <w:rPr>
          <w:rFonts w:ascii="Arial" w:hAnsi="Arial" w:cs="Arial"/>
        </w:rPr>
        <w:t xml:space="preserve">The Group </w:t>
      </w:r>
      <w:r w:rsidR="000A000E">
        <w:rPr>
          <w:rFonts w:ascii="Arial" w:hAnsi="Arial" w:cs="Arial"/>
        </w:rPr>
        <w:t xml:space="preserve">Chief </w:t>
      </w:r>
      <w:r w:rsidRPr="00194560">
        <w:rPr>
          <w:rFonts w:ascii="Arial" w:hAnsi="Arial" w:cs="Arial"/>
        </w:rPr>
        <w:t>Compliance Officer (GC</w:t>
      </w:r>
      <w:r w:rsidR="000A000E">
        <w:rPr>
          <w:rFonts w:ascii="Arial" w:hAnsi="Arial" w:cs="Arial"/>
        </w:rPr>
        <w:t>C</w:t>
      </w:r>
      <w:r w:rsidRPr="00194560">
        <w:rPr>
          <w:rFonts w:ascii="Arial" w:hAnsi="Arial" w:cs="Arial"/>
        </w:rPr>
        <w:t>O) will be the owner of the framework and will be primarily responsible for approval and implementation of the framework. Following are the details of key roles and responsibilities with respect to the framework:</w:t>
      </w:r>
    </w:p>
    <w:p w14:paraId="3F2ABE4F" w14:textId="025376A9" w:rsidR="00625C8F" w:rsidRPr="00094BFF" w:rsidRDefault="00625C8F" w:rsidP="00625C8F">
      <w:pPr>
        <w:pStyle w:val="ListParagraph"/>
        <w:numPr>
          <w:ilvl w:val="0"/>
          <w:numId w:val="17"/>
        </w:numPr>
        <w:tabs>
          <w:tab w:val="left" w:pos="1350"/>
        </w:tabs>
        <w:jc w:val="both"/>
        <w:rPr>
          <w:rFonts w:ascii="Arial" w:hAnsi="Arial" w:cs="Arial"/>
        </w:rPr>
      </w:pPr>
      <w:r w:rsidRPr="00094BFF">
        <w:rPr>
          <w:rFonts w:ascii="Arial" w:hAnsi="Arial" w:cs="Arial"/>
        </w:rPr>
        <w:t>Group Compliance Officer (GCO)</w:t>
      </w:r>
    </w:p>
    <w:p w14:paraId="65D3A0E2"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Set ‘tone at the top’ on the need and importance of managing compliance and financial reporting risk</w:t>
      </w:r>
    </w:p>
    <w:p w14:paraId="02CFE32F"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Promote a culture to facilitate smooth risk management process for compliance and financial reporting risk</w:t>
      </w:r>
    </w:p>
    <w:p w14:paraId="7C4B36D2"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Review and approve the Converged Risk Assessment Framework</w:t>
      </w:r>
    </w:p>
    <w:p w14:paraId="6C8311B2"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 xml:space="preserve">Ensure seamless implementation of the framework across the Bank </w:t>
      </w:r>
    </w:p>
    <w:p w14:paraId="7B4AD0B9"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Interact with regulators to discuss matters related to regulatory compliance which may pose a significant compliance risk for the Bank</w:t>
      </w:r>
    </w:p>
    <w:p w14:paraId="3B88EB77"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 xml:space="preserve">Promote a compliance culture within the Bank </w:t>
      </w:r>
    </w:p>
    <w:p w14:paraId="0EBDFDF7"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Coordination for identification and management of the Bank’s compliance risk</w:t>
      </w:r>
    </w:p>
    <w:p w14:paraId="29C4A467"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lastRenderedPageBreak/>
        <w:t>Act as a nodal point of contact between the Bank and the regulators</w:t>
      </w:r>
    </w:p>
    <w:p w14:paraId="77E3DBAE"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Design, implement and maintain the Converged Risk Assessment framework</w:t>
      </w:r>
    </w:p>
    <w:p w14:paraId="7B6FA15C"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Facilitate trainings on compliance risks and its importance</w:t>
      </w:r>
    </w:p>
    <w:p w14:paraId="048E5012"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Approve and implement the procedures for effective communication of compliance expectations within the Bank</w:t>
      </w:r>
    </w:p>
    <w:p w14:paraId="62A26993" w14:textId="488CE1DC" w:rsidR="00625C8F" w:rsidRPr="00094BFF" w:rsidRDefault="00625C8F" w:rsidP="00625C8F">
      <w:pPr>
        <w:pStyle w:val="ListParagraph"/>
        <w:numPr>
          <w:ilvl w:val="0"/>
          <w:numId w:val="17"/>
        </w:numPr>
        <w:tabs>
          <w:tab w:val="left" w:pos="1350"/>
        </w:tabs>
        <w:jc w:val="both"/>
        <w:rPr>
          <w:rFonts w:ascii="Arial" w:hAnsi="Arial" w:cs="Arial"/>
        </w:rPr>
      </w:pPr>
      <w:r w:rsidRPr="00094BFF">
        <w:rPr>
          <w:rFonts w:ascii="Arial" w:hAnsi="Arial" w:cs="Arial"/>
        </w:rPr>
        <w:t xml:space="preserve">Head of Compliance and </w:t>
      </w:r>
      <w:r w:rsidR="007F4D08" w:rsidRPr="00094BFF">
        <w:rPr>
          <w:rFonts w:ascii="Arial" w:hAnsi="Arial" w:cs="Arial"/>
        </w:rPr>
        <w:t>ICOFR</w:t>
      </w:r>
    </w:p>
    <w:p w14:paraId="0BB91E99"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 xml:space="preserve">Develop the Converged Risk Assessment framework </w:t>
      </w:r>
    </w:p>
    <w:p w14:paraId="57D7802A" w14:textId="5FC19654"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 xml:space="preserve">Define the roles and responsibilities of the Compliance Monitoring team and </w:t>
      </w:r>
      <w:r w:rsidR="007F4D08" w:rsidRPr="00094BFF">
        <w:rPr>
          <w:rFonts w:ascii="Arial" w:hAnsi="Arial" w:cs="Arial"/>
        </w:rPr>
        <w:t xml:space="preserve">ICOFR </w:t>
      </w:r>
      <w:r w:rsidRPr="00094BFF">
        <w:rPr>
          <w:rFonts w:ascii="Arial" w:hAnsi="Arial" w:cs="Arial"/>
        </w:rPr>
        <w:t>Compliance team</w:t>
      </w:r>
    </w:p>
    <w:p w14:paraId="015CA806" w14:textId="20B0F374" w:rsidR="00625C8F" w:rsidRPr="00094BFF" w:rsidRDefault="00625C8F" w:rsidP="00625C8F">
      <w:pPr>
        <w:pStyle w:val="ListParagraph"/>
        <w:numPr>
          <w:ilvl w:val="0"/>
          <w:numId w:val="17"/>
        </w:numPr>
        <w:tabs>
          <w:tab w:val="left" w:pos="1350"/>
        </w:tabs>
        <w:jc w:val="both"/>
        <w:rPr>
          <w:rFonts w:ascii="Arial" w:hAnsi="Arial" w:cs="Arial"/>
        </w:rPr>
      </w:pPr>
      <w:r w:rsidRPr="00094BFF">
        <w:rPr>
          <w:rFonts w:ascii="Arial" w:hAnsi="Arial" w:cs="Arial"/>
        </w:rPr>
        <w:t xml:space="preserve">Head of Compliance </w:t>
      </w:r>
      <w:r w:rsidR="00820D68" w:rsidRPr="00094BFF">
        <w:rPr>
          <w:rFonts w:ascii="Arial" w:hAnsi="Arial" w:cs="Arial"/>
        </w:rPr>
        <w:t>Process Re-Engineering</w:t>
      </w:r>
    </w:p>
    <w:p w14:paraId="5AA69CB5" w14:textId="77777777" w:rsidR="00625C8F" w:rsidRPr="00094BFF" w:rsidRDefault="00625C8F" w:rsidP="00625C8F">
      <w:pPr>
        <w:pStyle w:val="ListParagraph"/>
        <w:numPr>
          <w:ilvl w:val="1"/>
          <w:numId w:val="17"/>
        </w:numPr>
        <w:tabs>
          <w:tab w:val="left" w:pos="1350"/>
        </w:tabs>
        <w:jc w:val="both"/>
        <w:rPr>
          <w:rFonts w:ascii="Arial" w:hAnsi="Arial" w:cs="Arial"/>
        </w:rPr>
      </w:pPr>
      <w:r w:rsidRPr="00094BFF">
        <w:rPr>
          <w:rFonts w:ascii="Arial" w:hAnsi="Arial" w:cs="Arial"/>
        </w:rPr>
        <w:t>Facilitate technology enablement for implementation of the framework</w:t>
      </w:r>
    </w:p>
    <w:p w14:paraId="12248E33" w14:textId="7AA397B2" w:rsidR="00AD79E3" w:rsidRDefault="00AD79E3" w:rsidP="00AD79E3">
      <w:pPr>
        <w:pStyle w:val="Heading2"/>
        <w:jc w:val="both"/>
        <w:rPr>
          <w:rFonts w:ascii="Arial" w:hAnsi="Arial" w:cs="Arial"/>
          <w:color w:val="auto"/>
        </w:rPr>
      </w:pPr>
      <w:r>
        <w:rPr>
          <w:rFonts w:ascii="Arial" w:hAnsi="Arial" w:cs="Arial"/>
          <w:color w:val="auto"/>
        </w:rPr>
        <w:t>3</w:t>
      </w:r>
      <w:r w:rsidRPr="00194560">
        <w:rPr>
          <w:rFonts w:ascii="Arial" w:hAnsi="Arial" w:cs="Arial"/>
          <w:color w:val="auto"/>
        </w:rPr>
        <w:t>.</w:t>
      </w:r>
      <w:r w:rsidR="004F65B4">
        <w:rPr>
          <w:rFonts w:ascii="Arial" w:hAnsi="Arial" w:cs="Arial"/>
          <w:color w:val="auto"/>
        </w:rPr>
        <w:t>1</w:t>
      </w:r>
      <w:r w:rsidRPr="00194560">
        <w:rPr>
          <w:rFonts w:ascii="Arial" w:hAnsi="Arial" w:cs="Arial"/>
          <w:color w:val="auto"/>
        </w:rPr>
        <w:t xml:space="preserve"> </w:t>
      </w:r>
      <w:r>
        <w:rPr>
          <w:rFonts w:ascii="Arial" w:hAnsi="Arial" w:cs="Arial"/>
          <w:color w:val="auto"/>
        </w:rPr>
        <w:t>Roles and Responsibilities</w:t>
      </w:r>
    </w:p>
    <w:p w14:paraId="55D2C6F7" w14:textId="7AD07553" w:rsidR="00AD79E3" w:rsidRDefault="00AD79E3" w:rsidP="00AD79E3"/>
    <w:tbl>
      <w:tblPr>
        <w:tblStyle w:val="TableGrid"/>
        <w:tblW w:w="9351" w:type="dxa"/>
        <w:tblLook w:val="04A0" w:firstRow="1" w:lastRow="0" w:firstColumn="1" w:lastColumn="0" w:noHBand="0" w:noVBand="1"/>
      </w:tblPr>
      <w:tblGrid>
        <w:gridCol w:w="661"/>
        <w:gridCol w:w="3218"/>
        <w:gridCol w:w="3924"/>
        <w:gridCol w:w="1548"/>
      </w:tblGrid>
      <w:tr w:rsidR="002205E8" w:rsidRPr="002205E8" w14:paraId="728A9766" w14:textId="77777777" w:rsidTr="00094BFF">
        <w:trPr>
          <w:cnfStyle w:val="100000000000" w:firstRow="1" w:lastRow="0" w:firstColumn="0" w:lastColumn="0" w:oddVBand="0" w:evenVBand="0" w:oddHBand="0" w:evenHBand="0" w:firstRowFirstColumn="0" w:firstRowLastColumn="0" w:lastRowFirstColumn="0" w:lastRowLastColumn="0"/>
        </w:trPr>
        <w:tc>
          <w:tcPr>
            <w:tcW w:w="661" w:type="dxa"/>
            <w:shd w:val="clear" w:color="auto" w:fill="D9D9D9" w:themeFill="background1" w:themeFillShade="D9"/>
          </w:tcPr>
          <w:p w14:paraId="4C6AC4CB" w14:textId="73A920C7" w:rsidR="002205E8" w:rsidRPr="0018613B" w:rsidRDefault="002205E8" w:rsidP="001E48C5">
            <w:pPr>
              <w:rPr>
                <w:rFonts w:ascii="Arial" w:hAnsi="Arial" w:cs="Arial"/>
                <w:b/>
                <w:bCs/>
                <w:sz w:val="22"/>
              </w:rPr>
            </w:pPr>
            <w:r w:rsidRPr="0018613B">
              <w:rPr>
                <w:rFonts w:ascii="Arial" w:hAnsi="Arial" w:cs="Arial"/>
                <w:b/>
                <w:bCs/>
              </w:rPr>
              <w:t>Sr. No.</w:t>
            </w:r>
          </w:p>
        </w:tc>
        <w:tc>
          <w:tcPr>
            <w:tcW w:w="3218" w:type="dxa"/>
            <w:shd w:val="clear" w:color="auto" w:fill="D9D9D9" w:themeFill="background1" w:themeFillShade="D9"/>
          </w:tcPr>
          <w:p w14:paraId="370C849A" w14:textId="6EA31DE1" w:rsidR="002205E8" w:rsidRPr="0018613B" w:rsidRDefault="002205E8" w:rsidP="001E48C5">
            <w:pPr>
              <w:rPr>
                <w:rFonts w:ascii="Arial" w:hAnsi="Arial" w:cs="Arial"/>
                <w:b/>
                <w:bCs/>
                <w:sz w:val="22"/>
              </w:rPr>
            </w:pPr>
            <w:r w:rsidRPr="0018613B">
              <w:rPr>
                <w:rFonts w:ascii="Arial" w:hAnsi="Arial" w:cs="Arial"/>
                <w:b/>
                <w:bCs/>
              </w:rPr>
              <w:t>Processes</w:t>
            </w:r>
          </w:p>
        </w:tc>
        <w:tc>
          <w:tcPr>
            <w:tcW w:w="3924" w:type="dxa"/>
            <w:shd w:val="clear" w:color="auto" w:fill="D9D9D9" w:themeFill="background1" w:themeFillShade="D9"/>
          </w:tcPr>
          <w:p w14:paraId="7647CE26" w14:textId="46881749" w:rsidR="002205E8" w:rsidRPr="0018613B" w:rsidRDefault="002205E8" w:rsidP="001E48C5">
            <w:pPr>
              <w:rPr>
                <w:rFonts w:ascii="Arial" w:hAnsi="Arial" w:cs="Arial"/>
                <w:b/>
                <w:bCs/>
                <w:sz w:val="22"/>
              </w:rPr>
            </w:pPr>
            <w:r w:rsidRPr="0018613B">
              <w:rPr>
                <w:rFonts w:ascii="Arial" w:hAnsi="Arial" w:cs="Arial"/>
                <w:b/>
                <w:bCs/>
              </w:rPr>
              <w:t>Responsibilities</w:t>
            </w:r>
          </w:p>
        </w:tc>
        <w:tc>
          <w:tcPr>
            <w:tcW w:w="1548" w:type="dxa"/>
            <w:shd w:val="clear" w:color="auto" w:fill="D9D9D9" w:themeFill="background1" w:themeFillShade="D9"/>
          </w:tcPr>
          <w:p w14:paraId="3BBC8F93" w14:textId="6DF23398" w:rsidR="002205E8" w:rsidRPr="0018613B" w:rsidRDefault="002205E8" w:rsidP="001E48C5">
            <w:pPr>
              <w:rPr>
                <w:rFonts w:ascii="Arial" w:hAnsi="Arial" w:cs="Arial"/>
                <w:b/>
                <w:bCs/>
                <w:sz w:val="22"/>
              </w:rPr>
            </w:pPr>
            <w:r w:rsidRPr="0018613B">
              <w:rPr>
                <w:rFonts w:ascii="Arial" w:hAnsi="Arial" w:cs="Arial"/>
                <w:b/>
                <w:bCs/>
              </w:rPr>
              <w:t>Frequency</w:t>
            </w:r>
          </w:p>
        </w:tc>
      </w:tr>
      <w:tr w:rsidR="00602F8E" w:rsidRPr="002205E8" w14:paraId="25234CE9" w14:textId="77777777" w:rsidTr="00094BFF">
        <w:tc>
          <w:tcPr>
            <w:tcW w:w="661" w:type="dxa"/>
          </w:tcPr>
          <w:p w14:paraId="3000A417" w14:textId="56DAC985" w:rsidR="00602F8E" w:rsidRPr="0018613B" w:rsidRDefault="00602F8E" w:rsidP="001E48C5">
            <w:pPr>
              <w:rPr>
                <w:rFonts w:ascii="Arial" w:hAnsi="Arial" w:cs="Arial"/>
                <w:szCs w:val="20"/>
              </w:rPr>
            </w:pPr>
            <w:r>
              <w:rPr>
                <w:rFonts w:ascii="Arial" w:hAnsi="Arial" w:cs="Arial"/>
                <w:szCs w:val="20"/>
              </w:rPr>
              <w:t>1</w:t>
            </w:r>
          </w:p>
        </w:tc>
        <w:tc>
          <w:tcPr>
            <w:tcW w:w="3218" w:type="dxa"/>
          </w:tcPr>
          <w:p w14:paraId="23A3C8AB" w14:textId="7F6B6A52" w:rsidR="00602F8E" w:rsidRPr="0018613B" w:rsidRDefault="00602F8E" w:rsidP="001E48C5">
            <w:pPr>
              <w:rPr>
                <w:rFonts w:ascii="Arial" w:hAnsi="Arial" w:cs="Arial"/>
                <w:szCs w:val="20"/>
              </w:rPr>
            </w:pPr>
            <w:r w:rsidRPr="00602F8E">
              <w:rPr>
                <w:rFonts w:ascii="Arial" w:hAnsi="Arial" w:cs="Arial"/>
                <w:szCs w:val="20"/>
              </w:rPr>
              <w:t>Review and approval of Converged Risk Assessment Framework</w:t>
            </w:r>
          </w:p>
        </w:tc>
        <w:tc>
          <w:tcPr>
            <w:tcW w:w="3924" w:type="dxa"/>
          </w:tcPr>
          <w:p w14:paraId="5D561871" w14:textId="71E224A6" w:rsidR="00602F8E" w:rsidRPr="0018613B" w:rsidRDefault="00602F8E" w:rsidP="001E48C5">
            <w:pPr>
              <w:rPr>
                <w:rFonts w:ascii="Arial" w:hAnsi="Arial" w:cs="Arial"/>
                <w:szCs w:val="20"/>
              </w:rPr>
            </w:pPr>
            <w:r w:rsidRPr="00602F8E">
              <w:rPr>
                <w:rFonts w:ascii="Arial" w:hAnsi="Arial" w:cs="Arial"/>
                <w:szCs w:val="20"/>
              </w:rPr>
              <w:t>Audit Committee</w:t>
            </w:r>
          </w:p>
        </w:tc>
        <w:tc>
          <w:tcPr>
            <w:tcW w:w="1548" w:type="dxa"/>
          </w:tcPr>
          <w:p w14:paraId="4AF49C77" w14:textId="744A1F2F" w:rsidR="00602F8E" w:rsidRPr="0018613B" w:rsidRDefault="00602F8E" w:rsidP="001E48C5">
            <w:pPr>
              <w:rPr>
                <w:rFonts w:ascii="Arial" w:hAnsi="Arial" w:cs="Arial"/>
                <w:szCs w:val="20"/>
              </w:rPr>
            </w:pPr>
            <w:r>
              <w:rPr>
                <w:rFonts w:ascii="Arial" w:hAnsi="Arial" w:cs="Arial"/>
                <w:szCs w:val="20"/>
              </w:rPr>
              <w:t>Annual (TBD)</w:t>
            </w:r>
          </w:p>
        </w:tc>
      </w:tr>
      <w:tr w:rsidR="002205E8" w:rsidRPr="002205E8" w14:paraId="3C577EC8" w14:textId="77777777" w:rsidTr="00094BFF">
        <w:tc>
          <w:tcPr>
            <w:tcW w:w="661" w:type="dxa"/>
          </w:tcPr>
          <w:p w14:paraId="49DF181E" w14:textId="70FF93A1" w:rsidR="002205E8" w:rsidRPr="0018613B" w:rsidRDefault="00602F8E" w:rsidP="001E48C5">
            <w:pPr>
              <w:rPr>
                <w:rFonts w:ascii="Arial" w:hAnsi="Arial" w:cs="Arial"/>
                <w:szCs w:val="20"/>
              </w:rPr>
            </w:pPr>
            <w:r>
              <w:rPr>
                <w:rFonts w:ascii="Arial" w:hAnsi="Arial" w:cs="Arial"/>
                <w:szCs w:val="20"/>
              </w:rPr>
              <w:t>2</w:t>
            </w:r>
          </w:p>
        </w:tc>
        <w:tc>
          <w:tcPr>
            <w:tcW w:w="3218" w:type="dxa"/>
          </w:tcPr>
          <w:p w14:paraId="0EAD1EAD" w14:textId="319FD251" w:rsidR="002205E8" w:rsidRPr="0018613B" w:rsidRDefault="002205E8" w:rsidP="001E48C5">
            <w:pPr>
              <w:rPr>
                <w:rFonts w:ascii="Arial" w:hAnsi="Arial" w:cs="Arial"/>
                <w:szCs w:val="20"/>
              </w:rPr>
            </w:pPr>
            <w:r w:rsidRPr="0018613B">
              <w:rPr>
                <w:rFonts w:ascii="Arial" w:hAnsi="Arial" w:cs="Arial"/>
                <w:szCs w:val="20"/>
              </w:rPr>
              <w:t>Assessment Unit (AU) identification</w:t>
            </w:r>
          </w:p>
        </w:tc>
        <w:tc>
          <w:tcPr>
            <w:tcW w:w="3924" w:type="dxa"/>
          </w:tcPr>
          <w:p w14:paraId="227E9C48" w14:textId="726F6555" w:rsidR="002205E8" w:rsidRPr="0018613B" w:rsidRDefault="002205E8" w:rsidP="001E48C5">
            <w:pPr>
              <w:rPr>
                <w:rFonts w:ascii="Arial" w:hAnsi="Arial" w:cs="Arial"/>
                <w:szCs w:val="20"/>
              </w:rPr>
            </w:pPr>
            <w:r w:rsidRPr="0018613B">
              <w:rPr>
                <w:rFonts w:ascii="Arial" w:hAnsi="Arial" w:cs="Arial"/>
                <w:szCs w:val="20"/>
              </w:rPr>
              <w:t>Head - ICOFR and Compliance Monitoring team</w:t>
            </w:r>
          </w:p>
        </w:tc>
        <w:tc>
          <w:tcPr>
            <w:tcW w:w="1548" w:type="dxa"/>
          </w:tcPr>
          <w:p w14:paraId="6E3E29EE" w14:textId="368F5D00"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2532BACF" w14:textId="77777777" w:rsidTr="00094BFF">
        <w:tc>
          <w:tcPr>
            <w:tcW w:w="661" w:type="dxa"/>
          </w:tcPr>
          <w:p w14:paraId="03A79C52" w14:textId="17CF6D05" w:rsidR="002205E8" w:rsidRPr="0018613B" w:rsidRDefault="00602F8E" w:rsidP="001E48C5">
            <w:pPr>
              <w:rPr>
                <w:rFonts w:ascii="Arial" w:hAnsi="Arial" w:cs="Arial"/>
                <w:szCs w:val="20"/>
              </w:rPr>
            </w:pPr>
            <w:r>
              <w:rPr>
                <w:rFonts w:ascii="Arial" w:hAnsi="Arial" w:cs="Arial"/>
                <w:szCs w:val="20"/>
              </w:rPr>
              <w:t>3</w:t>
            </w:r>
          </w:p>
        </w:tc>
        <w:tc>
          <w:tcPr>
            <w:tcW w:w="3218" w:type="dxa"/>
          </w:tcPr>
          <w:p w14:paraId="5024AB36" w14:textId="21281FED" w:rsidR="002205E8" w:rsidRPr="0018613B" w:rsidRDefault="002205E8" w:rsidP="001E48C5">
            <w:pPr>
              <w:rPr>
                <w:rFonts w:ascii="Arial" w:hAnsi="Arial" w:cs="Arial"/>
                <w:szCs w:val="20"/>
              </w:rPr>
            </w:pPr>
            <w:r w:rsidRPr="0018613B">
              <w:rPr>
                <w:rFonts w:ascii="Arial" w:hAnsi="Arial" w:cs="Arial"/>
                <w:szCs w:val="20"/>
              </w:rPr>
              <w:t>Cluster identification</w:t>
            </w:r>
          </w:p>
        </w:tc>
        <w:tc>
          <w:tcPr>
            <w:tcW w:w="3924" w:type="dxa"/>
          </w:tcPr>
          <w:p w14:paraId="29C92404" w14:textId="34EF8ADD" w:rsidR="002205E8" w:rsidRPr="0018613B" w:rsidRDefault="002205E8" w:rsidP="001E48C5">
            <w:pPr>
              <w:rPr>
                <w:rFonts w:ascii="Arial" w:hAnsi="Arial" w:cs="Arial"/>
                <w:szCs w:val="20"/>
              </w:rPr>
            </w:pPr>
            <w:r w:rsidRPr="0018613B">
              <w:rPr>
                <w:rFonts w:ascii="Arial" w:hAnsi="Arial" w:cs="Arial"/>
                <w:szCs w:val="20"/>
              </w:rPr>
              <w:t>CG Advisory team</w:t>
            </w:r>
          </w:p>
        </w:tc>
        <w:tc>
          <w:tcPr>
            <w:tcW w:w="1548" w:type="dxa"/>
          </w:tcPr>
          <w:p w14:paraId="2477686C" w14:textId="64AF0D29"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1FEF4DE4" w14:textId="77777777" w:rsidTr="00094BFF">
        <w:tc>
          <w:tcPr>
            <w:tcW w:w="661" w:type="dxa"/>
          </w:tcPr>
          <w:p w14:paraId="26356487" w14:textId="0B961117" w:rsidR="002205E8" w:rsidRPr="0018613B" w:rsidRDefault="00602F8E" w:rsidP="001E48C5">
            <w:pPr>
              <w:rPr>
                <w:rFonts w:ascii="Arial" w:hAnsi="Arial" w:cs="Arial"/>
                <w:szCs w:val="20"/>
              </w:rPr>
            </w:pPr>
            <w:r>
              <w:rPr>
                <w:rFonts w:ascii="Arial" w:hAnsi="Arial" w:cs="Arial"/>
                <w:szCs w:val="20"/>
              </w:rPr>
              <w:t>4</w:t>
            </w:r>
          </w:p>
        </w:tc>
        <w:tc>
          <w:tcPr>
            <w:tcW w:w="3218" w:type="dxa"/>
          </w:tcPr>
          <w:p w14:paraId="695E53E6" w14:textId="63088599" w:rsidR="002205E8" w:rsidRPr="0018613B" w:rsidRDefault="002205E8" w:rsidP="001E48C5">
            <w:pPr>
              <w:rPr>
                <w:rFonts w:ascii="Arial" w:hAnsi="Arial" w:cs="Arial"/>
                <w:szCs w:val="20"/>
              </w:rPr>
            </w:pPr>
            <w:r w:rsidRPr="0018613B">
              <w:rPr>
                <w:rFonts w:ascii="Arial" w:hAnsi="Arial" w:cs="Arial"/>
                <w:szCs w:val="20"/>
              </w:rPr>
              <w:t>Cluster to theme mapping</w:t>
            </w:r>
          </w:p>
        </w:tc>
        <w:tc>
          <w:tcPr>
            <w:tcW w:w="3924" w:type="dxa"/>
          </w:tcPr>
          <w:p w14:paraId="62C59BFC" w14:textId="429B1E0B" w:rsidR="002205E8" w:rsidRPr="0018613B" w:rsidRDefault="002205E8" w:rsidP="001E48C5">
            <w:pPr>
              <w:rPr>
                <w:rFonts w:ascii="Arial" w:hAnsi="Arial" w:cs="Arial"/>
                <w:szCs w:val="20"/>
              </w:rPr>
            </w:pPr>
            <w:r w:rsidRPr="0018613B">
              <w:rPr>
                <w:rFonts w:ascii="Arial" w:hAnsi="Arial" w:cs="Arial"/>
                <w:szCs w:val="20"/>
              </w:rPr>
              <w:t xml:space="preserve">CG Advisory Group Head </w:t>
            </w:r>
          </w:p>
        </w:tc>
        <w:tc>
          <w:tcPr>
            <w:tcW w:w="1548" w:type="dxa"/>
          </w:tcPr>
          <w:p w14:paraId="51FDEEEF" w14:textId="41E420EA"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25F17BD0" w14:textId="77777777" w:rsidTr="00094BFF">
        <w:tc>
          <w:tcPr>
            <w:tcW w:w="661" w:type="dxa"/>
          </w:tcPr>
          <w:p w14:paraId="3A8BD86E" w14:textId="53DC5C8B" w:rsidR="002205E8" w:rsidRPr="0018613B" w:rsidRDefault="004F65B4" w:rsidP="001E48C5">
            <w:pPr>
              <w:rPr>
                <w:rFonts w:ascii="Arial" w:hAnsi="Arial" w:cs="Arial"/>
                <w:szCs w:val="20"/>
              </w:rPr>
            </w:pPr>
            <w:r>
              <w:rPr>
                <w:rFonts w:ascii="Arial" w:hAnsi="Arial" w:cs="Arial"/>
                <w:szCs w:val="20"/>
              </w:rPr>
              <w:t>5</w:t>
            </w:r>
          </w:p>
        </w:tc>
        <w:tc>
          <w:tcPr>
            <w:tcW w:w="3218" w:type="dxa"/>
          </w:tcPr>
          <w:p w14:paraId="21FABB12" w14:textId="71B3CE1B" w:rsidR="002205E8" w:rsidRPr="0018613B" w:rsidRDefault="002205E8" w:rsidP="001E48C5">
            <w:pPr>
              <w:rPr>
                <w:rFonts w:ascii="Arial" w:hAnsi="Arial" w:cs="Arial"/>
                <w:szCs w:val="20"/>
              </w:rPr>
            </w:pPr>
            <w:r w:rsidRPr="0018613B">
              <w:rPr>
                <w:rFonts w:ascii="Arial" w:hAnsi="Arial" w:cs="Arial"/>
                <w:szCs w:val="20"/>
              </w:rPr>
              <w:t>Identification of Compliance obligations at AU level</w:t>
            </w:r>
          </w:p>
        </w:tc>
        <w:tc>
          <w:tcPr>
            <w:tcW w:w="3924" w:type="dxa"/>
          </w:tcPr>
          <w:p w14:paraId="2AE7637A" w14:textId="2019F7FD" w:rsidR="002205E8" w:rsidRPr="0018613B" w:rsidRDefault="002205E8" w:rsidP="001E48C5">
            <w:pPr>
              <w:rPr>
                <w:rFonts w:ascii="Arial" w:hAnsi="Arial" w:cs="Arial"/>
                <w:szCs w:val="20"/>
              </w:rPr>
            </w:pPr>
            <w:r w:rsidRPr="0018613B">
              <w:rPr>
                <w:rFonts w:ascii="Arial" w:hAnsi="Arial" w:cs="Arial"/>
                <w:szCs w:val="20"/>
              </w:rPr>
              <w:t>CG Advisory team</w:t>
            </w:r>
          </w:p>
        </w:tc>
        <w:tc>
          <w:tcPr>
            <w:tcW w:w="1548" w:type="dxa"/>
          </w:tcPr>
          <w:p w14:paraId="09E0132B" w14:textId="1F4B6DD1"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1AD4A24B" w14:textId="77777777" w:rsidTr="00094BFF">
        <w:tc>
          <w:tcPr>
            <w:tcW w:w="661" w:type="dxa"/>
          </w:tcPr>
          <w:p w14:paraId="3C27B141" w14:textId="47D72473" w:rsidR="002205E8" w:rsidRPr="0018613B" w:rsidRDefault="004F65B4" w:rsidP="001E48C5">
            <w:pPr>
              <w:rPr>
                <w:rFonts w:ascii="Arial" w:hAnsi="Arial" w:cs="Arial"/>
                <w:szCs w:val="20"/>
              </w:rPr>
            </w:pPr>
            <w:r>
              <w:rPr>
                <w:rFonts w:ascii="Arial" w:hAnsi="Arial" w:cs="Arial"/>
                <w:szCs w:val="20"/>
              </w:rPr>
              <w:t>6</w:t>
            </w:r>
          </w:p>
        </w:tc>
        <w:tc>
          <w:tcPr>
            <w:tcW w:w="3218" w:type="dxa"/>
          </w:tcPr>
          <w:p w14:paraId="59C7EA85" w14:textId="783CC9CE" w:rsidR="002205E8" w:rsidRPr="0018613B" w:rsidRDefault="002205E8" w:rsidP="001E48C5">
            <w:pPr>
              <w:rPr>
                <w:rFonts w:ascii="Arial" w:hAnsi="Arial" w:cs="Arial"/>
                <w:szCs w:val="20"/>
              </w:rPr>
            </w:pPr>
            <w:r w:rsidRPr="0018613B">
              <w:rPr>
                <w:rFonts w:ascii="Arial" w:hAnsi="Arial" w:cs="Arial"/>
                <w:szCs w:val="20"/>
              </w:rPr>
              <w:t>Identification and implementation of changes to RCM</w:t>
            </w:r>
            <w:r w:rsidR="0067479D">
              <w:rPr>
                <w:rFonts w:ascii="Arial" w:hAnsi="Arial" w:cs="Arial"/>
                <w:szCs w:val="20"/>
              </w:rPr>
              <w:t xml:space="preserve"> </w:t>
            </w:r>
            <w:r w:rsidR="0067479D" w:rsidRPr="0067479D">
              <w:rPr>
                <w:rFonts w:ascii="Arial" w:hAnsi="Arial" w:cs="Arial"/>
                <w:szCs w:val="20"/>
              </w:rPr>
              <w:t xml:space="preserve">(Compliance and </w:t>
            </w:r>
            <w:r w:rsidR="003419AD">
              <w:rPr>
                <w:rFonts w:ascii="Arial" w:hAnsi="Arial" w:cs="Arial"/>
                <w:szCs w:val="20"/>
              </w:rPr>
              <w:t>ICOFR</w:t>
            </w:r>
            <w:r w:rsidR="00C503E8">
              <w:rPr>
                <w:rFonts w:ascii="Arial" w:hAnsi="Arial" w:cs="Arial"/>
                <w:szCs w:val="20"/>
              </w:rPr>
              <w:t xml:space="preserve"> </w:t>
            </w:r>
            <w:r w:rsidR="0067479D" w:rsidRPr="0067479D">
              <w:rPr>
                <w:rFonts w:ascii="Arial" w:hAnsi="Arial" w:cs="Arial"/>
                <w:szCs w:val="20"/>
              </w:rPr>
              <w:t>Risks)</w:t>
            </w:r>
          </w:p>
        </w:tc>
        <w:tc>
          <w:tcPr>
            <w:tcW w:w="3924" w:type="dxa"/>
          </w:tcPr>
          <w:p w14:paraId="657CDD56" w14:textId="2BC0BAA7" w:rsidR="002205E8" w:rsidRPr="0018613B" w:rsidRDefault="002205E8" w:rsidP="001E48C5">
            <w:pPr>
              <w:rPr>
                <w:rFonts w:ascii="Arial" w:hAnsi="Arial" w:cs="Arial"/>
                <w:szCs w:val="20"/>
              </w:rPr>
            </w:pPr>
            <w:r w:rsidRPr="0018613B">
              <w:rPr>
                <w:rFonts w:ascii="Arial" w:hAnsi="Arial" w:cs="Arial"/>
                <w:szCs w:val="20"/>
              </w:rPr>
              <w:t>Head of Assessment Unit</w:t>
            </w:r>
          </w:p>
        </w:tc>
        <w:tc>
          <w:tcPr>
            <w:tcW w:w="1548" w:type="dxa"/>
          </w:tcPr>
          <w:p w14:paraId="0244111A" w14:textId="1BC55656" w:rsidR="002205E8" w:rsidRPr="0018613B" w:rsidRDefault="002205E8" w:rsidP="001E48C5">
            <w:pPr>
              <w:rPr>
                <w:rFonts w:ascii="Arial" w:hAnsi="Arial" w:cs="Arial"/>
                <w:szCs w:val="20"/>
              </w:rPr>
            </w:pPr>
            <w:r w:rsidRPr="0018613B">
              <w:rPr>
                <w:rFonts w:ascii="Arial" w:hAnsi="Arial" w:cs="Arial"/>
                <w:szCs w:val="20"/>
              </w:rPr>
              <w:t>Ongoing</w:t>
            </w:r>
          </w:p>
        </w:tc>
      </w:tr>
      <w:tr w:rsidR="002205E8" w:rsidRPr="002205E8" w14:paraId="0AE97E95" w14:textId="77777777" w:rsidTr="00094BFF">
        <w:tc>
          <w:tcPr>
            <w:tcW w:w="661" w:type="dxa"/>
          </w:tcPr>
          <w:p w14:paraId="6A62E6CF" w14:textId="239E3575" w:rsidR="002205E8" w:rsidRPr="0018613B" w:rsidRDefault="004F65B4" w:rsidP="001E48C5">
            <w:pPr>
              <w:rPr>
                <w:rFonts w:ascii="Arial" w:hAnsi="Arial" w:cs="Arial"/>
                <w:szCs w:val="20"/>
              </w:rPr>
            </w:pPr>
            <w:r>
              <w:rPr>
                <w:rFonts w:ascii="Arial" w:hAnsi="Arial" w:cs="Arial"/>
                <w:szCs w:val="20"/>
              </w:rPr>
              <w:t>7</w:t>
            </w:r>
          </w:p>
        </w:tc>
        <w:tc>
          <w:tcPr>
            <w:tcW w:w="3218" w:type="dxa"/>
          </w:tcPr>
          <w:p w14:paraId="6F3D8068" w14:textId="57B86F1C" w:rsidR="002205E8" w:rsidRPr="0018613B" w:rsidRDefault="002205E8" w:rsidP="001E48C5">
            <w:pPr>
              <w:rPr>
                <w:rFonts w:ascii="Arial" w:hAnsi="Arial" w:cs="Arial"/>
                <w:szCs w:val="20"/>
              </w:rPr>
            </w:pPr>
            <w:r w:rsidRPr="0018613B">
              <w:rPr>
                <w:rFonts w:ascii="Arial" w:hAnsi="Arial" w:cs="Arial"/>
                <w:szCs w:val="20"/>
              </w:rPr>
              <w:t>Approving Changes in RCM</w:t>
            </w:r>
          </w:p>
        </w:tc>
        <w:tc>
          <w:tcPr>
            <w:tcW w:w="3924" w:type="dxa"/>
          </w:tcPr>
          <w:p w14:paraId="453DBAFE" w14:textId="44143AA7" w:rsidR="0015406E" w:rsidRDefault="0015406E" w:rsidP="001E48C5">
            <w:pPr>
              <w:rPr>
                <w:rFonts w:ascii="Arial" w:hAnsi="Arial" w:cs="Arial"/>
                <w:szCs w:val="20"/>
              </w:rPr>
            </w:pPr>
            <w:r>
              <w:rPr>
                <w:rFonts w:ascii="Arial" w:hAnsi="Arial" w:cs="Arial"/>
                <w:szCs w:val="20"/>
              </w:rPr>
              <w:t>Changes in Compliance risk – CG Advisory</w:t>
            </w:r>
          </w:p>
          <w:p w14:paraId="2573F8D7" w14:textId="4A639156" w:rsidR="0015406E" w:rsidRPr="0018613B" w:rsidRDefault="0015406E" w:rsidP="001E48C5">
            <w:pPr>
              <w:rPr>
                <w:rFonts w:ascii="Arial" w:hAnsi="Arial" w:cs="Arial"/>
                <w:szCs w:val="20"/>
              </w:rPr>
            </w:pPr>
            <w:r>
              <w:rPr>
                <w:rFonts w:ascii="Arial" w:hAnsi="Arial" w:cs="Arial"/>
                <w:szCs w:val="20"/>
              </w:rPr>
              <w:t>Changes in Financial Reporting Risk – ICOFR Monitoring team</w:t>
            </w:r>
          </w:p>
        </w:tc>
        <w:tc>
          <w:tcPr>
            <w:tcW w:w="1548" w:type="dxa"/>
          </w:tcPr>
          <w:p w14:paraId="6D1E08AD" w14:textId="6AF7E80D" w:rsidR="002205E8" w:rsidRPr="0018613B" w:rsidRDefault="002205E8" w:rsidP="001E48C5">
            <w:pPr>
              <w:rPr>
                <w:rFonts w:ascii="Arial" w:hAnsi="Arial" w:cs="Arial"/>
                <w:szCs w:val="20"/>
              </w:rPr>
            </w:pPr>
            <w:r w:rsidRPr="0018613B">
              <w:rPr>
                <w:rFonts w:ascii="Arial" w:hAnsi="Arial" w:cs="Arial"/>
                <w:szCs w:val="20"/>
              </w:rPr>
              <w:t>Ongoing</w:t>
            </w:r>
          </w:p>
        </w:tc>
      </w:tr>
      <w:tr w:rsidR="002205E8" w:rsidRPr="002205E8" w14:paraId="19972791" w14:textId="77777777" w:rsidTr="00094BFF">
        <w:tc>
          <w:tcPr>
            <w:tcW w:w="661" w:type="dxa"/>
          </w:tcPr>
          <w:p w14:paraId="3AA9C30A" w14:textId="571AFBB9" w:rsidR="002205E8" w:rsidRPr="0018613B" w:rsidRDefault="004F65B4" w:rsidP="001E48C5">
            <w:pPr>
              <w:rPr>
                <w:rFonts w:ascii="Arial" w:hAnsi="Arial" w:cs="Arial"/>
                <w:szCs w:val="20"/>
              </w:rPr>
            </w:pPr>
            <w:r>
              <w:rPr>
                <w:rFonts w:ascii="Arial" w:hAnsi="Arial" w:cs="Arial"/>
                <w:szCs w:val="20"/>
              </w:rPr>
              <w:t>8</w:t>
            </w:r>
          </w:p>
        </w:tc>
        <w:tc>
          <w:tcPr>
            <w:tcW w:w="3218" w:type="dxa"/>
          </w:tcPr>
          <w:p w14:paraId="1DAC3738" w14:textId="546368E2" w:rsidR="002205E8" w:rsidRPr="0018613B" w:rsidRDefault="002205E8" w:rsidP="001E48C5">
            <w:pPr>
              <w:rPr>
                <w:rFonts w:ascii="Arial" w:hAnsi="Arial" w:cs="Arial"/>
                <w:szCs w:val="20"/>
              </w:rPr>
            </w:pPr>
            <w:r w:rsidRPr="0018613B">
              <w:rPr>
                <w:rFonts w:ascii="Arial" w:hAnsi="Arial" w:cs="Arial"/>
                <w:szCs w:val="20"/>
              </w:rPr>
              <w:t>Inherent Risk Assessment - Likelihood Assessment</w:t>
            </w:r>
          </w:p>
        </w:tc>
        <w:tc>
          <w:tcPr>
            <w:tcW w:w="3924" w:type="dxa"/>
          </w:tcPr>
          <w:p w14:paraId="72CF17FD" w14:textId="737BFE49" w:rsidR="002205E8" w:rsidRPr="0018613B" w:rsidRDefault="0067479D" w:rsidP="001E48C5">
            <w:pPr>
              <w:rPr>
                <w:rFonts w:ascii="Arial" w:hAnsi="Arial" w:cs="Arial"/>
                <w:szCs w:val="20"/>
              </w:rPr>
            </w:pPr>
            <w:r>
              <w:rPr>
                <w:rFonts w:ascii="Arial" w:hAnsi="Arial" w:cs="Arial"/>
                <w:szCs w:val="20"/>
              </w:rPr>
              <w:t>System Generated</w:t>
            </w:r>
          </w:p>
        </w:tc>
        <w:tc>
          <w:tcPr>
            <w:tcW w:w="1548" w:type="dxa"/>
          </w:tcPr>
          <w:p w14:paraId="0DD82B0A" w14:textId="429FA609"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0E9A7D12" w14:textId="77777777" w:rsidTr="00094BFF">
        <w:tc>
          <w:tcPr>
            <w:tcW w:w="661" w:type="dxa"/>
          </w:tcPr>
          <w:p w14:paraId="151237A6" w14:textId="4137C6FE" w:rsidR="002205E8" w:rsidRPr="0018613B" w:rsidRDefault="004F65B4" w:rsidP="001E48C5">
            <w:pPr>
              <w:rPr>
                <w:rFonts w:ascii="Arial" w:hAnsi="Arial" w:cs="Arial"/>
                <w:szCs w:val="20"/>
              </w:rPr>
            </w:pPr>
            <w:r>
              <w:rPr>
                <w:rFonts w:ascii="Arial" w:hAnsi="Arial" w:cs="Arial"/>
                <w:szCs w:val="20"/>
              </w:rPr>
              <w:t>9</w:t>
            </w:r>
          </w:p>
        </w:tc>
        <w:tc>
          <w:tcPr>
            <w:tcW w:w="3218" w:type="dxa"/>
          </w:tcPr>
          <w:p w14:paraId="76ED9419" w14:textId="283CD355" w:rsidR="002205E8" w:rsidRPr="0018613B" w:rsidRDefault="002205E8" w:rsidP="001E48C5">
            <w:pPr>
              <w:rPr>
                <w:rFonts w:ascii="Arial" w:hAnsi="Arial" w:cs="Arial"/>
                <w:szCs w:val="20"/>
              </w:rPr>
            </w:pPr>
            <w:r w:rsidRPr="0018613B">
              <w:rPr>
                <w:rFonts w:ascii="Arial" w:hAnsi="Arial" w:cs="Arial"/>
                <w:szCs w:val="20"/>
              </w:rPr>
              <w:t>Inherent Risk Assessment - Impact Assessment</w:t>
            </w:r>
          </w:p>
        </w:tc>
        <w:tc>
          <w:tcPr>
            <w:tcW w:w="3924" w:type="dxa"/>
          </w:tcPr>
          <w:p w14:paraId="13577726" w14:textId="1E606160" w:rsidR="002205E8" w:rsidRPr="0018613B" w:rsidRDefault="0067479D" w:rsidP="001E48C5">
            <w:pPr>
              <w:rPr>
                <w:rFonts w:ascii="Arial" w:hAnsi="Arial" w:cs="Arial"/>
                <w:szCs w:val="20"/>
              </w:rPr>
            </w:pPr>
            <w:r>
              <w:rPr>
                <w:rFonts w:ascii="Arial" w:hAnsi="Arial" w:cs="Arial"/>
                <w:szCs w:val="20"/>
              </w:rPr>
              <w:t>System Generated</w:t>
            </w:r>
          </w:p>
        </w:tc>
        <w:tc>
          <w:tcPr>
            <w:tcW w:w="1548" w:type="dxa"/>
          </w:tcPr>
          <w:p w14:paraId="1D82AE38" w14:textId="0FC756F6"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1FAF820A" w14:textId="77777777" w:rsidTr="00094BFF">
        <w:tc>
          <w:tcPr>
            <w:tcW w:w="661" w:type="dxa"/>
          </w:tcPr>
          <w:p w14:paraId="43225226" w14:textId="13D9CF80" w:rsidR="002205E8" w:rsidRPr="0018613B" w:rsidRDefault="00602F8E" w:rsidP="001E48C5">
            <w:pPr>
              <w:rPr>
                <w:rFonts w:ascii="Arial" w:hAnsi="Arial" w:cs="Arial"/>
                <w:szCs w:val="20"/>
              </w:rPr>
            </w:pPr>
            <w:r>
              <w:rPr>
                <w:rFonts w:ascii="Arial" w:hAnsi="Arial" w:cs="Arial"/>
                <w:szCs w:val="20"/>
              </w:rPr>
              <w:t>1</w:t>
            </w:r>
            <w:r w:rsidR="004F65B4">
              <w:rPr>
                <w:rFonts w:ascii="Arial" w:hAnsi="Arial" w:cs="Arial"/>
                <w:szCs w:val="20"/>
              </w:rPr>
              <w:t>0</w:t>
            </w:r>
          </w:p>
        </w:tc>
        <w:tc>
          <w:tcPr>
            <w:tcW w:w="3218" w:type="dxa"/>
          </w:tcPr>
          <w:p w14:paraId="16B65BB7" w14:textId="06E896BB" w:rsidR="002205E8" w:rsidRPr="0018613B" w:rsidRDefault="002205E8" w:rsidP="001E48C5">
            <w:pPr>
              <w:rPr>
                <w:rFonts w:ascii="Arial" w:hAnsi="Arial" w:cs="Arial"/>
                <w:szCs w:val="20"/>
              </w:rPr>
            </w:pPr>
            <w:r w:rsidRPr="0018613B">
              <w:rPr>
                <w:rFonts w:ascii="Arial" w:hAnsi="Arial" w:cs="Arial"/>
                <w:szCs w:val="20"/>
              </w:rPr>
              <w:t>Materiality Assessment for ICOFR</w:t>
            </w:r>
          </w:p>
        </w:tc>
        <w:tc>
          <w:tcPr>
            <w:tcW w:w="3924" w:type="dxa"/>
          </w:tcPr>
          <w:p w14:paraId="6CE94223" w14:textId="6D5FDC8E" w:rsidR="002205E8" w:rsidRPr="0018613B" w:rsidRDefault="002205E8" w:rsidP="001E48C5">
            <w:pPr>
              <w:rPr>
                <w:rFonts w:ascii="Arial" w:hAnsi="Arial" w:cs="Arial"/>
                <w:szCs w:val="20"/>
              </w:rPr>
            </w:pPr>
            <w:r w:rsidRPr="0018613B">
              <w:rPr>
                <w:rFonts w:ascii="Arial" w:hAnsi="Arial" w:cs="Arial"/>
                <w:szCs w:val="20"/>
              </w:rPr>
              <w:t>ICOFR team</w:t>
            </w:r>
          </w:p>
        </w:tc>
        <w:tc>
          <w:tcPr>
            <w:tcW w:w="1548" w:type="dxa"/>
          </w:tcPr>
          <w:p w14:paraId="4B9B1D91" w14:textId="119D257B"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40601525" w14:textId="77777777" w:rsidTr="00094BFF">
        <w:tc>
          <w:tcPr>
            <w:tcW w:w="661" w:type="dxa"/>
          </w:tcPr>
          <w:p w14:paraId="4BB139C5" w14:textId="25FA1115" w:rsidR="002205E8" w:rsidRPr="0018613B" w:rsidRDefault="00602F8E" w:rsidP="001E48C5">
            <w:pPr>
              <w:rPr>
                <w:rFonts w:ascii="Arial" w:hAnsi="Arial" w:cs="Arial"/>
                <w:szCs w:val="20"/>
              </w:rPr>
            </w:pPr>
            <w:r>
              <w:rPr>
                <w:rFonts w:ascii="Arial" w:hAnsi="Arial" w:cs="Arial"/>
                <w:szCs w:val="20"/>
              </w:rPr>
              <w:t>1</w:t>
            </w:r>
            <w:r w:rsidR="004F65B4">
              <w:rPr>
                <w:rFonts w:ascii="Arial" w:hAnsi="Arial" w:cs="Arial"/>
                <w:szCs w:val="20"/>
              </w:rPr>
              <w:t>1</w:t>
            </w:r>
          </w:p>
        </w:tc>
        <w:tc>
          <w:tcPr>
            <w:tcW w:w="3218" w:type="dxa"/>
          </w:tcPr>
          <w:p w14:paraId="69021D3F" w14:textId="3CD50DE4" w:rsidR="002205E8" w:rsidRPr="0018613B" w:rsidRDefault="002205E8" w:rsidP="001E48C5">
            <w:pPr>
              <w:rPr>
                <w:rFonts w:ascii="Arial" w:hAnsi="Arial" w:cs="Arial"/>
                <w:szCs w:val="20"/>
              </w:rPr>
            </w:pPr>
            <w:r w:rsidRPr="0018613B">
              <w:rPr>
                <w:rFonts w:ascii="Arial" w:hAnsi="Arial" w:cs="Arial"/>
                <w:szCs w:val="20"/>
              </w:rPr>
              <w:t>Control Quality Assessment</w:t>
            </w:r>
            <w:r w:rsidR="00602F8E">
              <w:rPr>
                <w:rFonts w:ascii="Arial" w:hAnsi="Arial" w:cs="Arial"/>
                <w:szCs w:val="20"/>
              </w:rPr>
              <w:t xml:space="preserve"> </w:t>
            </w:r>
            <w:r w:rsidR="00602F8E" w:rsidRPr="00602F8E">
              <w:rPr>
                <w:rFonts w:ascii="Arial" w:hAnsi="Arial" w:cs="Arial"/>
                <w:szCs w:val="20"/>
              </w:rPr>
              <w:t>(Design Effectiveness)</w:t>
            </w:r>
          </w:p>
        </w:tc>
        <w:tc>
          <w:tcPr>
            <w:tcW w:w="3924" w:type="dxa"/>
          </w:tcPr>
          <w:p w14:paraId="1128DC32" w14:textId="54B396C1" w:rsidR="002205E8" w:rsidRPr="0018613B" w:rsidRDefault="002205E8" w:rsidP="001E48C5">
            <w:pPr>
              <w:rPr>
                <w:rFonts w:ascii="Arial" w:hAnsi="Arial" w:cs="Arial"/>
                <w:szCs w:val="20"/>
              </w:rPr>
            </w:pPr>
            <w:r w:rsidRPr="0018613B">
              <w:rPr>
                <w:rFonts w:ascii="Arial" w:hAnsi="Arial" w:cs="Arial"/>
                <w:szCs w:val="20"/>
              </w:rPr>
              <w:t>Assessment Unit</w:t>
            </w:r>
          </w:p>
        </w:tc>
        <w:tc>
          <w:tcPr>
            <w:tcW w:w="1548" w:type="dxa"/>
          </w:tcPr>
          <w:p w14:paraId="679429A0" w14:textId="455B544F" w:rsidR="002205E8" w:rsidRPr="0018613B" w:rsidRDefault="0067479D" w:rsidP="001E48C5">
            <w:pPr>
              <w:rPr>
                <w:rFonts w:ascii="Arial" w:hAnsi="Arial" w:cs="Arial"/>
                <w:szCs w:val="20"/>
              </w:rPr>
            </w:pPr>
            <w:r w:rsidRPr="0067479D">
              <w:rPr>
                <w:rFonts w:ascii="Arial" w:hAnsi="Arial" w:cs="Arial"/>
                <w:szCs w:val="20"/>
              </w:rPr>
              <w:t>Annual/As per defined frequency</w:t>
            </w:r>
          </w:p>
        </w:tc>
      </w:tr>
      <w:tr w:rsidR="002205E8" w:rsidRPr="002205E8" w14:paraId="3C377F3D" w14:textId="77777777" w:rsidTr="00094BFF">
        <w:tc>
          <w:tcPr>
            <w:tcW w:w="661" w:type="dxa"/>
          </w:tcPr>
          <w:p w14:paraId="45FDC03C" w14:textId="056E1339" w:rsidR="002205E8" w:rsidRPr="0018613B" w:rsidRDefault="00602F8E" w:rsidP="001E48C5">
            <w:pPr>
              <w:rPr>
                <w:rFonts w:ascii="Arial" w:hAnsi="Arial" w:cs="Arial"/>
                <w:szCs w:val="20"/>
              </w:rPr>
            </w:pPr>
            <w:r>
              <w:rPr>
                <w:rFonts w:ascii="Arial" w:hAnsi="Arial" w:cs="Arial"/>
                <w:szCs w:val="20"/>
              </w:rPr>
              <w:t>1</w:t>
            </w:r>
            <w:r w:rsidR="004F65B4">
              <w:rPr>
                <w:rFonts w:ascii="Arial" w:hAnsi="Arial" w:cs="Arial"/>
                <w:szCs w:val="20"/>
              </w:rPr>
              <w:t>2</w:t>
            </w:r>
          </w:p>
        </w:tc>
        <w:tc>
          <w:tcPr>
            <w:tcW w:w="3218" w:type="dxa"/>
          </w:tcPr>
          <w:p w14:paraId="32C49A8F" w14:textId="106C17D2" w:rsidR="002205E8" w:rsidRPr="0018613B" w:rsidRDefault="002205E8" w:rsidP="001E48C5">
            <w:pPr>
              <w:rPr>
                <w:rFonts w:ascii="Arial" w:hAnsi="Arial" w:cs="Arial"/>
                <w:szCs w:val="20"/>
              </w:rPr>
            </w:pPr>
            <w:r w:rsidRPr="0018613B">
              <w:rPr>
                <w:rFonts w:ascii="Arial" w:hAnsi="Arial" w:cs="Arial"/>
                <w:szCs w:val="20"/>
              </w:rPr>
              <w:t>Control Performance Assessment - KCI Monitoring results</w:t>
            </w:r>
          </w:p>
        </w:tc>
        <w:tc>
          <w:tcPr>
            <w:tcW w:w="3924" w:type="dxa"/>
          </w:tcPr>
          <w:p w14:paraId="3B6A34D8" w14:textId="304337D1" w:rsidR="002205E8" w:rsidRPr="0018613B" w:rsidRDefault="002205E8" w:rsidP="001E48C5">
            <w:pPr>
              <w:rPr>
                <w:rFonts w:ascii="Arial" w:hAnsi="Arial" w:cs="Arial"/>
                <w:szCs w:val="20"/>
              </w:rPr>
            </w:pPr>
            <w:r w:rsidRPr="0018613B">
              <w:rPr>
                <w:rFonts w:ascii="Arial" w:hAnsi="Arial" w:cs="Arial"/>
                <w:szCs w:val="20"/>
              </w:rPr>
              <w:t>Compliance Monitoring team</w:t>
            </w:r>
          </w:p>
        </w:tc>
        <w:tc>
          <w:tcPr>
            <w:tcW w:w="1548" w:type="dxa"/>
          </w:tcPr>
          <w:p w14:paraId="747A1496" w14:textId="41EB32E1" w:rsidR="002205E8" w:rsidRPr="0018613B" w:rsidRDefault="0067479D" w:rsidP="001E48C5">
            <w:pPr>
              <w:rPr>
                <w:rFonts w:ascii="Arial" w:hAnsi="Arial" w:cs="Arial"/>
                <w:szCs w:val="20"/>
              </w:rPr>
            </w:pPr>
            <w:r>
              <w:rPr>
                <w:rFonts w:ascii="Arial" w:hAnsi="Arial" w:cs="Arial"/>
                <w:szCs w:val="20"/>
              </w:rPr>
              <w:t>Ongoing</w:t>
            </w:r>
          </w:p>
        </w:tc>
      </w:tr>
      <w:tr w:rsidR="002205E8" w:rsidRPr="002205E8" w14:paraId="6AE538FD" w14:textId="77777777" w:rsidTr="00094BFF">
        <w:tc>
          <w:tcPr>
            <w:tcW w:w="661" w:type="dxa"/>
          </w:tcPr>
          <w:p w14:paraId="02C3AE0F" w14:textId="6AE414D9" w:rsidR="002205E8" w:rsidRPr="0018613B" w:rsidRDefault="002205E8" w:rsidP="001E48C5">
            <w:pPr>
              <w:rPr>
                <w:rFonts w:ascii="Arial" w:hAnsi="Arial" w:cs="Arial"/>
                <w:szCs w:val="20"/>
              </w:rPr>
            </w:pPr>
            <w:r w:rsidRPr="0018613B">
              <w:rPr>
                <w:rFonts w:ascii="Arial" w:hAnsi="Arial" w:cs="Arial"/>
                <w:szCs w:val="20"/>
              </w:rPr>
              <w:t>1</w:t>
            </w:r>
            <w:r w:rsidR="004F65B4">
              <w:rPr>
                <w:rFonts w:ascii="Arial" w:hAnsi="Arial" w:cs="Arial"/>
                <w:szCs w:val="20"/>
              </w:rPr>
              <w:t>3</w:t>
            </w:r>
          </w:p>
        </w:tc>
        <w:tc>
          <w:tcPr>
            <w:tcW w:w="3218" w:type="dxa"/>
          </w:tcPr>
          <w:p w14:paraId="27F93703" w14:textId="4B00A9F0" w:rsidR="002205E8" w:rsidRPr="0018613B" w:rsidRDefault="002205E8" w:rsidP="001E48C5">
            <w:pPr>
              <w:rPr>
                <w:rFonts w:ascii="Arial" w:hAnsi="Arial" w:cs="Arial"/>
                <w:szCs w:val="20"/>
              </w:rPr>
            </w:pPr>
            <w:r w:rsidRPr="0018613B">
              <w:rPr>
                <w:rFonts w:ascii="Arial" w:hAnsi="Arial" w:cs="Arial"/>
                <w:szCs w:val="20"/>
              </w:rPr>
              <w:t xml:space="preserve">Control Performance Assessment - Fist line </w:t>
            </w:r>
            <w:r w:rsidR="00602F8E" w:rsidRPr="0018613B">
              <w:rPr>
                <w:rFonts w:ascii="Arial" w:hAnsi="Arial" w:cs="Arial"/>
                <w:szCs w:val="20"/>
              </w:rPr>
              <w:t>Self-Assessment</w:t>
            </w:r>
          </w:p>
        </w:tc>
        <w:tc>
          <w:tcPr>
            <w:tcW w:w="3924" w:type="dxa"/>
          </w:tcPr>
          <w:p w14:paraId="1EC04576" w14:textId="16ED53E3" w:rsidR="002205E8" w:rsidRPr="0018613B" w:rsidRDefault="002205E8" w:rsidP="001E48C5">
            <w:pPr>
              <w:rPr>
                <w:rFonts w:ascii="Arial" w:hAnsi="Arial" w:cs="Arial"/>
                <w:szCs w:val="20"/>
              </w:rPr>
            </w:pPr>
            <w:r w:rsidRPr="0018613B">
              <w:rPr>
                <w:rFonts w:ascii="Arial" w:hAnsi="Arial" w:cs="Arial"/>
                <w:szCs w:val="20"/>
              </w:rPr>
              <w:t>Assessment Unit</w:t>
            </w:r>
          </w:p>
        </w:tc>
        <w:tc>
          <w:tcPr>
            <w:tcW w:w="1548" w:type="dxa"/>
          </w:tcPr>
          <w:p w14:paraId="51358267" w14:textId="48A3FBD3" w:rsidR="002205E8" w:rsidRPr="0018613B" w:rsidRDefault="0067479D" w:rsidP="001E48C5">
            <w:pPr>
              <w:rPr>
                <w:rFonts w:ascii="Arial" w:hAnsi="Arial" w:cs="Arial"/>
                <w:szCs w:val="20"/>
              </w:rPr>
            </w:pPr>
            <w:r w:rsidRPr="0067479D">
              <w:rPr>
                <w:rFonts w:ascii="Arial" w:hAnsi="Arial" w:cs="Arial"/>
                <w:szCs w:val="20"/>
              </w:rPr>
              <w:t>Annual/As per defined frequency</w:t>
            </w:r>
          </w:p>
        </w:tc>
      </w:tr>
      <w:tr w:rsidR="002205E8" w:rsidRPr="002205E8" w14:paraId="33144EEE" w14:textId="77777777" w:rsidTr="00094BFF">
        <w:tc>
          <w:tcPr>
            <w:tcW w:w="661" w:type="dxa"/>
          </w:tcPr>
          <w:p w14:paraId="5DB8DEBE" w14:textId="7384459C" w:rsidR="002205E8" w:rsidRPr="0018613B" w:rsidRDefault="002205E8" w:rsidP="001E48C5">
            <w:pPr>
              <w:rPr>
                <w:rFonts w:ascii="Arial" w:hAnsi="Arial" w:cs="Arial"/>
                <w:szCs w:val="20"/>
              </w:rPr>
            </w:pPr>
            <w:r w:rsidRPr="0018613B">
              <w:rPr>
                <w:rFonts w:ascii="Arial" w:hAnsi="Arial" w:cs="Arial"/>
                <w:szCs w:val="20"/>
              </w:rPr>
              <w:t>1</w:t>
            </w:r>
            <w:r w:rsidR="004F65B4">
              <w:rPr>
                <w:rFonts w:ascii="Arial" w:hAnsi="Arial" w:cs="Arial"/>
                <w:szCs w:val="20"/>
              </w:rPr>
              <w:t>4</w:t>
            </w:r>
          </w:p>
        </w:tc>
        <w:tc>
          <w:tcPr>
            <w:tcW w:w="3218" w:type="dxa"/>
          </w:tcPr>
          <w:p w14:paraId="18460F92" w14:textId="66060121" w:rsidR="002205E8" w:rsidRPr="0018613B" w:rsidRDefault="002205E8" w:rsidP="001E48C5">
            <w:pPr>
              <w:rPr>
                <w:rFonts w:ascii="Arial" w:hAnsi="Arial" w:cs="Arial"/>
                <w:szCs w:val="20"/>
              </w:rPr>
            </w:pPr>
            <w:r w:rsidRPr="0018613B">
              <w:rPr>
                <w:rFonts w:ascii="Arial" w:hAnsi="Arial" w:cs="Arial"/>
                <w:szCs w:val="20"/>
              </w:rPr>
              <w:t>Control Performance Assessment - Control Testing results</w:t>
            </w:r>
          </w:p>
        </w:tc>
        <w:tc>
          <w:tcPr>
            <w:tcW w:w="3924" w:type="dxa"/>
          </w:tcPr>
          <w:p w14:paraId="52D000C5" w14:textId="0D1EBEAB" w:rsidR="002205E8" w:rsidRPr="0018613B" w:rsidRDefault="002205E8" w:rsidP="001E48C5">
            <w:pPr>
              <w:rPr>
                <w:rFonts w:ascii="Arial" w:hAnsi="Arial" w:cs="Arial"/>
                <w:szCs w:val="20"/>
              </w:rPr>
            </w:pPr>
            <w:r w:rsidRPr="0018613B">
              <w:rPr>
                <w:rFonts w:ascii="Arial" w:hAnsi="Arial" w:cs="Arial"/>
                <w:szCs w:val="20"/>
              </w:rPr>
              <w:t>System Generated</w:t>
            </w:r>
          </w:p>
        </w:tc>
        <w:tc>
          <w:tcPr>
            <w:tcW w:w="1548" w:type="dxa"/>
          </w:tcPr>
          <w:p w14:paraId="10BA7044" w14:textId="758AE59C" w:rsidR="002205E8" w:rsidRPr="0018613B" w:rsidRDefault="0067479D" w:rsidP="001E48C5">
            <w:pPr>
              <w:rPr>
                <w:rFonts w:ascii="Arial" w:hAnsi="Arial" w:cs="Arial"/>
                <w:szCs w:val="20"/>
              </w:rPr>
            </w:pPr>
            <w:r w:rsidRPr="0067479D">
              <w:rPr>
                <w:rFonts w:ascii="Arial" w:hAnsi="Arial" w:cs="Arial"/>
                <w:szCs w:val="20"/>
              </w:rPr>
              <w:t>Annual/As per defined frequency</w:t>
            </w:r>
          </w:p>
        </w:tc>
      </w:tr>
      <w:tr w:rsidR="002205E8" w:rsidRPr="002205E8" w14:paraId="0332171B" w14:textId="77777777" w:rsidTr="00094BFF">
        <w:tc>
          <w:tcPr>
            <w:tcW w:w="661" w:type="dxa"/>
          </w:tcPr>
          <w:p w14:paraId="1A26363F" w14:textId="346F6151" w:rsidR="002205E8" w:rsidRPr="0018613B" w:rsidRDefault="002205E8" w:rsidP="001E48C5">
            <w:pPr>
              <w:rPr>
                <w:rFonts w:ascii="Arial" w:hAnsi="Arial" w:cs="Arial"/>
                <w:szCs w:val="20"/>
              </w:rPr>
            </w:pPr>
            <w:r w:rsidRPr="0018613B">
              <w:rPr>
                <w:rFonts w:ascii="Arial" w:hAnsi="Arial" w:cs="Arial"/>
                <w:szCs w:val="20"/>
              </w:rPr>
              <w:t>1</w:t>
            </w:r>
            <w:r w:rsidR="004F65B4">
              <w:rPr>
                <w:rFonts w:ascii="Arial" w:hAnsi="Arial" w:cs="Arial"/>
                <w:szCs w:val="20"/>
              </w:rPr>
              <w:t>5</w:t>
            </w:r>
          </w:p>
        </w:tc>
        <w:tc>
          <w:tcPr>
            <w:tcW w:w="3218" w:type="dxa"/>
          </w:tcPr>
          <w:p w14:paraId="46FBD0AC" w14:textId="0F66339F" w:rsidR="002205E8" w:rsidRPr="0018613B" w:rsidRDefault="002205E8" w:rsidP="001E48C5">
            <w:pPr>
              <w:rPr>
                <w:rFonts w:ascii="Arial" w:hAnsi="Arial" w:cs="Arial"/>
                <w:szCs w:val="20"/>
              </w:rPr>
            </w:pPr>
            <w:r w:rsidRPr="0018613B">
              <w:rPr>
                <w:rFonts w:ascii="Arial" w:hAnsi="Arial" w:cs="Arial"/>
                <w:szCs w:val="20"/>
              </w:rPr>
              <w:t>Residual Risk Assessment</w:t>
            </w:r>
          </w:p>
        </w:tc>
        <w:tc>
          <w:tcPr>
            <w:tcW w:w="3924" w:type="dxa"/>
          </w:tcPr>
          <w:p w14:paraId="458142C1" w14:textId="68D0FF81" w:rsidR="002205E8" w:rsidRPr="0018613B" w:rsidRDefault="002205E8" w:rsidP="001E48C5">
            <w:pPr>
              <w:rPr>
                <w:rFonts w:ascii="Arial" w:hAnsi="Arial" w:cs="Arial"/>
                <w:szCs w:val="20"/>
              </w:rPr>
            </w:pPr>
            <w:r w:rsidRPr="0018613B">
              <w:rPr>
                <w:rFonts w:ascii="Arial" w:hAnsi="Arial" w:cs="Arial"/>
                <w:szCs w:val="20"/>
              </w:rPr>
              <w:t>ICOFR and Compliance Monitoring team</w:t>
            </w:r>
          </w:p>
        </w:tc>
        <w:tc>
          <w:tcPr>
            <w:tcW w:w="1548" w:type="dxa"/>
          </w:tcPr>
          <w:p w14:paraId="0AEAD203" w14:textId="34E6DE97" w:rsidR="002205E8" w:rsidRPr="0018613B" w:rsidRDefault="002205E8" w:rsidP="001E48C5">
            <w:pPr>
              <w:rPr>
                <w:rFonts w:ascii="Arial" w:hAnsi="Arial" w:cs="Arial"/>
                <w:szCs w:val="20"/>
              </w:rPr>
            </w:pPr>
            <w:r w:rsidRPr="0018613B">
              <w:rPr>
                <w:rFonts w:ascii="Arial" w:hAnsi="Arial" w:cs="Arial"/>
                <w:szCs w:val="20"/>
              </w:rPr>
              <w:t>Annual</w:t>
            </w:r>
          </w:p>
        </w:tc>
      </w:tr>
      <w:tr w:rsidR="002205E8" w:rsidRPr="002205E8" w14:paraId="551736F2" w14:textId="77777777" w:rsidTr="00094BFF">
        <w:tc>
          <w:tcPr>
            <w:tcW w:w="661" w:type="dxa"/>
          </w:tcPr>
          <w:p w14:paraId="60190284" w14:textId="2FF52CC7" w:rsidR="002205E8" w:rsidRPr="0018613B" w:rsidRDefault="002205E8" w:rsidP="001E48C5">
            <w:pPr>
              <w:rPr>
                <w:rFonts w:ascii="Arial" w:hAnsi="Arial" w:cs="Arial"/>
                <w:szCs w:val="20"/>
              </w:rPr>
            </w:pPr>
            <w:r w:rsidRPr="0018613B">
              <w:rPr>
                <w:rFonts w:ascii="Arial" w:hAnsi="Arial" w:cs="Arial"/>
                <w:szCs w:val="20"/>
              </w:rPr>
              <w:t>1</w:t>
            </w:r>
            <w:r w:rsidR="004F65B4">
              <w:rPr>
                <w:rFonts w:ascii="Arial" w:hAnsi="Arial" w:cs="Arial"/>
                <w:szCs w:val="20"/>
              </w:rPr>
              <w:t>6</w:t>
            </w:r>
          </w:p>
        </w:tc>
        <w:tc>
          <w:tcPr>
            <w:tcW w:w="3218" w:type="dxa"/>
          </w:tcPr>
          <w:p w14:paraId="3A827618" w14:textId="5ED70C10" w:rsidR="002205E8" w:rsidRPr="0018613B" w:rsidRDefault="002205E8" w:rsidP="001E48C5">
            <w:pPr>
              <w:rPr>
                <w:rFonts w:ascii="Arial" w:hAnsi="Arial" w:cs="Arial"/>
                <w:szCs w:val="20"/>
              </w:rPr>
            </w:pPr>
            <w:r w:rsidRPr="0018613B">
              <w:rPr>
                <w:rFonts w:ascii="Arial" w:hAnsi="Arial" w:cs="Arial"/>
                <w:szCs w:val="20"/>
              </w:rPr>
              <w:t>Rating Override</w:t>
            </w:r>
          </w:p>
        </w:tc>
        <w:tc>
          <w:tcPr>
            <w:tcW w:w="3924" w:type="dxa"/>
          </w:tcPr>
          <w:p w14:paraId="39F93F06" w14:textId="4C9D0BF2" w:rsidR="002205E8" w:rsidRPr="0018613B" w:rsidRDefault="00D84A8A" w:rsidP="001E48C5">
            <w:pPr>
              <w:rPr>
                <w:rFonts w:ascii="Arial" w:hAnsi="Arial" w:cs="Arial"/>
                <w:szCs w:val="20"/>
              </w:rPr>
            </w:pPr>
            <w:r>
              <w:rPr>
                <w:rFonts w:ascii="Arial" w:hAnsi="Arial" w:cs="Arial"/>
                <w:szCs w:val="20"/>
              </w:rPr>
              <w:t>Group Chief Compliance Officer (GCCO)</w:t>
            </w:r>
          </w:p>
        </w:tc>
        <w:tc>
          <w:tcPr>
            <w:tcW w:w="1548" w:type="dxa"/>
          </w:tcPr>
          <w:p w14:paraId="29F3ADE3" w14:textId="587C3C65" w:rsidR="002205E8" w:rsidRPr="0018613B" w:rsidRDefault="002205E8" w:rsidP="001E48C5">
            <w:pPr>
              <w:rPr>
                <w:rFonts w:ascii="Arial" w:hAnsi="Arial" w:cs="Arial"/>
                <w:szCs w:val="20"/>
              </w:rPr>
            </w:pPr>
            <w:r w:rsidRPr="0018613B">
              <w:rPr>
                <w:rFonts w:ascii="Arial" w:hAnsi="Arial" w:cs="Arial"/>
                <w:szCs w:val="20"/>
              </w:rPr>
              <w:t>Event Based</w:t>
            </w:r>
          </w:p>
        </w:tc>
      </w:tr>
    </w:tbl>
    <w:p w14:paraId="2A31D961" w14:textId="77777777" w:rsidR="001E48C5" w:rsidRDefault="001E48C5" w:rsidP="00AD79E3"/>
    <w:p w14:paraId="20BFF05D" w14:textId="77777777" w:rsidR="00AD79E3" w:rsidRPr="00194560" w:rsidRDefault="00AD79E3" w:rsidP="00625C8F">
      <w:pPr>
        <w:tabs>
          <w:tab w:val="left" w:pos="1350"/>
        </w:tabs>
        <w:jc w:val="both"/>
        <w:rPr>
          <w:rFonts w:ascii="Arial" w:hAnsi="Arial" w:cs="Arial"/>
          <w:b/>
          <w:bCs/>
        </w:rPr>
      </w:pPr>
    </w:p>
    <w:p w14:paraId="7E334075" w14:textId="77777777" w:rsidR="00625C8F" w:rsidRPr="00194560" w:rsidRDefault="00625C8F" w:rsidP="00625C8F">
      <w:pPr>
        <w:pStyle w:val="Heading1"/>
        <w:numPr>
          <w:ilvl w:val="0"/>
          <w:numId w:val="15"/>
        </w:numPr>
        <w:jc w:val="both"/>
        <w:rPr>
          <w:rFonts w:ascii="Arial" w:hAnsi="Arial" w:cs="Arial"/>
          <w:color w:val="auto"/>
        </w:rPr>
      </w:pPr>
      <w:r w:rsidRPr="00194560">
        <w:rPr>
          <w:rFonts w:ascii="Arial" w:hAnsi="Arial" w:cs="Arial"/>
          <w:color w:val="auto"/>
        </w:rPr>
        <w:lastRenderedPageBreak/>
        <w:t xml:space="preserve">Components of Converged Risk Assessment framework </w:t>
      </w:r>
    </w:p>
    <w:p w14:paraId="0F3CC2B7" w14:textId="77777777" w:rsidR="00625C8F" w:rsidRPr="00194560" w:rsidRDefault="00625C8F" w:rsidP="00625C8F">
      <w:pPr>
        <w:tabs>
          <w:tab w:val="left" w:pos="1350"/>
        </w:tabs>
        <w:jc w:val="both"/>
        <w:rPr>
          <w:rFonts w:ascii="Arial" w:hAnsi="Arial" w:cs="Arial"/>
          <w:b/>
          <w:bCs/>
        </w:rPr>
      </w:pPr>
    </w:p>
    <w:p w14:paraId="1B6872D4" w14:textId="77777777" w:rsidR="00A62691" w:rsidRDefault="00625C8F" w:rsidP="00A62691">
      <w:pPr>
        <w:pStyle w:val="Heading2"/>
        <w:jc w:val="both"/>
        <w:rPr>
          <w:rFonts w:ascii="Arial" w:hAnsi="Arial" w:cs="Arial"/>
          <w:color w:val="auto"/>
        </w:rPr>
      </w:pPr>
      <w:r w:rsidRPr="00194560">
        <w:rPr>
          <w:rFonts w:ascii="Arial" w:hAnsi="Arial" w:cs="Arial"/>
          <w:color w:val="auto"/>
        </w:rPr>
        <w:t xml:space="preserve">4.1 </w:t>
      </w:r>
      <w:r w:rsidR="00A62691" w:rsidRPr="00194560">
        <w:rPr>
          <w:rFonts w:ascii="Arial" w:hAnsi="Arial" w:cs="Arial"/>
          <w:color w:val="auto"/>
        </w:rPr>
        <w:t>Assessment Units (AU)</w:t>
      </w:r>
      <w:r w:rsidR="00A62691">
        <w:rPr>
          <w:rFonts w:ascii="Arial" w:hAnsi="Arial" w:cs="Arial"/>
          <w:color w:val="auto"/>
        </w:rPr>
        <w:t xml:space="preserve"> Identification and mapping</w:t>
      </w:r>
    </w:p>
    <w:p w14:paraId="58080A5C" w14:textId="77777777" w:rsidR="00A62691" w:rsidRDefault="00A62691" w:rsidP="00A62691">
      <w:pPr>
        <w:pStyle w:val="Heading2"/>
        <w:jc w:val="both"/>
        <w:rPr>
          <w:rFonts w:ascii="Arial" w:hAnsi="Arial" w:cs="Arial"/>
          <w:color w:val="auto"/>
        </w:rPr>
      </w:pPr>
    </w:p>
    <w:p w14:paraId="735E1358" w14:textId="275DE432" w:rsidR="00A62691" w:rsidRPr="0018613B" w:rsidRDefault="00A62691" w:rsidP="0018613B">
      <w:pPr>
        <w:pStyle w:val="Heading2"/>
        <w:jc w:val="both"/>
        <w:rPr>
          <w:rFonts w:ascii="Arial" w:hAnsi="Arial" w:cs="Arial"/>
        </w:rPr>
      </w:pPr>
      <w:r>
        <w:rPr>
          <w:rFonts w:ascii="Arial" w:hAnsi="Arial" w:cs="Arial"/>
          <w:color w:val="auto"/>
        </w:rPr>
        <w:t>4.1.1 Defining AUs</w:t>
      </w:r>
      <w:r w:rsidRPr="00194560">
        <w:rPr>
          <w:rFonts w:ascii="Arial" w:hAnsi="Arial" w:cs="Arial"/>
          <w:color w:val="auto"/>
        </w:rPr>
        <w:t xml:space="preserve"> </w:t>
      </w:r>
    </w:p>
    <w:p w14:paraId="7B18FE5E" w14:textId="77777777" w:rsidR="00A62691" w:rsidRPr="00194560" w:rsidRDefault="00A62691" w:rsidP="00A62691">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For performing convergent risk assessment, the user groups within the Bank will be segregated into various units called ‘Assessment Units’ based on key business groups and support functions. Each assessment unit will be determined on the basis of:</w:t>
      </w:r>
    </w:p>
    <w:p w14:paraId="08E34F77" w14:textId="77777777" w:rsidR="00A62691" w:rsidRPr="00194560" w:rsidRDefault="00A62691" w:rsidP="00A62691">
      <w:pPr>
        <w:pStyle w:val="ListParagraph"/>
        <w:numPr>
          <w:ilvl w:val="0"/>
          <w:numId w:val="24"/>
        </w:num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Current business alignment</w:t>
      </w:r>
    </w:p>
    <w:p w14:paraId="136C50B0" w14:textId="77777777" w:rsidR="00A62691" w:rsidRPr="00194560" w:rsidRDefault="00A62691" w:rsidP="00A62691">
      <w:pPr>
        <w:pStyle w:val="ListParagraph"/>
        <w:numPr>
          <w:ilvl w:val="0"/>
          <w:numId w:val="24"/>
        </w:num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Alignment and specialization of </w:t>
      </w:r>
      <w:r>
        <w:rPr>
          <w:rFonts w:ascii="Arial" w:eastAsia="Calibri" w:hAnsi="Arial" w:cs="Arial"/>
          <w:kern w:val="12"/>
          <w:lang w:val="en-US" w:eastAsia="en-GB"/>
        </w:rPr>
        <w:t xml:space="preserve">Compliance Group </w:t>
      </w:r>
    </w:p>
    <w:p w14:paraId="3D603C37" w14:textId="77777777" w:rsidR="00A62691" w:rsidRPr="00194560" w:rsidRDefault="00A62691" w:rsidP="00A62691">
      <w:pPr>
        <w:pStyle w:val="ListParagraph"/>
        <w:numPr>
          <w:ilvl w:val="0"/>
          <w:numId w:val="24"/>
        </w:num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Current business performance and monitoring </w:t>
      </w:r>
    </w:p>
    <w:p w14:paraId="2FF2E060" w14:textId="77777777" w:rsidR="00A62691" w:rsidRPr="00194560" w:rsidRDefault="00A62691" w:rsidP="00A62691">
      <w:pPr>
        <w:pStyle w:val="ListParagraph"/>
        <w:numPr>
          <w:ilvl w:val="0"/>
          <w:numId w:val="24"/>
        </w:num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Management oversight and control</w:t>
      </w:r>
    </w:p>
    <w:p w14:paraId="139686EA" w14:textId="2C4CC6FA" w:rsidR="00A62691" w:rsidRPr="00194560" w:rsidRDefault="00A62691" w:rsidP="00A62691">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The AUs will be aligned to the prevailing Management Organization (MO) structure. </w:t>
      </w:r>
    </w:p>
    <w:p w14:paraId="10C26FCA" w14:textId="3FE01A81" w:rsidR="00A62691" w:rsidRPr="00194560" w:rsidRDefault="00A62691" w:rsidP="00A62691">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The </w:t>
      </w:r>
      <w:r w:rsidR="00E71E39" w:rsidRPr="00E71E39">
        <w:rPr>
          <w:rFonts w:ascii="Arial" w:eastAsia="Calibri" w:hAnsi="Arial" w:cs="Arial"/>
          <w:kern w:val="12"/>
          <w:lang w:val="en-US" w:eastAsia="en-GB"/>
        </w:rPr>
        <w:t>Head - ICOFR and Compliance Monitoring team</w:t>
      </w:r>
      <w:r w:rsidR="00E71E39">
        <w:rPr>
          <w:rFonts w:ascii="Arial" w:eastAsia="Calibri" w:hAnsi="Arial" w:cs="Arial"/>
          <w:kern w:val="12"/>
          <w:lang w:val="en-US" w:eastAsia="en-GB"/>
        </w:rPr>
        <w:t xml:space="preserve"> </w:t>
      </w:r>
      <w:r w:rsidRPr="00194560">
        <w:rPr>
          <w:rFonts w:ascii="Arial" w:eastAsia="Calibri" w:hAnsi="Arial" w:cs="Arial"/>
          <w:kern w:val="12"/>
          <w:lang w:val="en-US" w:eastAsia="en-GB"/>
        </w:rPr>
        <w:t>will be responsible for determining</w:t>
      </w:r>
      <w:r w:rsidR="00763B2B">
        <w:rPr>
          <w:rFonts w:ascii="Arial" w:eastAsia="Calibri" w:hAnsi="Arial" w:cs="Arial"/>
          <w:kern w:val="12"/>
          <w:lang w:val="en-US" w:eastAsia="en-GB"/>
        </w:rPr>
        <w:t xml:space="preserve"> any changes in</w:t>
      </w:r>
      <w:r w:rsidRPr="00194560">
        <w:rPr>
          <w:rFonts w:ascii="Arial" w:eastAsia="Calibri" w:hAnsi="Arial" w:cs="Arial"/>
          <w:kern w:val="12"/>
          <w:lang w:val="en-US" w:eastAsia="en-GB"/>
        </w:rPr>
        <w:t xml:space="preserve"> the list of AUs </w:t>
      </w:r>
      <w:r w:rsidR="00763B2B">
        <w:rPr>
          <w:rFonts w:ascii="Arial" w:eastAsia="Calibri" w:hAnsi="Arial" w:cs="Arial"/>
          <w:kern w:val="12"/>
          <w:lang w:val="en-US" w:eastAsia="en-GB"/>
        </w:rPr>
        <w:t>as and when required</w:t>
      </w:r>
      <w:r w:rsidRPr="00194560">
        <w:rPr>
          <w:rFonts w:ascii="Arial" w:eastAsia="Calibri" w:hAnsi="Arial" w:cs="Arial"/>
          <w:kern w:val="12"/>
          <w:lang w:val="en-US" w:eastAsia="en-GB"/>
        </w:rPr>
        <w:t>. The list of AUs will be reviewed on a</w:t>
      </w:r>
      <w:r w:rsidR="00B0413A">
        <w:rPr>
          <w:rFonts w:ascii="Arial" w:eastAsia="Calibri" w:hAnsi="Arial" w:cs="Arial"/>
          <w:kern w:val="12"/>
          <w:lang w:val="en-US" w:eastAsia="en-GB"/>
        </w:rPr>
        <w:t>n</w:t>
      </w:r>
      <w:r w:rsidRPr="00194560">
        <w:rPr>
          <w:rFonts w:ascii="Arial" w:eastAsia="Calibri" w:hAnsi="Arial" w:cs="Arial"/>
          <w:kern w:val="12"/>
          <w:lang w:val="en-US" w:eastAsia="en-GB"/>
        </w:rPr>
        <w:t xml:space="preserve"> </w:t>
      </w:r>
      <w:r>
        <w:rPr>
          <w:rFonts w:ascii="Arial" w:eastAsia="Calibri" w:hAnsi="Arial" w:cs="Arial"/>
          <w:kern w:val="12"/>
          <w:lang w:val="en-US" w:eastAsia="en-GB"/>
        </w:rPr>
        <w:t>Annual</w:t>
      </w:r>
      <w:r w:rsidRPr="00194560">
        <w:rPr>
          <w:rFonts w:ascii="Arial" w:eastAsia="Calibri" w:hAnsi="Arial" w:cs="Arial"/>
          <w:kern w:val="12"/>
          <w:lang w:val="en-US" w:eastAsia="en-GB"/>
        </w:rPr>
        <w:t xml:space="preserve"> basis.</w:t>
      </w:r>
      <w:r w:rsidR="007F4D08">
        <w:rPr>
          <w:rFonts w:ascii="Arial" w:eastAsia="Calibri" w:hAnsi="Arial" w:cs="Arial"/>
          <w:kern w:val="12"/>
          <w:lang w:val="en-US" w:eastAsia="en-GB"/>
        </w:rPr>
        <w:t xml:space="preserve"> An earlier evaluation of assessment units may be done under exceptional circumstances basis mid</w:t>
      </w:r>
      <w:r w:rsidR="005A43EE">
        <w:rPr>
          <w:rFonts w:ascii="Arial" w:eastAsia="Calibri" w:hAnsi="Arial" w:cs="Arial"/>
          <w:kern w:val="12"/>
          <w:lang w:val="en-US" w:eastAsia="en-GB"/>
        </w:rPr>
        <w:t>-</w:t>
      </w:r>
      <w:r w:rsidR="007F4D08">
        <w:rPr>
          <w:rFonts w:ascii="Arial" w:eastAsia="Calibri" w:hAnsi="Arial" w:cs="Arial"/>
          <w:kern w:val="12"/>
          <w:lang w:val="en-US" w:eastAsia="en-GB"/>
        </w:rPr>
        <w:t>year changes in organization and reporting structures.</w:t>
      </w:r>
    </w:p>
    <w:p w14:paraId="0E475561" w14:textId="03E7B06F" w:rsidR="00A62691" w:rsidRPr="00194560" w:rsidRDefault="00A62691" w:rsidP="00A62691">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Any </w:t>
      </w:r>
      <w:r w:rsidR="00B0413A">
        <w:rPr>
          <w:rFonts w:ascii="Arial" w:eastAsia="Calibri" w:hAnsi="Arial" w:cs="Arial"/>
          <w:kern w:val="12"/>
          <w:lang w:val="en-US" w:eastAsia="en-GB"/>
        </w:rPr>
        <w:t xml:space="preserve">modification </w:t>
      </w:r>
      <w:r w:rsidRPr="00194560">
        <w:rPr>
          <w:rFonts w:ascii="Arial" w:eastAsia="Calibri" w:hAnsi="Arial" w:cs="Arial"/>
          <w:kern w:val="12"/>
          <w:lang w:val="en-US" w:eastAsia="en-GB"/>
        </w:rPr>
        <w:t xml:space="preserve">to the list of AUs will be reviewed by the Head of Compliance and </w:t>
      </w:r>
      <w:r w:rsidR="007F4D08">
        <w:rPr>
          <w:rFonts w:ascii="Arial" w:eastAsia="Calibri" w:hAnsi="Arial" w:cs="Arial"/>
          <w:kern w:val="12"/>
          <w:lang w:val="en-US" w:eastAsia="en-GB"/>
        </w:rPr>
        <w:t>ICOFR</w:t>
      </w:r>
      <w:r w:rsidRPr="00194560">
        <w:rPr>
          <w:rFonts w:ascii="Arial" w:eastAsia="Calibri" w:hAnsi="Arial" w:cs="Arial"/>
          <w:kern w:val="12"/>
          <w:lang w:val="en-US" w:eastAsia="en-GB"/>
        </w:rPr>
        <w:t xml:space="preserve"> monitoring.</w:t>
      </w:r>
    </w:p>
    <w:p w14:paraId="61A3182B" w14:textId="1CB04259" w:rsidR="00A62691" w:rsidRPr="00194560" w:rsidRDefault="007F4D08" w:rsidP="00A62691">
      <w:pPr>
        <w:spacing w:before="120" w:after="120" w:line="264" w:lineRule="auto"/>
        <w:jc w:val="both"/>
        <w:outlineLvl w:val="0"/>
        <w:rPr>
          <w:rFonts w:ascii="Arial" w:eastAsia="Calibri" w:hAnsi="Arial" w:cs="Arial"/>
          <w:kern w:val="12"/>
          <w:lang w:val="en-US" w:eastAsia="en-GB"/>
        </w:rPr>
      </w:pPr>
      <w:r>
        <w:rPr>
          <w:rFonts w:ascii="Arial" w:eastAsia="Calibri" w:hAnsi="Arial" w:cs="Arial"/>
          <w:kern w:val="12"/>
          <w:lang w:val="en-US" w:eastAsia="en-GB"/>
        </w:rPr>
        <w:t xml:space="preserve">The </w:t>
      </w:r>
      <w:r w:rsidR="00A62691" w:rsidRPr="00194560">
        <w:rPr>
          <w:rFonts w:ascii="Arial" w:eastAsia="Calibri" w:hAnsi="Arial" w:cs="Arial"/>
          <w:kern w:val="12"/>
          <w:lang w:val="en-US" w:eastAsia="en-GB"/>
        </w:rPr>
        <w:t xml:space="preserve">Compliance Technology team coordinator will be responsible for enabling the corresponding updates in the </w:t>
      </w:r>
      <w:r w:rsidR="00A62691" w:rsidRPr="003869A4">
        <w:rPr>
          <w:rFonts w:ascii="Arial" w:eastAsia="Calibri" w:hAnsi="Arial" w:cs="Arial"/>
          <w:kern w:val="12"/>
          <w:lang w:val="en-US" w:eastAsia="en-GB"/>
        </w:rPr>
        <w:t>S</w:t>
      </w:r>
      <w:r w:rsidR="00820D68">
        <w:rPr>
          <w:rFonts w:ascii="Arial" w:eastAsia="Calibri" w:hAnsi="Arial" w:cs="Arial"/>
          <w:kern w:val="12"/>
          <w:lang w:val="en-US" w:eastAsia="en-GB"/>
        </w:rPr>
        <w:t>A</w:t>
      </w:r>
      <w:r w:rsidR="00A62691" w:rsidRPr="003869A4">
        <w:rPr>
          <w:rFonts w:ascii="Arial" w:eastAsia="Calibri" w:hAnsi="Arial" w:cs="Arial"/>
          <w:kern w:val="12"/>
          <w:lang w:val="en-US" w:eastAsia="en-GB"/>
        </w:rPr>
        <w:t>S GC</w:t>
      </w:r>
      <w:r w:rsidR="00820D68">
        <w:rPr>
          <w:rFonts w:ascii="Arial" w:eastAsia="Calibri" w:hAnsi="Arial" w:cs="Arial"/>
          <w:kern w:val="12"/>
          <w:lang w:val="en-US" w:eastAsia="en-GB"/>
        </w:rPr>
        <w:t>M</w:t>
      </w:r>
      <w:r w:rsidR="00A62691" w:rsidRPr="003869A4">
        <w:rPr>
          <w:rFonts w:ascii="Arial" w:eastAsia="Calibri" w:hAnsi="Arial" w:cs="Arial"/>
          <w:kern w:val="12"/>
          <w:lang w:val="en-US" w:eastAsia="en-GB"/>
        </w:rPr>
        <w:t xml:space="preserve"> system</w:t>
      </w:r>
      <w:r w:rsidR="00A62691" w:rsidRPr="0051415F">
        <w:rPr>
          <w:rFonts w:ascii="Arial" w:eastAsia="Calibri" w:hAnsi="Arial" w:cs="Arial"/>
          <w:kern w:val="12"/>
          <w:lang w:val="en-US" w:eastAsia="en-GB"/>
        </w:rPr>
        <w:t>.</w:t>
      </w:r>
    </w:p>
    <w:p w14:paraId="48E310B9" w14:textId="06FA66B4" w:rsidR="00A62691" w:rsidRDefault="00A62691" w:rsidP="00A62691">
      <w:pPr>
        <w:spacing w:before="120" w:after="120" w:line="264" w:lineRule="auto"/>
        <w:jc w:val="both"/>
        <w:outlineLvl w:val="0"/>
        <w:rPr>
          <w:rFonts w:ascii="Arial" w:eastAsia="Calibri" w:hAnsi="Arial" w:cs="Arial"/>
          <w:b/>
          <w:bCs/>
          <w:kern w:val="12"/>
          <w:lang w:val="en-US" w:eastAsia="en-GB"/>
        </w:rPr>
      </w:pPr>
      <w:r w:rsidRPr="00194560">
        <w:rPr>
          <w:rFonts w:ascii="Arial" w:eastAsia="Calibri" w:hAnsi="Arial" w:cs="Arial"/>
          <w:kern w:val="12"/>
          <w:lang w:val="en-US" w:eastAsia="en-GB"/>
        </w:rPr>
        <w:t xml:space="preserve">For a detailed listing of Assessment Units (AUs) as per the current Management Organization (MO) structure, refer </w:t>
      </w:r>
      <w:r w:rsidRPr="00194560">
        <w:rPr>
          <w:rFonts w:ascii="Arial" w:eastAsia="Calibri" w:hAnsi="Arial" w:cs="Arial"/>
          <w:b/>
          <w:bCs/>
          <w:kern w:val="12"/>
          <w:lang w:val="en-US" w:eastAsia="en-GB"/>
        </w:rPr>
        <w:t>Annexure I</w:t>
      </w:r>
    </w:p>
    <w:p w14:paraId="4F74B7E5" w14:textId="4446B915" w:rsidR="00B0413A" w:rsidRPr="00194560" w:rsidRDefault="00B0413A" w:rsidP="00B0413A">
      <w:pPr>
        <w:pStyle w:val="Heading2"/>
        <w:jc w:val="both"/>
        <w:rPr>
          <w:rFonts w:ascii="Arial" w:eastAsia="Calibri" w:hAnsi="Arial" w:cs="Arial"/>
          <w:color w:val="auto"/>
          <w:lang w:val="en-US" w:eastAsia="en-GB"/>
        </w:rPr>
      </w:pPr>
      <w:r w:rsidRPr="00194560">
        <w:rPr>
          <w:rFonts w:ascii="Arial" w:eastAsia="Calibri" w:hAnsi="Arial" w:cs="Arial"/>
          <w:color w:val="auto"/>
          <w:lang w:val="en-US" w:eastAsia="en-GB"/>
        </w:rPr>
        <w:t>4.</w:t>
      </w:r>
      <w:r>
        <w:rPr>
          <w:rFonts w:ascii="Arial" w:eastAsia="Calibri" w:hAnsi="Arial" w:cs="Arial"/>
          <w:color w:val="auto"/>
          <w:lang w:val="en-US" w:eastAsia="en-GB"/>
        </w:rPr>
        <w:t>1.2</w:t>
      </w:r>
      <w:r w:rsidRPr="00194560">
        <w:rPr>
          <w:rFonts w:ascii="Arial" w:eastAsia="Calibri" w:hAnsi="Arial" w:cs="Arial"/>
          <w:color w:val="auto"/>
          <w:lang w:val="en-US" w:eastAsia="en-GB"/>
        </w:rPr>
        <w:t xml:space="preserve"> Cluster Identification</w:t>
      </w:r>
    </w:p>
    <w:p w14:paraId="4BBFB34B" w14:textId="77777777" w:rsidR="00B0413A" w:rsidRPr="00194560" w:rsidRDefault="00B0413A" w:rsidP="00B0413A">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The compliance universe consisting of various internal policies or external regulations, acts, statutes, etc. will be different for each Assessment Unit. Hence, it will be appropriate to assess the Compliance risk profile of each Assessment Unit based on the regulations with which it needs to comply.  </w:t>
      </w:r>
    </w:p>
    <w:p w14:paraId="144E1BB1" w14:textId="77777777" w:rsidR="00B0413A" w:rsidRPr="00194560" w:rsidRDefault="00B0413A" w:rsidP="00B0413A">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In order to complete the risk assessment within a reasonable time and to arrive at a meaningful output, it is necessary to have a repository of applicable regulatory circulars and corresponding compliance obligations for each AU. </w:t>
      </w:r>
    </w:p>
    <w:p w14:paraId="138907CE" w14:textId="77777777" w:rsidR="00B0413A" w:rsidRPr="00194560" w:rsidRDefault="00B0413A" w:rsidP="00B0413A">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The regulatory circulars will be group into clusters based on the following:</w:t>
      </w:r>
    </w:p>
    <w:p w14:paraId="0AFD2DA6" w14:textId="77777777" w:rsidR="00B0413A" w:rsidRPr="00194560" w:rsidRDefault="00B0413A" w:rsidP="00B0413A">
      <w:pPr>
        <w:pStyle w:val="ListParagraph"/>
        <w:numPr>
          <w:ilvl w:val="0"/>
          <w:numId w:val="25"/>
        </w:num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Master directions and their applicability to products/ processes</w:t>
      </w:r>
    </w:p>
    <w:p w14:paraId="2DCCFB8B" w14:textId="77777777" w:rsidR="00B0413A" w:rsidRPr="00194560" w:rsidRDefault="00B0413A" w:rsidP="00B0413A">
      <w:pPr>
        <w:pStyle w:val="ListParagraph"/>
        <w:numPr>
          <w:ilvl w:val="0"/>
          <w:numId w:val="25"/>
        </w:num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New regulations </w:t>
      </w:r>
    </w:p>
    <w:p w14:paraId="2BDACCDA" w14:textId="77777777" w:rsidR="00B0413A" w:rsidRPr="00194560" w:rsidRDefault="00B0413A" w:rsidP="00B0413A">
      <w:pPr>
        <w:pStyle w:val="ListParagraph"/>
        <w:numPr>
          <w:ilvl w:val="0"/>
          <w:numId w:val="25"/>
        </w:num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Common compliance/ risk themes</w:t>
      </w:r>
    </w:p>
    <w:p w14:paraId="03F19A5F" w14:textId="77777777" w:rsidR="00B0413A" w:rsidRPr="00194560" w:rsidRDefault="00B0413A" w:rsidP="00B0413A">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Considering the Management Organization (MO) structure of the Bank, one cluster of regulations may be applicable to one or more Assessment Units (AUs). </w:t>
      </w:r>
    </w:p>
    <w:p w14:paraId="66BBD373" w14:textId="56FBE9AA" w:rsidR="00B0413A" w:rsidRDefault="00B0413A" w:rsidP="00B0413A">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Thus, it will be imperative to define the list of regulatory circulars applicable to an AU.</w:t>
      </w:r>
    </w:p>
    <w:p w14:paraId="19400869" w14:textId="77777777" w:rsidR="00FA25FD" w:rsidRPr="00194560" w:rsidRDefault="00FA25FD" w:rsidP="00B0413A">
      <w:pPr>
        <w:spacing w:before="120" w:after="120" w:line="264" w:lineRule="auto"/>
        <w:jc w:val="both"/>
        <w:outlineLvl w:val="0"/>
        <w:rPr>
          <w:rFonts w:ascii="Arial" w:eastAsia="Calibri" w:hAnsi="Arial" w:cs="Arial"/>
          <w:kern w:val="12"/>
          <w:lang w:val="en-US" w:eastAsia="en-GB"/>
        </w:rPr>
      </w:pPr>
    </w:p>
    <w:p w14:paraId="62E77FB5" w14:textId="1365ADAB" w:rsidR="00B0413A" w:rsidRDefault="00B0413A" w:rsidP="00B0413A">
      <w:pPr>
        <w:pStyle w:val="Heading2"/>
        <w:jc w:val="both"/>
        <w:rPr>
          <w:rFonts w:ascii="Arial" w:hAnsi="Arial" w:cs="Arial"/>
          <w:color w:val="auto"/>
        </w:rPr>
      </w:pPr>
      <w:r w:rsidRPr="00194560">
        <w:rPr>
          <w:rFonts w:ascii="Arial" w:hAnsi="Arial" w:cs="Arial"/>
          <w:color w:val="auto"/>
        </w:rPr>
        <w:lastRenderedPageBreak/>
        <w:t>4.</w:t>
      </w:r>
      <w:r>
        <w:rPr>
          <w:rFonts w:ascii="Arial" w:hAnsi="Arial" w:cs="Arial"/>
          <w:color w:val="auto"/>
        </w:rPr>
        <w:t xml:space="preserve">1.3 </w:t>
      </w:r>
      <w:r w:rsidRPr="00194560">
        <w:rPr>
          <w:rFonts w:ascii="Arial" w:hAnsi="Arial" w:cs="Arial"/>
          <w:color w:val="auto"/>
        </w:rPr>
        <w:t>Circular to Compliance theme mapping</w:t>
      </w:r>
    </w:p>
    <w:p w14:paraId="5FC78BE4" w14:textId="77777777" w:rsidR="00B0413A" w:rsidRPr="0018613B" w:rsidRDefault="00B0413A" w:rsidP="0018613B"/>
    <w:p w14:paraId="588E057C" w14:textId="3BA43232" w:rsidR="00B0413A" w:rsidRPr="0018613B" w:rsidRDefault="00B0413A" w:rsidP="00B0413A">
      <w:pPr>
        <w:tabs>
          <w:tab w:val="left" w:pos="1350"/>
        </w:tabs>
        <w:jc w:val="both"/>
        <w:rPr>
          <w:rFonts w:ascii="Arial" w:hAnsi="Arial" w:cs="Arial"/>
        </w:rPr>
      </w:pPr>
      <w:r w:rsidRPr="0018613B">
        <w:rPr>
          <w:rFonts w:ascii="Arial" w:hAnsi="Arial" w:cs="Arial"/>
        </w:rPr>
        <w:t>The purpose of theme</w:t>
      </w:r>
      <w:r w:rsidR="00570C28">
        <w:rPr>
          <w:rFonts w:ascii="Arial" w:hAnsi="Arial" w:cs="Arial"/>
        </w:rPr>
        <w:t>-</w:t>
      </w:r>
      <w:r w:rsidRPr="0018613B">
        <w:rPr>
          <w:rFonts w:ascii="Arial" w:hAnsi="Arial" w:cs="Arial"/>
        </w:rPr>
        <w:t>based reviews is to gather sufficient documented evidence to enable a conclusion and testimony as to whether or not the controls as documented are operating in practice. Thus, theme</w:t>
      </w:r>
      <w:r w:rsidR="00570C28">
        <w:rPr>
          <w:rFonts w:ascii="Arial" w:hAnsi="Arial" w:cs="Arial"/>
        </w:rPr>
        <w:t>-</w:t>
      </w:r>
      <w:r w:rsidRPr="0018613B">
        <w:rPr>
          <w:rFonts w:ascii="Arial" w:hAnsi="Arial" w:cs="Arial"/>
        </w:rPr>
        <w:t xml:space="preserve">based risk review involves on-site evaluation of actual transactions and controls by the Compliance </w:t>
      </w:r>
      <w:r w:rsidR="009466D3">
        <w:rPr>
          <w:rFonts w:ascii="Arial" w:hAnsi="Arial" w:cs="Arial"/>
        </w:rPr>
        <w:t>testing unit</w:t>
      </w:r>
      <w:r w:rsidRPr="0018613B">
        <w:rPr>
          <w:rFonts w:ascii="Arial" w:hAnsi="Arial" w:cs="Arial"/>
        </w:rPr>
        <w:t xml:space="preserve">, to gain sufficient assurance that the prescribed internal controls are operating effectively. </w:t>
      </w:r>
    </w:p>
    <w:p w14:paraId="661B2C7A" w14:textId="31274296" w:rsidR="00B0413A" w:rsidRDefault="00B0413A" w:rsidP="00B0413A">
      <w:pPr>
        <w:tabs>
          <w:tab w:val="left" w:pos="1350"/>
        </w:tabs>
        <w:jc w:val="both"/>
        <w:rPr>
          <w:rFonts w:ascii="Arial" w:hAnsi="Arial" w:cs="Arial"/>
        </w:rPr>
      </w:pPr>
      <w:r w:rsidRPr="0018613B">
        <w:rPr>
          <w:rFonts w:ascii="Arial" w:hAnsi="Arial" w:cs="Arial"/>
        </w:rPr>
        <w:t>Theme based risk review is important for the following reasons:</w:t>
      </w:r>
    </w:p>
    <w:p w14:paraId="199F84E1" w14:textId="77777777" w:rsidR="00831B53" w:rsidRDefault="009466D3" w:rsidP="009466D3">
      <w:pPr>
        <w:pStyle w:val="ListParagraph"/>
        <w:numPr>
          <w:ilvl w:val="0"/>
          <w:numId w:val="40"/>
        </w:numPr>
        <w:spacing w:after="0" w:line="240" w:lineRule="auto"/>
        <w:rPr>
          <w:rFonts w:ascii="Arial" w:hAnsi="Arial" w:cs="Arial"/>
        </w:rPr>
      </w:pPr>
      <w:r w:rsidRPr="0018613B">
        <w:rPr>
          <w:rFonts w:ascii="Arial" w:hAnsi="Arial" w:cs="Arial"/>
        </w:rPr>
        <w:t>Identification of potential weaknesses in terms of risk of non-compliance and facilitation of further improvements of the compliance risk controls.</w:t>
      </w:r>
    </w:p>
    <w:p w14:paraId="0048CFBB" w14:textId="77777777" w:rsidR="00831B53" w:rsidRDefault="009466D3" w:rsidP="009466D3">
      <w:pPr>
        <w:pStyle w:val="ListParagraph"/>
        <w:numPr>
          <w:ilvl w:val="0"/>
          <w:numId w:val="40"/>
        </w:numPr>
        <w:spacing w:after="0" w:line="240" w:lineRule="auto"/>
        <w:rPr>
          <w:rFonts w:ascii="Arial" w:hAnsi="Arial" w:cs="Arial"/>
        </w:rPr>
      </w:pPr>
      <w:r w:rsidRPr="0018613B">
        <w:rPr>
          <w:rFonts w:ascii="Arial" w:hAnsi="Arial" w:cs="Arial"/>
        </w:rPr>
        <w:t>Mitigation of weaknesses identified</w:t>
      </w:r>
    </w:p>
    <w:p w14:paraId="1FEDCCA4" w14:textId="1050A14D" w:rsidR="009466D3" w:rsidRPr="0018613B" w:rsidRDefault="009466D3" w:rsidP="0018613B">
      <w:pPr>
        <w:pStyle w:val="ListParagraph"/>
        <w:numPr>
          <w:ilvl w:val="0"/>
          <w:numId w:val="40"/>
        </w:numPr>
        <w:spacing w:after="0" w:line="240" w:lineRule="auto"/>
        <w:rPr>
          <w:rFonts w:ascii="Arial" w:hAnsi="Arial" w:cs="Arial"/>
        </w:rPr>
      </w:pPr>
      <w:r w:rsidRPr="0018613B">
        <w:rPr>
          <w:rFonts w:ascii="Arial" w:hAnsi="Arial" w:cs="Arial"/>
        </w:rPr>
        <w:t>As a key input for Compliance Risk Assessment</w:t>
      </w:r>
    </w:p>
    <w:p w14:paraId="1580F7C4" w14:textId="628658B8" w:rsidR="009466D3" w:rsidRPr="0018613B" w:rsidRDefault="009466D3" w:rsidP="009466D3">
      <w:pPr>
        <w:spacing w:before="100" w:beforeAutospacing="1" w:after="100" w:afterAutospacing="1" w:line="240" w:lineRule="auto"/>
        <w:rPr>
          <w:rFonts w:ascii="Arial" w:hAnsi="Arial" w:cs="Arial"/>
        </w:rPr>
      </w:pPr>
      <w:r w:rsidRPr="0018613B">
        <w:rPr>
          <w:rFonts w:ascii="Arial" w:hAnsi="Arial" w:cs="Arial"/>
        </w:rPr>
        <w:t>The theme</w:t>
      </w:r>
      <w:r w:rsidR="00AD79E3">
        <w:rPr>
          <w:rFonts w:ascii="Arial" w:hAnsi="Arial" w:cs="Arial"/>
        </w:rPr>
        <w:t>-</w:t>
      </w:r>
      <w:r w:rsidRPr="0018613B">
        <w:rPr>
          <w:rFonts w:ascii="Arial" w:hAnsi="Arial" w:cs="Arial"/>
        </w:rPr>
        <w:t xml:space="preserve">based review plan enables the Compliance </w:t>
      </w:r>
      <w:r w:rsidR="00AD79E3">
        <w:rPr>
          <w:rFonts w:ascii="Arial" w:hAnsi="Arial" w:cs="Arial"/>
        </w:rPr>
        <w:t>Group</w:t>
      </w:r>
      <w:r w:rsidRPr="0018613B">
        <w:rPr>
          <w:rFonts w:ascii="Arial" w:hAnsi="Arial" w:cs="Arial"/>
        </w:rPr>
        <w:t xml:space="preserve"> </w:t>
      </w:r>
      <w:r w:rsidR="00573F02" w:rsidRPr="0018613B">
        <w:rPr>
          <w:rFonts w:ascii="Arial" w:hAnsi="Arial" w:cs="Arial"/>
        </w:rPr>
        <w:t>to understand</w:t>
      </w:r>
      <w:r w:rsidRPr="0018613B">
        <w:rPr>
          <w:rFonts w:ascii="Arial" w:hAnsi="Arial" w:cs="Arial"/>
        </w:rPr>
        <w:t xml:space="preserve"> and articulate the themes / AUs/ regulatory clusters / controls to be reviewed along with the frequency of review. The size and scale of the bank’s operations, complexity of products involved, jurisdictions in which the Bank is operating etc. necessitate the review plan to be developed in a risk sensitive manner. </w:t>
      </w:r>
    </w:p>
    <w:p w14:paraId="0FADD4BA" w14:textId="0BB7BE78" w:rsidR="009466D3" w:rsidRPr="0018613B" w:rsidRDefault="009466D3" w:rsidP="009466D3">
      <w:pPr>
        <w:spacing w:before="100" w:beforeAutospacing="1" w:after="100" w:afterAutospacing="1" w:line="240" w:lineRule="auto"/>
        <w:rPr>
          <w:rFonts w:ascii="Arial" w:hAnsi="Arial" w:cs="Arial"/>
        </w:rPr>
      </w:pPr>
      <w:r w:rsidRPr="0018613B">
        <w:rPr>
          <w:rFonts w:ascii="Arial" w:hAnsi="Arial" w:cs="Arial"/>
        </w:rPr>
        <w:t>A risk</w:t>
      </w:r>
      <w:r w:rsidR="00AD79E3">
        <w:rPr>
          <w:rFonts w:ascii="Arial" w:hAnsi="Arial" w:cs="Arial"/>
        </w:rPr>
        <w:t>-</w:t>
      </w:r>
      <w:r w:rsidRPr="0018613B">
        <w:rPr>
          <w:rFonts w:ascii="Arial" w:hAnsi="Arial" w:cs="Arial"/>
        </w:rPr>
        <w:t>based approach provides flexibility in use of compliance resources whilst also being able to add value by ensuring leading practices are being implemented across the businesses. Thus, the aim of this approach is to:</w:t>
      </w:r>
    </w:p>
    <w:p w14:paraId="1AC691BB" w14:textId="7BE25028" w:rsidR="009466D3" w:rsidRPr="0018613B" w:rsidRDefault="009466D3" w:rsidP="009466D3">
      <w:pPr>
        <w:numPr>
          <w:ilvl w:val="0"/>
          <w:numId w:val="37"/>
        </w:numPr>
        <w:spacing w:before="100" w:beforeAutospacing="1" w:after="100" w:afterAutospacing="1" w:line="240" w:lineRule="auto"/>
        <w:rPr>
          <w:rFonts w:ascii="Arial" w:hAnsi="Arial" w:cs="Arial"/>
        </w:rPr>
      </w:pPr>
      <w:r w:rsidRPr="0018613B">
        <w:rPr>
          <w:rFonts w:ascii="Arial" w:hAnsi="Arial" w:cs="Arial"/>
        </w:rPr>
        <w:t>Ensure that the overall intensity of the theme</w:t>
      </w:r>
      <w:r w:rsidR="00AD79E3">
        <w:rPr>
          <w:rFonts w:ascii="Arial" w:hAnsi="Arial" w:cs="Arial"/>
        </w:rPr>
        <w:t>-</w:t>
      </w:r>
      <w:r w:rsidRPr="0018613B">
        <w:rPr>
          <w:rFonts w:ascii="Arial" w:hAnsi="Arial" w:cs="Arial"/>
        </w:rPr>
        <w:t>based risk review plan is proportionate to the compliance risk that each AU poses for the bank</w:t>
      </w:r>
    </w:p>
    <w:p w14:paraId="4ED16236" w14:textId="77777777" w:rsidR="009466D3" w:rsidRPr="0018613B" w:rsidRDefault="009466D3" w:rsidP="009466D3">
      <w:pPr>
        <w:numPr>
          <w:ilvl w:val="0"/>
          <w:numId w:val="37"/>
        </w:numPr>
        <w:spacing w:before="100" w:beforeAutospacing="1" w:after="100" w:afterAutospacing="1" w:line="240" w:lineRule="auto"/>
        <w:rPr>
          <w:rFonts w:ascii="Arial" w:hAnsi="Arial" w:cs="Arial"/>
        </w:rPr>
      </w:pPr>
      <w:r w:rsidRPr="0018613B">
        <w:rPr>
          <w:rFonts w:ascii="Arial" w:hAnsi="Arial" w:cs="Arial"/>
        </w:rPr>
        <w:t xml:space="preserve">Provide reasonable assurance to senior management and regulators that key potential regulatory risks are being assessed and appropriately actioned. </w:t>
      </w:r>
    </w:p>
    <w:p w14:paraId="4A3231C9" w14:textId="2EC46A27" w:rsidR="009466D3" w:rsidRPr="0018613B" w:rsidRDefault="004F65B4" w:rsidP="0018613B">
      <w:pPr>
        <w:spacing w:before="100" w:beforeAutospacing="1" w:after="100" w:afterAutospacing="1" w:line="240" w:lineRule="auto"/>
        <w:rPr>
          <w:rFonts w:ascii="Arial" w:hAnsi="Arial" w:cs="Arial"/>
        </w:rPr>
      </w:pPr>
      <w:r>
        <w:rPr>
          <w:rFonts w:ascii="Arial" w:hAnsi="Arial" w:cs="Arial"/>
        </w:rPr>
        <w:t xml:space="preserve">The preparation of thematic review plan and the timelines for the same will be decided by the compliance and ICOFR team which will be subjected to review by </w:t>
      </w:r>
      <w:r w:rsidRPr="0018613B">
        <w:rPr>
          <w:rFonts w:ascii="Arial" w:hAnsi="Arial" w:cs="Arial"/>
        </w:rPr>
        <w:t xml:space="preserve">the </w:t>
      </w:r>
      <w:r w:rsidRPr="001E48C5">
        <w:rPr>
          <w:rFonts w:ascii="Arial" w:hAnsi="Arial" w:cs="Arial"/>
        </w:rPr>
        <w:t>CG Advisory Group Head</w:t>
      </w:r>
      <w:r>
        <w:rPr>
          <w:rFonts w:ascii="Arial" w:hAnsi="Arial" w:cs="Arial"/>
        </w:rPr>
        <w:t xml:space="preserve"> </w:t>
      </w:r>
      <w:r w:rsidRPr="0018613B">
        <w:rPr>
          <w:rFonts w:ascii="Arial" w:hAnsi="Arial" w:cs="Arial"/>
        </w:rPr>
        <w:t xml:space="preserve">to identify any modifications required to bring the same in line with changes, if any, in the overall business / regulatory environment. Major changes to the plan should be carried out in consultation with the </w:t>
      </w:r>
      <w:r>
        <w:rPr>
          <w:rFonts w:ascii="Arial" w:hAnsi="Arial" w:cs="Arial"/>
        </w:rPr>
        <w:t xml:space="preserve">Group </w:t>
      </w:r>
      <w:r w:rsidRPr="0018613B">
        <w:rPr>
          <w:rFonts w:ascii="Arial" w:hAnsi="Arial" w:cs="Arial"/>
        </w:rPr>
        <w:t>Chief Compliance Officer</w:t>
      </w:r>
      <w:r>
        <w:rPr>
          <w:rFonts w:ascii="Arial" w:hAnsi="Arial" w:cs="Arial"/>
        </w:rPr>
        <w:t xml:space="preserve"> (GCCO)</w:t>
      </w:r>
      <w:r w:rsidRPr="0018613B">
        <w:rPr>
          <w:rFonts w:ascii="Arial" w:hAnsi="Arial" w:cs="Arial"/>
        </w:rPr>
        <w:t xml:space="preserve"> of the Bank. Further, the </w:t>
      </w:r>
      <w:r>
        <w:rPr>
          <w:rFonts w:ascii="Arial" w:hAnsi="Arial" w:cs="Arial"/>
        </w:rPr>
        <w:t>ICOFR and Compliance monitoring team</w:t>
      </w:r>
      <w:r w:rsidRPr="0018613B">
        <w:rPr>
          <w:rFonts w:ascii="Arial" w:hAnsi="Arial" w:cs="Arial"/>
        </w:rPr>
        <w:t xml:space="preserve"> should also document changes to the plan along with underlying rationale for the same.</w:t>
      </w:r>
    </w:p>
    <w:p w14:paraId="24F1E90A" w14:textId="73F8F126" w:rsidR="00B0413A" w:rsidRPr="00194560" w:rsidRDefault="009466D3" w:rsidP="00B0413A">
      <w:pPr>
        <w:pStyle w:val="ListParagraph"/>
        <w:numPr>
          <w:ilvl w:val="0"/>
          <w:numId w:val="26"/>
        </w:numPr>
        <w:tabs>
          <w:tab w:val="left" w:pos="1350"/>
        </w:tabs>
        <w:jc w:val="both"/>
        <w:rPr>
          <w:rFonts w:ascii="Arial" w:hAnsi="Arial" w:cs="Arial"/>
        </w:rPr>
      </w:pPr>
      <w:r w:rsidRPr="009466D3">
        <w:rPr>
          <w:rFonts w:ascii="Arial" w:hAnsi="Arial" w:cs="Arial"/>
        </w:rPr>
        <w:t>Each of the regulatory circular will be mapped to one of the following regulatory themes based on the</w:t>
      </w:r>
      <w:r>
        <w:rPr>
          <w:rFonts w:ascii="Arial" w:hAnsi="Arial" w:cs="Arial"/>
        </w:rPr>
        <w:t xml:space="preserve"> </w:t>
      </w:r>
      <w:r w:rsidRPr="009466D3">
        <w:rPr>
          <w:rFonts w:ascii="Arial" w:hAnsi="Arial" w:cs="Arial"/>
        </w:rPr>
        <w:t>underlying nature of the compliance</w:t>
      </w:r>
      <w:r>
        <w:rPr>
          <w:rFonts w:ascii="Arial" w:hAnsi="Arial" w:cs="Arial"/>
        </w:rPr>
        <w:t xml:space="preserve">: </w:t>
      </w:r>
      <w:r w:rsidR="00B0413A" w:rsidRPr="00194560">
        <w:rPr>
          <w:rFonts w:ascii="Arial" w:hAnsi="Arial" w:cs="Arial"/>
        </w:rPr>
        <w:t>Complexity of product/ process to which regulation pertains</w:t>
      </w:r>
    </w:p>
    <w:p w14:paraId="6F85F58E" w14:textId="77777777" w:rsidR="00B0413A" w:rsidRPr="00194560" w:rsidRDefault="00B0413A" w:rsidP="00B0413A">
      <w:pPr>
        <w:pStyle w:val="ListParagraph"/>
        <w:numPr>
          <w:ilvl w:val="0"/>
          <w:numId w:val="26"/>
        </w:numPr>
        <w:tabs>
          <w:tab w:val="left" w:pos="1350"/>
        </w:tabs>
        <w:jc w:val="both"/>
        <w:rPr>
          <w:rFonts w:ascii="Arial" w:hAnsi="Arial" w:cs="Arial"/>
        </w:rPr>
      </w:pPr>
      <w:r w:rsidRPr="00194560">
        <w:rPr>
          <w:rFonts w:ascii="Arial" w:hAnsi="Arial" w:cs="Arial"/>
        </w:rPr>
        <w:t>Emerging regulatory focus areas identified through</w:t>
      </w:r>
    </w:p>
    <w:p w14:paraId="012A2906" w14:textId="77777777" w:rsidR="00B0413A" w:rsidRPr="00194560" w:rsidRDefault="00B0413A" w:rsidP="00B0413A">
      <w:pPr>
        <w:pStyle w:val="ListParagraph"/>
        <w:numPr>
          <w:ilvl w:val="1"/>
          <w:numId w:val="26"/>
        </w:numPr>
        <w:tabs>
          <w:tab w:val="left" w:pos="1350"/>
        </w:tabs>
        <w:jc w:val="both"/>
        <w:rPr>
          <w:rFonts w:ascii="Arial" w:hAnsi="Arial" w:cs="Arial"/>
        </w:rPr>
      </w:pPr>
      <w:r w:rsidRPr="00194560">
        <w:rPr>
          <w:rFonts w:ascii="Arial" w:hAnsi="Arial" w:cs="Arial"/>
        </w:rPr>
        <w:t>Risk based supervision by the RBI</w:t>
      </w:r>
    </w:p>
    <w:p w14:paraId="497475F7" w14:textId="77777777" w:rsidR="00B0413A" w:rsidRPr="00194560" w:rsidRDefault="00B0413A" w:rsidP="00B0413A">
      <w:pPr>
        <w:pStyle w:val="ListParagraph"/>
        <w:numPr>
          <w:ilvl w:val="1"/>
          <w:numId w:val="26"/>
        </w:numPr>
        <w:tabs>
          <w:tab w:val="left" w:pos="1350"/>
        </w:tabs>
        <w:jc w:val="both"/>
        <w:rPr>
          <w:rFonts w:ascii="Arial" w:hAnsi="Arial" w:cs="Arial"/>
        </w:rPr>
      </w:pPr>
      <w:r w:rsidRPr="00194560">
        <w:rPr>
          <w:rFonts w:ascii="Arial" w:hAnsi="Arial" w:cs="Arial"/>
        </w:rPr>
        <w:t>New regulatory themes</w:t>
      </w:r>
    </w:p>
    <w:p w14:paraId="13DE53B6" w14:textId="77777777" w:rsidR="00B0413A" w:rsidRPr="00194560" w:rsidRDefault="00B0413A" w:rsidP="00B0413A">
      <w:pPr>
        <w:pStyle w:val="ListParagraph"/>
        <w:numPr>
          <w:ilvl w:val="0"/>
          <w:numId w:val="26"/>
        </w:numPr>
        <w:tabs>
          <w:tab w:val="left" w:pos="1350"/>
        </w:tabs>
        <w:jc w:val="both"/>
        <w:rPr>
          <w:rFonts w:ascii="Arial" w:hAnsi="Arial" w:cs="Arial"/>
        </w:rPr>
      </w:pPr>
      <w:r w:rsidRPr="00194560">
        <w:rPr>
          <w:rFonts w:ascii="Arial" w:hAnsi="Arial" w:cs="Arial"/>
        </w:rPr>
        <w:t>Repeat internal/ external audit findings</w:t>
      </w:r>
    </w:p>
    <w:p w14:paraId="533E16ED" w14:textId="77777777" w:rsidR="00B0413A" w:rsidRPr="00194560" w:rsidRDefault="00B0413A" w:rsidP="00B0413A">
      <w:pPr>
        <w:pStyle w:val="ListParagraph"/>
        <w:numPr>
          <w:ilvl w:val="0"/>
          <w:numId w:val="26"/>
        </w:numPr>
        <w:tabs>
          <w:tab w:val="left" w:pos="1350"/>
        </w:tabs>
        <w:jc w:val="both"/>
        <w:rPr>
          <w:rFonts w:ascii="Arial" w:hAnsi="Arial" w:cs="Arial"/>
        </w:rPr>
      </w:pPr>
      <w:r w:rsidRPr="00194560">
        <w:rPr>
          <w:rFonts w:ascii="Arial" w:hAnsi="Arial" w:cs="Arial"/>
        </w:rPr>
        <w:t>External fraud events</w:t>
      </w:r>
    </w:p>
    <w:p w14:paraId="10026994" w14:textId="77777777" w:rsidR="00B0413A" w:rsidRPr="00194560" w:rsidRDefault="00B0413A" w:rsidP="00B0413A">
      <w:pPr>
        <w:pStyle w:val="ListParagraph"/>
        <w:numPr>
          <w:ilvl w:val="0"/>
          <w:numId w:val="26"/>
        </w:numPr>
        <w:tabs>
          <w:tab w:val="left" w:pos="1350"/>
        </w:tabs>
        <w:jc w:val="both"/>
        <w:rPr>
          <w:rFonts w:ascii="Arial" w:hAnsi="Arial" w:cs="Arial"/>
        </w:rPr>
      </w:pPr>
      <w:r w:rsidRPr="00194560">
        <w:rPr>
          <w:rFonts w:ascii="Arial" w:hAnsi="Arial" w:cs="Arial"/>
        </w:rPr>
        <w:t>Compliance breach reports</w:t>
      </w:r>
    </w:p>
    <w:p w14:paraId="47990052" w14:textId="402926F8" w:rsidR="00B0413A" w:rsidRDefault="00B0413A" w:rsidP="00B0413A">
      <w:pPr>
        <w:tabs>
          <w:tab w:val="left" w:pos="1350"/>
        </w:tabs>
        <w:jc w:val="both"/>
        <w:rPr>
          <w:rFonts w:ascii="Arial" w:hAnsi="Arial" w:cs="Arial"/>
        </w:rPr>
      </w:pPr>
      <w:r w:rsidRPr="00194560">
        <w:rPr>
          <w:rFonts w:ascii="Arial" w:hAnsi="Arial" w:cs="Arial"/>
        </w:rPr>
        <w:t xml:space="preserve">Each of the regulatory circular will be mapped to one of the regulatory themes </w:t>
      </w:r>
      <w:r w:rsidR="00763B2B">
        <w:rPr>
          <w:rFonts w:ascii="Arial" w:hAnsi="Arial" w:cs="Arial"/>
        </w:rPr>
        <w:t xml:space="preserve">present in the annexure </w:t>
      </w:r>
      <w:r w:rsidRPr="00194560">
        <w:rPr>
          <w:rFonts w:ascii="Arial" w:hAnsi="Arial" w:cs="Arial"/>
        </w:rPr>
        <w:t>based on the underlying nature of the compliance requirements</w:t>
      </w:r>
      <w:r w:rsidR="00DA1815">
        <w:rPr>
          <w:rFonts w:ascii="Arial" w:hAnsi="Arial" w:cs="Arial"/>
        </w:rPr>
        <w:t>.</w:t>
      </w:r>
    </w:p>
    <w:p w14:paraId="05C8D8E8" w14:textId="77777777" w:rsidR="00FA25FD" w:rsidRPr="00194560" w:rsidRDefault="00FA25FD" w:rsidP="00B0413A">
      <w:pPr>
        <w:tabs>
          <w:tab w:val="left" w:pos="1350"/>
        </w:tabs>
        <w:jc w:val="both"/>
        <w:rPr>
          <w:rFonts w:ascii="Arial" w:hAnsi="Arial" w:cs="Arial"/>
        </w:rPr>
      </w:pPr>
    </w:p>
    <w:p w14:paraId="5F724552" w14:textId="1B54624A" w:rsidR="00B0413A" w:rsidRPr="00194560" w:rsidRDefault="00B0413A" w:rsidP="00B0413A">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lastRenderedPageBreak/>
        <w:t xml:space="preserve">The </w:t>
      </w:r>
      <w:r w:rsidR="009466D3">
        <w:rPr>
          <w:rFonts w:ascii="Arial" w:eastAsia="Calibri" w:hAnsi="Arial" w:cs="Arial"/>
          <w:kern w:val="12"/>
          <w:lang w:val="en-US" w:eastAsia="en-GB"/>
        </w:rPr>
        <w:t>CG Advisory Group Head</w:t>
      </w:r>
      <w:r w:rsidR="00794265">
        <w:rPr>
          <w:rFonts w:ascii="Arial" w:eastAsia="Calibri" w:hAnsi="Arial" w:cs="Arial"/>
          <w:kern w:val="12"/>
          <w:lang w:val="en-US" w:eastAsia="en-GB"/>
        </w:rPr>
        <w:t>s</w:t>
      </w:r>
      <w:r w:rsidR="009466D3">
        <w:rPr>
          <w:rFonts w:ascii="Arial" w:eastAsia="Calibri" w:hAnsi="Arial" w:cs="Arial"/>
          <w:kern w:val="12"/>
          <w:lang w:val="en-US" w:eastAsia="en-GB"/>
        </w:rPr>
        <w:t xml:space="preserve"> in conjunction with Business Heads </w:t>
      </w:r>
      <w:r w:rsidRPr="00194560">
        <w:rPr>
          <w:rFonts w:ascii="Arial" w:eastAsia="Calibri" w:hAnsi="Arial" w:cs="Arial"/>
          <w:kern w:val="12"/>
          <w:lang w:val="en-US" w:eastAsia="en-GB"/>
        </w:rPr>
        <w:t>will be responsible for determining the Compliance themes</w:t>
      </w:r>
      <w:r w:rsidR="00CD44F5">
        <w:rPr>
          <w:rFonts w:ascii="Arial" w:eastAsia="Calibri" w:hAnsi="Arial" w:cs="Arial"/>
          <w:kern w:val="12"/>
          <w:lang w:val="en-US" w:eastAsia="en-GB"/>
        </w:rPr>
        <w:t>.</w:t>
      </w:r>
      <w:r w:rsidRPr="00194560">
        <w:rPr>
          <w:rFonts w:ascii="Arial" w:eastAsia="Calibri" w:hAnsi="Arial" w:cs="Arial"/>
          <w:kern w:val="12"/>
          <w:lang w:val="en-US" w:eastAsia="en-GB"/>
        </w:rPr>
        <w:t xml:space="preserve"> and </w:t>
      </w:r>
      <w:r w:rsidR="009466D3">
        <w:rPr>
          <w:rFonts w:ascii="Arial" w:eastAsia="Calibri" w:hAnsi="Arial" w:cs="Arial"/>
          <w:kern w:val="12"/>
          <w:lang w:val="en-US" w:eastAsia="en-GB"/>
        </w:rPr>
        <w:t xml:space="preserve">will </w:t>
      </w:r>
      <w:r w:rsidRPr="00194560">
        <w:rPr>
          <w:rFonts w:ascii="Arial" w:eastAsia="Calibri" w:hAnsi="Arial" w:cs="Arial"/>
          <w:kern w:val="12"/>
          <w:lang w:val="en-US" w:eastAsia="en-GB"/>
        </w:rPr>
        <w:t>present to the Group Compliance Officer for his approval.</w:t>
      </w:r>
      <w:r w:rsidR="00756CC1">
        <w:rPr>
          <w:rFonts w:ascii="Arial" w:eastAsia="Calibri" w:hAnsi="Arial" w:cs="Arial"/>
          <w:kern w:val="12"/>
          <w:lang w:val="en-US" w:eastAsia="en-GB"/>
        </w:rPr>
        <w:t xml:space="preserve"> Post approval from the GCCO, the same will be presented to the ACM.</w:t>
      </w:r>
      <w:r w:rsidRPr="00194560">
        <w:rPr>
          <w:rFonts w:ascii="Arial" w:eastAsia="Calibri" w:hAnsi="Arial" w:cs="Arial"/>
          <w:kern w:val="12"/>
          <w:lang w:val="en-US" w:eastAsia="en-GB"/>
        </w:rPr>
        <w:t xml:space="preserve"> The list of themes will be reviewed on </w:t>
      </w:r>
      <w:r w:rsidR="00794265">
        <w:rPr>
          <w:rFonts w:ascii="Arial" w:eastAsia="Calibri" w:hAnsi="Arial" w:cs="Arial"/>
          <w:kern w:val="12"/>
          <w:lang w:val="en-US" w:eastAsia="en-GB"/>
        </w:rPr>
        <w:t>Annually. However, in case of any external events, the themes can be reviewed on a need basis.</w:t>
      </w:r>
      <w:r w:rsidR="00794265" w:rsidRPr="00194560" w:rsidDel="00794265">
        <w:rPr>
          <w:rFonts w:ascii="Arial" w:eastAsia="Calibri" w:hAnsi="Arial" w:cs="Arial"/>
          <w:kern w:val="12"/>
          <w:lang w:val="en-US" w:eastAsia="en-GB"/>
        </w:rPr>
        <w:t xml:space="preserve"> </w:t>
      </w:r>
    </w:p>
    <w:p w14:paraId="3DDA500D" w14:textId="5E33C105" w:rsidR="00B0413A" w:rsidRPr="00194560" w:rsidRDefault="00B0413A" w:rsidP="00756CC1">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Any </w:t>
      </w:r>
      <w:r w:rsidR="00FB64B3">
        <w:rPr>
          <w:rFonts w:ascii="Arial" w:eastAsia="Calibri" w:hAnsi="Arial" w:cs="Arial"/>
          <w:kern w:val="12"/>
          <w:lang w:val="en-US" w:eastAsia="en-GB"/>
        </w:rPr>
        <w:t>modifications</w:t>
      </w:r>
      <w:r w:rsidRPr="00194560">
        <w:rPr>
          <w:rFonts w:ascii="Arial" w:eastAsia="Calibri" w:hAnsi="Arial" w:cs="Arial"/>
          <w:kern w:val="12"/>
          <w:lang w:val="en-US" w:eastAsia="en-GB"/>
        </w:rPr>
        <w:t xml:space="preserve"> to the list of themes will be reviewed by the Head of Compliance and </w:t>
      </w:r>
      <w:r w:rsidR="00820D68">
        <w:rPr>
          <w:rFonts w:ascii="Arial" w:eastAsia="Calibri" w:hAnsi="Arial" w:cs="Arial"/>
          <w:kern w:val="12"/>
          <w:lang w:val="en-US" w:eastAsia="en-GB"/>
        </w:rPr>
        <w:t>ICOFR</w:t>
      </w:r>
      <w:r w:rsidRPr="00194560">
        <w:rPr>
          <w:rFonts w:ascii="Arial" w:eastAsia="Calibri" w:hAnsi="Arial" w:cs="Arial"/>
          <w:kern w:val="12"/>
          <w:lang w:val="en-US" w:eastAsia="en-GB"/>
        </w:rPr>
        <w:t xml:space="preserve"> monitoring</w:t>
      </w:r>
      <w:r w:rsidR="00CD44F5">
        <w:rPr>
          <w:rFonts w:ascii="Arial" w:eastAsia="Calibri" w:hAnsi="Arial" w:cs="Arial"/>
          <w:kern w:val="12"/>
          <w:lang w:val="en-US" w:eastAsia="en-GB"/>
        </w:rPr>
        <w:t>.</w:t>
      </w:r>
      <w:r w:rsidRPr="00194560">
        <w:rPr>
          <w:rFonts w:ascii="Arial" w:eastAsia="Calibri" w:hAnsi="Arial" w:cs="Arial"/>
          <w:kern w:val="12"/>
          <w:lang w:val="en-US" w:eastAsia="en-GB"/>
        </w:rPr>
        <w:t xml:space="preserve"> and approved by the Group Compliance Officer.</w:t>
      </w:r>
      <w:r w:rsidR="00DA1815">
        <w:rPr>
          <w:rFonts w:ascii="Arial" w:eastAsia="Calibri" w:hAnsi="Arial" w:cs="Arial"/>
          <w:kern w:val="12"/>
          <w:lang w:val="en-US" w:eastAsia="en-GB"/>
        </w:rPr>
        <w:t xml:space="preserve"> </w:t>
      </w:r>
      <w:r w:rsidR="00756CC1">
        <w:rPr>
          <w:rFonts w:ascii="Arial" w:eastAsia="Calibri" w:hAnsi="Arial" w:cs="Arial"/>
          <w:kern w:val="12"/>
          <w:lang w:val="en-US" w:eastAsia="en-GB"/>
        </w:rPr>
        <w:t>Post approval from the GCCO, the same will be presented to the ACM.</w:t>
      </w:r>
    </w:p>
    <w:p w14:paraId="7B3DE6D3" w14:textId="1EF50AA3" w:rsidR="00B0413A" w:rsidRPr="00194560" w:rsidRDefault="00B0413A" w:rsidP="00756CC1">
      <w:pPr>
        <w:spacing w:before="120" w:after="120" w:line="264" w:lineRule="auto"/>
        <w:jc w:val="both"/>
        <w:outlineLvl w:val="0"/>
        <w:rPr>
          <w:rFonts w:ascii="Arial" w:eastAsia="Calibri" w:hAnsi="Arial" w:cs="Arial"/>
          <w:kern w:val="12"/>
          <w:lang w:val="en-US" w:eastAsia="en-GB"/>
        </w:rPr>
      </w:pPr>
      <w:r w:rsidRPr="00194560">
        <w:rPr>
          <w:rFonts w:ascii="Arial" w:eastAsia="Calibri" w:hAnsi="Arial" w:cs="Arial"/>
          <w:kern w:val="12"/>
          <w:lang w:val="en-US" w:eastAsia="en-GB"/>
        </w:rPr>
        <w:t xml:space="preserve">Post approval from the Group Compliance Officer, the Compliance Technology team coordinator will be responsible for enabling the corresponding updates in the </w:t>
      </w:r>
      <w:r w:rsidRPr="003869A4">
        <w:rPr>
          <w:rFonts w:ascii="Arial" w:eastAsia="Calibri" w:hAnsi="Arial" w:cs="Arial"/>
          <w:kern w:val="12"/>
          <w:lang w:val="en-US" w:eastAsia="en-GB"/>
        </w:rPr>
        <w:t>S</w:t>
      </w:r>
      <w:r w:rsidR="00820D68">
        <w:rPr>
          <w:rFonts w:ascii="Arial" w:eastAsia="Calibri" w:hAnsi="Arial" w:cs="Arial"/>
          <w:kern w:val="12"/>
          <w:lang w:val="en-US" w:eastAsia="en-GB"/>
        </w:rPr>
        <w:t>A</w:t>
      </w:r>
      <w:r w:rsidRPr="003869A4">
        <w:rPr>
          <w:rFonts w:ascii="Arial" w:eastAsia="Calibri" w:hAnsi="Arial" w:cs="Arial"/>
          <w:kern w:val="12"/>
          <w:lang w:val="en-US" w:eastAsia="en-GB"/>
        </w:rPr>
        <w:t>S GC</w:t>
      </w:r>
      <w:r w:rsidR="00820D68">
        <w:rPr>
          <w:rFonts w:ascii="Arial" w:eastAsia="Calibri" w:hAnsi="Arial" w:cs="Arial"/>
          <w:kern w:val="12"/>
          <w:lang w:val="en-US" w:eastAsia="en-GB"/>
        </w:rPr>
        <w:t>M</w:t>
      </w:r>
      <w:r w:rsidRPr="003869A4">
        <w:rPr>
          <w:rFonts w:ascii="Arial" w:eastAsia="Calibri" w:hAnsi="Arial" w:cs="Arial"/>
          <w:kern w:val="12"/>
          <w:lang w:val="en-US" w:eastAsia="en-GB"/>
        </w:rPr>
        <w:t xml:space="preserve"> system</w:t>
      </w:r>
      <w:r w:rsidRPr="0051415F">
        <w:rPr>
          <w:rFonts w:ascii="Arial" w:eastAsia="Calibri" w:hAnsi="Arial" w:cs="Arial"/>
          <w:kern w:val="12"/>
          <w:lang w:val="en-US" w:eastAsia="en-GB"/>
        </w:rPr>
        <w:t>.</w:t>
      </w:r>
    </w:p>
    <w:p w14:paraId="5BD5071A" w14:textId="3C97497F" w:rsidR="00B0413A" w:rsidRDefault="00B0413A" w:rsidP="00B0413A">
      <w:pPr>
        <w:pStyle w:val="Heading2"/>
        <w:numPr>
          <w:ilvl w:val="2"/>
          <w:numId w:val="36"/>
        </w:numPr>
        <w:jc w:val="both"/>
        <w:rPr>
          <w:rFonts w:ascii="Arial" w:eastAsia="Calibri" w:hAnsi="Arial" w:cs="Arial"/>
          <w:color w:val="auto"/>
          <w:lang w:val="en-US" w:eastAsia="en-GB"/>
        </w:rPr>
      </w:pPr>
      <w:r w:rsidRPr="00194560">
        <w:rPr>
          <w:rFonts w:ascii="Arial" w:eastAsia="Calibri" w:hAnsi="Arial" w:cs="Arial"/>
          <w:color w:val="auto"/>
          <w:lang w:val="en-US" w:eastAsia="en-GB"/>
        </w:rPr>
        <w:t>Compliance obligations at AU level</w:t>
      </w:r>
    </w:p>
    <w:p w14:paraId="12EB5898" w14:textId="77777777" w:rsidR="00FA25FD" w:rsidRPr="00FA25FD" w:rsidRDefault="00FA25FD" w:rsidP="00FA25FD">
      <w:pPr>
        <w:rPr>
          <w:lang w:val="en-US" w:eastAsia="en-GB"/>
        </w:rPr>
      </w:pPr>
    </w:p>
    <w:p w14:paraId="167E4617" w14:textId="77777777" w:rsidR="00B0413A" w:rsidRPr="00194560" w:rsidRDefault="00B0413A" w:rsidP="00B0413A">
      <w:pPr>
        <w:jc w:val="both"/>
        <w:rPr>
          <w:rFonts w:ascii="Arial" w:hAnsi="Arial" w:cs="Arial"/>
          <w:lang w:val="en-US" w:eastAsia="en-GB"/>
        </w:rPr>
      </w:pPr>
      <w:r w:rsidRPr="00194560">
        <w:rPr>
          <w:rFonts w:ascii="Arial" w:hAnsi="Arial" w:cs="Arial"/>
          <w:lang w:val="en-US" w:eastAsia="en-GB"/>
        </w:rPr>
        <w:t>After identifying the list of applicable circulars at AU level and mapping the circulars to corresponding Compliance/ Risk theme, the circulars will be reviewed to identify specific compliance obligations emanating out of the same. Each compliance obligation will be documented with below details:</w:t>
      </w:r>
    </w:p>
    <w:p w14:paraId="0553AB70"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Regulatory authority</w:t>
      </w:r>
    </w:p>
    <w:p w14:paraId="75E49B4F"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Regulation reference</w:t>
      </w:r>
    </w:p>
    <w:p w14:paraId="5E272BAB"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Regulation data</w:t>
      </w:r>
    </w:p>
    <w:p w14:paraId="1FC336A2"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 xml:space="preserve">Regulation name </w:t>
      </w:r>
    </w:p>
    <w:p w14:paraId="1F13B3D4"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Reference regulation paragraph</w:t>
      </w:r>
    </w:p>
    <w:p w14:paraId="51E690B9"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 xml:space="preserve">Compliance obligation </w:t>
      </w:r>
    </w:p>
    <w:p w14:paraId="154AF8B4"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Owner within the AU</w:t>
      </w:r>
    </w:p>
    <w:p w14:paraId="7833CFA7" w14:textId="77777777" w:rsidR="00B0413A" w:rsidRPr="00194560"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Compliance frequency</w:t>
      </w:r>
    </w:p>
    <w:p w14:paraId="76B237B2" w14:textId="55A6ADBD" w:rsidR="00B0413A" w:rsidRDefault="00B0413A" w:rsidP="00B0413A">
      <w:pPr>
        <w:pStyle w:val="ListParagraph"/>
        <w:numPr>
          <w:ilvl w:val="0"/>
          <w:numId w:val="27"/>
        </w:numPr>
        <w:jc w:val="both"/>
        <w:rPr>
          <w:rFonts w:ascii="Arial" w:hAnsi="Arial" w:cs="Arial"/>
          <w:lang w:val="en-US" w:eastAsia="en-GB"/>
        </w:rPr>
      </w:pPr>
      <w:r w:rsidRPr="00194560">
        <w:rPr>
          <w:rFonts w:ascii="Arial" w:hAnsi="Arial" w:cs="Arial"/>
          <w:lang w:val="en-US" w:eastAsia="en-GB"/>
        </w:rPr>
        <w:t>Compliance/ risk theme</w:t>
      </w:r>
    </w:p>
    <w:p w14:paraId="76640353" w14:textId="77777777" w:rsidR="001E48C5" w:rsidRPr="00194560" w:rsidRDefault="001E48C5" w:rsidP="0018613B">
      <w:pPr>
        <w:pStyle w:val="ListParagraph"/>
        <w:jc w:val="both"/>
        <w:rPr>
          <w:rFonts w:ascii="Arial" w:hAnsi="Arial" w:cs="Arial"/>
          <w:lang w:val="en-US" w:eastAsia="en-GB"/>
        </w:rPr>
      </w:pPr>
    </w:p>
    <w:p w14:paraId="2E0F9596" w14:textId="6AE967E5" w:rsidR="00B0413A" w:rsidRPr="0018613B" w:rsidRDefault="001E48C5" w:rsidP="0018613B">
      <w:pPr>
        <w:jc w:val="both"/>
        <w:rPr>
          <w:rFonts w:ascii="Arial" w:hAnsi="Arial" w:cs="Arial"/>
          <w:lang w:val="en-US" w:eastAsia="en-GB"/>
        </w:rPr>
      </w:pPr>
      <w:r w:rsidRPr="0018613B">
        <w:rPr>
          <w:rFonts w:ascii="Arial" w:hAnsi="Arial" w:cs="Arial"/>
          <w:lang w:val="en-US" w:eastAsia="en-GB"/>
        </w:rPr>
        <w:t xml:space="preserve">CG Advisory team members </w:t>
      </w:r>
      <w:r w:rsidR="00B0413A" w:rsidRPr="0018613B">
        <w:rPr>
          <w:rFonts w:ascii="Arial" w:hAnsi="Arial" w:cs="Arial"/>
          <w:lang w:val="en-US" w:eastAsia="en-GB"/>
        </w:rPr>
        <w:t>mapped to the respective AUs shall be responsible for the following:</w:t>
      </w:r>
    </w:p>
    <w:p w14:paraId="26EA60F4" w14:textId="77777777" w:rsidR="00B0413A" w:rsidRPr="00194560" w:rsidRDefault="00B0413A" w:rsidP="00B0413A">
      <w:pPr>
        <w:pStyle w:val="ListParagraph"/>
        <w:numPr>
          <w:ilvl w:val="0"/>
          <w:numId w:val="28"/>
        </w:numPr>
        <w:jc w:val="both"/>
        <w:rPr>
          <w:rFonts w:ascii="Arial" w:hAnsi="Arial" w:cs="Arial"/>
          <w:lang w:val="en-US" w:eastAsia="en-GB"/>
        </w:rPr>
      </w:pPr>
      <w:r w:rsidRPr="00194560">
        <w:rPr>
          <w:rFonts w:ascii="Arial" w:hAnsi="Arial" w:cs="Arial"/>
          <w:lang w:val="en-US" w:eastAsia="en-GB"/>
        </w:rPr>
        <w:t>Annual review of listing of the applicable regulations</w:t>
      </w:r>
    </w:p>
    <w:p w14:paraId="089632BB" w14:textId="77777777" w:rsidR="00B0413A" w:rsidRPr="00194560" w:rsidRDefault="00B0413A" w:rsidP="00B0413A">
      <w:pPr>
        <w:pStyle w:val="ListParagraph"/>
        <w:numPr>
          <w:ilvl w:val="0"/>
          <w:numId w:val="28"/>
        </w:numPr>
        <w:jc w:val="both"/>
        <w:rPr>
          <w:rFonts w:ascii="Arial" w:hAnsi="Arial" w:cs="Arial"/>
          <w:lang w:val="en-US" w:eastAsia="en-GB"/>
        </w:rPr>
      </w:pPr>
      <w:r w:rsidRPr="00194560">
        <w:rPr>
          <w:rFonts w:ascii="Arial" w:hAnsi="Arial" w:cs="Arial"/>
          <w:lang w:val="en-US" w:eastAsia="en-GB"/>
        </w:rPr>
        <w:t xml:space="preserve">Change management of the compliance obligations inventory </w:t>
      </w:r>
    </w:p>
    <w:p w14:paraId="0524EB5B" w14:textId="1743A000" w:rsidR="00B0413A" w:rsidRPr="00194560" w:rsidRDefault="00B0413A" w:rsidP="00B0413A">
      <w:pPr>
        <w:pStyle w:val="Heading2"/>
        <w:jc w:val="both"/>
        <w:rPr>
          <w:rFonts w:ascii="Arial" w:hAnsi="Arial" w:cs="Arial"/>
          <w:color w:val="auto"/>
        </w:rPr>
      </w:pPr>
      <w:r w:rsidRPr="00194560">
        <w:rPr>
          <w:rFonts w:ascii="Arial" w:hAnsi="Arial" w:cs="Arial"/>
          <w:color w:val="auto"/>
        </w:rPr>
        <w:t>4.</w:t>
      </w:r>
      <w:r>
        <w:rPr>
          <w:rFonts w:ascii="Arial" w:hAnsi="Arial" w:cs="Arial"/>
          <w:color w:val="auto"/>
        </w:rPr>
        <w:t>1.5</w:t>
      </w:r>
      <w:r w:rsidRPr="00194560">
        <w:rPr>
          <w:rFonts w:ascii="Arial" w:hAnsi="Arial" w:cs="Arial"/>
          <w:color w:val="auto"/>
        </w:rPr>
        <w:t xml:space="preserve"> Rationalization of Risks and Controls (RCMs) at AU level</w:t>
      </w:r>
    </w:p>
    <w:p w14:paraId="7465B71B" w14:textId="77777777" w:rsidR="00B0413A" w:rsidRPr="00194560" w:rsidRDefault="00B0413A" w:rsidP="00B0413A">
      <w:pPr>
        <w:tabs>
          <w:tab w:val="left" w:pos="1350"/>
        </w:tabs>
        <w:jc w:val="both"/>
        <w:rPr>
          <w:rFonts w:ascii="Arial" w:hAnsi="Arial" w:cs="Arial"/>
        </w:rPr>
      </w:pPr>
    </w:p>
    <w:p w14:paraId="7D2E77B9" w14:textId="5C22011F" w:rsidR="00B0413A" w:rsidRPr="00194560" w:rsidRDefault="00B0413A" w:rsidP="00B0413A">
      <w:pPr>
        <w:tabs>
          <w:tab w:val="left" w:pos="1350"/>
        </w:tabs>
        <w:jc w:val="both"/>
        <w:rPr>
          <w:rFonts w:ascii="Arial" w:hAnsi="Arial" w:cs="Arial"/>
        </w:rPr>
      </w:pPr>
      <w:r w:rsidRPr="00194560">
        <w:rPr>
          <w:rFonts w:ascii="Arial" w:hAnsi="Arial" w:cs="Arial"/>
        </w:rPr>
        <w:t>For the purpose of converge</w:t>
      </w:r>
      <w:r w:rsidR="00FB64B3">
        <w:rPr>
          <w:rFonts w:ascii="Arial" w:hAnsi="Arial" w:cs="Arial"/>
        </w:rPr>
        <w:t>d</w:t>
      </w:r>
      <w:r w:rsidRPr="00194560">
        <w:rPr>
          <w:rFonts w:ascii="Arial" w:hAnsi="Arial" w:cs="Arial"/>
        </w:rPr>
        <w:t xml:space="preserve"> risk assessment, it will be imperative to identify the compliance and financial reporting risk at an Assessment Unit (AU) level. To achieve this objective, the existing repository of</w:t>
      </w:r>
      <w:r w:rsidR="00FB64B3">
        <w:rPr>
          <w:rFonts w:ascii="Arial" w:hAnsi="Arial" w:cs="Arial"/>
        </w:rPr>
        <w:t xml:space="preserve"> </w:t>
      </w:r>
      <w:r w:rsidR="003A2B6A">
        <w:rPr>
          <w:rFonts w:ascii="Arial" w:hAnsi="Arial" w:cs="Arial"/>
        </w:rPr>
        <w:t>ICOFR</w:t>
      </w:r>
      <w:r w:rsidRPr="00194560">
        <w:rPr>
          <w:rFonts w:ascii="Arial" w:hAnsi="Arial" w:cs="Arial"/>
        </w:rPr>
        <w:t xml:space="preserve"> RCMs will be leveraged and rationalized to arrive at a comprehensive listing of applicable </w:t>
      </w:r>
      <w:r w:rsidR="00FB64B3">
        <w:rPr>
          <w:rFonts w:ascii="Arial" w:hAnsi="Arial" w:cs="Arial"/>
        </w:rPr>
        <w:t xml:space="preserve">Financial </w:t>
      </w:r>
      <w:r w:rsidRPr="00194560">
        <w:rPr>
          <w:rFonts w:ascii="Arial" w:hAnsi="Arial" w:cs="Arial"/>
        </w:rPr>
        <w:t>risks and controls</w:t>
      </w:r>
      <w:r w:rsidR="00FB64B3">
        <w:rPr>
          <w:rFonts w:ascii="Arial" w:hAnsi="Arial" w:cs="Arial"/>
        </w:rPr>
        <w:t>. The Compliance RCM is built as part of the converged</w:t>
      </w:r>
      <w:r w:rsidR="00A2698E">
        <w:rPr>
          <w:rFonts w:ascii="Arial" w:hAnsi="Arial" w:cs="Arial"/>
        </w:rPr>
        <w:t xml:space="preserve"> and rationalized</w:t>
      </w:r>
      <w:r w:rsidR="00FB64B3">
        <w:rPr>
          <w:rFonts w:ascii="Arial" w:hAnsi="Arial" w:cs="Arial"/>
        </w:rPr>
        <w:t xml:space="preserve"> RCMs</w:t>
      </w:r>
      <w:r w:rsidRPr="00194560">
        <w:rPr>
          <w:rFonts w:ascii="Arial" w:hAnsi="Arial" w:cs="Arial"/>
        </w:rPr>
        <w:t>. The rationalization will take into consideration the following:</w:t>
      </w:r>
    </w:p>
    <w:p w14:paraId="7AB3EA37" w14:textId="77777777" w:rsidR="00B0413A" w:rsidRPr="00194560" w:rsidRDefault="00B0413A" w:rsidP="00B0413A">
      <w:pPr>
        <w:pStyle w:val="ListParagraph"/>
        <w:numPr>
          <w:ilvl w:val="0"/>
          <w:numId w:val="29"/>
        </w:numPr>
        <w:tabs>
          <w:tab w:val="left" w:pos="1350"/>
        </w:tabs>
        <w:jc w:val="both"/>
        <w:rPr>
          <w:rFonts w:ascii="Arial" w:hAnsi="Arial" w:cs="Arial"/>
        </w:rPr>
      </w:pPr>
      <w:r w:rsidRPr="00194560">
        <w:rPr>
          <w:rFonts w:ascii="Arial" w:hAnsi="Arial" w:cs="Arial"/>
        </w:rPr>
        <w:t>Using the compliance obligations inventory applicable to the AU, compliance risks will be identified</w:t>
      </w:r>
    </w:p>
    <w:p w14:paraId="632D437A" w14:textId="77777777" w:rsidR="00B0413A" w:rsidRPr="00194560" w:rsidRDefault="00B0413A" w:rsidP="00B0413A">
      <w:pPr>
        <w:pStyle w:val="ListParagraph"/>
        <w:numPr>
          <w:ilvl w:val="0"/>
          <w:numId w:val="29"/>
        </w:numPr>
        <w:tabs>
          <w:tab w:val="left" w:pos="1350"/>
        </w:tabs>
        <w:jc w:val="both"/>
        <w:rPr>
          <w:rFonts w:ascii="Arial" w:hAnsi="Arial" w:cs="Arial"/>
        </w:rPr>
      </w:pPr>
      <w:r w:rsidRPr="00194560">
        <w:rPr>
          <w:rFonts w:ascii="Arial" w:hAnsi="Arial" w:cs="Arial"/>
        </w:rPr>
        <w:t>Existing RCMs applicable to the AU will be enhanced to incorporate missing compliance risks, if any</w:t>
      </w:r>
    </w:p>
    <w:p w14:paraId="10511FA8" w14:textId="6236449D" w:rsidR="00831B53" w:rsidRPr="00194560" w:rsidRDefault="00B0413A" w:rsidP="00B0413A">
      <w:pPr>
        <w:pStyle w:val="ListParagraph"/>
        <w:numPr>
          <w:ilvl w:val="0"/>
          <w:numId w:val="29"/>
        </w:numPr>
        <w:tabs>
          <w:tab w:val="left" w:pos="1350"/>
        </w:tabs>
        <w:jc w:val="both"/>
        <w:rPr>
          <w:rFonts w:ascii="Arial" w:hAnsi="Arial" w:cs="Arial"/>
        </w:rPr>
      </w:pPr>
      <w:r w:rsidRPr="00194560">
        <w:rPr>
          <w:rFonts w:ascii="Arial" w:hAnsi="Arial" w:cs="Arial"/>
        </w:rPr>
        <w:lastRenderedPageBreak/>
        <w:t>Operational risks not having any impact from financial reporting (ICOFR) perspective and any other redundant risks and controls will be eliminated</w:t>
      </w:r>
    </w:p>
    <w:p w14:paraId="7180511D" w14:textId="56F314B9" w:rsidR="00831B53" w:rsidRPr="0018613B" w:rsidRDefault="00B0413A" w:rsidP="0018613B">
      <w:r w:rsidRPr="0018613B">
        <w:rPr>
          <w:rFonts w:ascii="Arial" w:hAnsi="Arial" w:cs="Arial"/>
        </w:rPr>
        <w:t>Converged RCMs will be documented such that compliance and financial reporting risk having common controls are clubbed and risk assessment can be carried out at a common ground</w:t>
      </w:r>
      <w:r w:rsidR="00831B53" w:rsidRPr="0018613B">
        <w:rPr>
          <w:rFonts w:ascii="Arial" w:hAnsi="Arial" w:cs="Arial"/>
        </w:rPr>
        <w:t>.</w:t>
      </w:r>
    </w:p>
    <w:p w14:paraId="002CCE88" w14:textId="476005F4" w:rsidR="00B0413A" w:rsidRDefault="00831B53" w:rsidP="00625C8F">
      <w:pPr>
        <w:pStyle w:val="Heading2"/>
        <w:jc w:val="both"/>
        <w:rPr>
          <w:rFonts w:ascii="Arial" w:hAnsi="Arial" w:cs="Arial"/>
          <w:color w:val="auto"/>
        </w:rPr>
      </w:pPr>
      <w:r>
        <w:rPr>
          <w:rFonts w:ascii="Arial" w:hAnsi="Arial" w:cs="Arial"/>
          <w:color w:val="auto"/>
        </w:rPr>
        <w:t xml:space="preserve">4.1.6 </w:t>
      </w:r>
      <w:r w:rsidR="00FB64B3">
        <w:rPr>
          <w:rFonts w:ascii="Arial" w:hAnsi="Arial" w:cs="Arial"/>
          <w:color w:val="auto"/>
        </w:rPr>
        <w:t>Change Management and Perio</w:t>
      </w:r>
      <w:r w:rsidR="008B7B34">
        <w:rPr>
          <w:rFonts w:ascii="Arial" w:hAnsi="Arial" w:cs="Arial"/>
          <w:color w:val="auto"/>
        </w:rPr>
        <w:t>dic reviews</w:t>
      </w:r>
      <w:r w:rsidR="00FB64B3">
        <w:rPr>
          <w:rFonts w:ascii="Arial" w:hAnsi="Arial" w:cs="Arial"/>
          <w:color w:val="auto"/>
        </w:rPr>
        <w:t xml:space="preserve"> </w:t>
      </w:r>
      <w:r w:rsidR="008B7B34">
        <w:rPr>
          <w:rFonts w:ascii="Arial" w:hAnsi="Arial" w:cs="Arial"/>
          <w:color w:val="auto"/>
        </w:rPr>
        <w:t>of RCM</w:t>
      </w:r>
    </w:p>
    <w:p w14:paraId="2D176735" w14:textId="63411C80" w:rsidR="00F11C64" w:rsidRDefault="00F11C64" w:rsidP="00F11C64"/>
    <w:p w14:paraId="53EF5395" w14:textId="3BCD3D20" w:rsidR="00F11C64" w:rsidRPr="0018613B" w:rsidRDefault="00F11C64" w:rsidP="00F11C64">
      <w:pPr>
        <w:pStyle w:val="ListParagraph"/>
        <w:numPr>
          <w:ilvl w:val="0"/>
          <w:numId w:val="38"/>
        </w:numPr>
        <w:rPr>
          <w:rFonts w:ascii="Arial" w:hAnsi="Arial" w:cs="Arial"/>
        </w:rPr>
      </w:pPr>
      <w:r w:rsidRPr="0018613B">
        <w:rPr>
          <w:rFonts w:ascii="Arial" w:hAnsi="Arial" w:cs="Arial"/>
        </w:rPr>
        <w:t>The converged RCM shall be updated by the respective assessment units on the basis of triggers such as regulatory notifications, changes in internal policies and processes</w:t>
      </w:r>
      <w:r w:rsidR="002052ED">
        <w:rPr>
          <w:rFonts w:ascii="Arial" w:hAnsi="Arial" w:cs="Arial"/>
        </w:rPr>
        <w:t xml:space="preserve"> (processes are reviewed once in </w:t>
      </w:r>
      <w:r w:rsidR="003550EA">
        <w:rPr>
          <w:rFonts w:ascii="Arial" w:hAnsi="Arial" w:cs="Arial"/>
        </w:rPr>
        <w:t>1,2- or 3-years</w:t>
      </w:r>
      <w:r w:rsidR="002052ED">
        <w:rPr>
          <w:rFonts w:ascii="Arial" w:hAnsi="Arial" w:cs="Arial"/>
        </w:rPr>
        <w:t xml:space="preserve"> basis importance</w:t>
      </w:r>
      <w:r w:rsidR="003550EA">
        <w:rPr>
          <w:rFonts w:ascii="Arial" w:hAnsi="Arial" w:cs="Arial"/>
        </w:rPr>
        <w:t>)</w:t>
      </w:r>
      <w:r w:rsidRPr="0018613B">
        <w:rPr>
          <w:rFonts w:ascii="Arial" w:hAnsi="Arial" w:cs="Arial"/>
        </w:rPr>
        <w:t xml:space="preserve">. </w:t>
      </w:r>
    </w:p>
    <w:p w14:paraId="2BBF2E99" w14:textId="23ED3E37" w:rsidR="00F11C64" w:rsidRPr="0018613B" w:rsidRDefault="00F11C64" w:rsidP="00F11C64">
      <w:pPr>
        <w:pStyle w:val="ListParagraph"/>
        <w:numPr>
          <w:ilvl w:val="0"/>
          <w:numId w:val="38"/>
        </w:numPr>
        <w:rPr>
          <w:rFonts w:ascii="Arial" w:hAnsi="Arial" w:cs="Arial"/>
        </w:rPr>
      </w:pPr>
      <w:r w:rsidRPr="0018613B">
        <w:rPr>
          <w:rFonts w:ascii="Arial" w:hAnsi="Arial" w:cs="Arial"/>
        </w:rPr>
        <w:t xml:space="preserve">The changes in compliance obligations and attributes of risk and control will be reviewed and approved by the </w:t>
      </w:r>
      <w:r w:rsidR="001E48C5" w:rsidRPr="001E48C5">
        <w:rPr>
          <w:rFonts w:ascii="Arial" w:hAnsi="Arial" w:cs="Arial"/>
        </w:rPr>
        <w:t>Head - ICOFR and Compliance Monitoring team</w:t>
      </w:r>
      <w:r w:rsidRPr="0018613B">
        <w:rPr>
          <w:rFonts w:ascii="Arial" w:hAnsi="Arial" w:cs="Arial"/>
        </w:rPr>
        <w:t>.</w:t>
      </w:r>
    </w:p>
    <w:p w14:paraId="730CB569" w14:textId="0280C964" w:rsidR="00F11C64" w:rsidRPr="00987252" w:rsidRDefault="00F11C64" w:rsidP="0018613B">
      <w:pPr>
        <w:pStyle w:val="ListParagraph"/>
        <w:numPr>
          <w:ilvl w:val="0"/>
          <w:numId w:val="38"/>
        </w:numPr>
        <w:rPr>
          <w:rFonts w:ascii="Arial" w:hAnsi="Arial" w:cs="Arial"/>
        </w:rPr>
      </w:pPr>
      <w:r w:rsidRPr="0018613B">
        <w:rPr>
          <w:rFonts w:ascii="Arial" w:hAnsi="Arial" w:cs="Arial"/>
        </w:rPr>
        <w:t xml:space="preserve">The periodic reviews of RCMs shall be conducted </w:t>
      </w:r>
      <w:r w:rsidR="000F7CEC">
        <w:rPr>
          <w:rFonts w:ascii="Arial" w:hAnsi="Arial" w:cs="Arial"/>
        </w:rPr>
        <w:t>as per Bank’s policy</w:t>
      </w:r>
      <w:r w:rsidRPr="0018613B">
        <w:rPr>
          <w:rFonts w:ascii="Arial" w:hAnsi="Arial" w:cs="Arial"/>
        </w:rPr>
        <w:t>.</w:t>
      </w:r>
    </w:p>
    <w:p w14:paraId="4AB077C8" w14:textId="77777777" w:rsidR="00B0413A" w:rsidRDefault="00B0413A" w:rsidP="00625C8F">
      <w:pPr>
        <w:pStyle w:val="Heading2"/>
        <w:jc w:val="both"/>
        <w:rPr>
          <w:rFonts w:ascii="Arial" w:hAnsi="Arial" w:cs="Arial"/>
          <w:color w:val="auto"/>
        </w:rPr>
      </w:pPr>
    </w:p>
    <w:p w14:paraId="5A9C6212" w14:textId="73D433D9" w:rsidR="00F11C64" w:rsidRDefault="00F11C64" w:rsidP="00F11C64">
      <w:pPr>
        <w:pStyle w:val="Heading2"/>
        <w:numPr>
          <w:ilvl w:val="1"/>
          <w:numId w:val="36"/>
        </w:numPr>
        <w:jc w:val="both"/>
        <w:rPr>
          <w:rFonts w:ascii="Arial" w:hAnsi="Arial" w:cs="Arial"/>
          <w:color w:val="auto"/>
        </w:rPr>
      </w:pPr>
      <w:r w:rsidRPr="00194560">
        <w:rPr>
          <w:rFonts w:ascii="Arial" w:hAnsi="Arial" w:cs="Arial"/>
          <w:color w:val="auto"/>
        </w:rPr>
        <w:t xml:space="preserve">Risk Assessment </w:t>
      </w:r>
    </w:p>
    <w:p w14:paraId="2ED61062" w14:textId="653F3F83" w:rsidR="00987252" w:rsidRPr="0018613B" w:rsidRDefault="00987252" w:rsidP="00987252">
      <w:pPr>
        <w:rPr>
          <w:rFonts w:ascii="Arial" w:hAnsi="Arial" w:cs="Arial"/>
        </w:rPr>
      </w:pPr>
    </w:p>
    <w:p w14:paraId="62607184" w14:textId="649C4435" w:rsidR="00987252" w:rsidRPr="00094BFF" w:rsidRDefault="00004400" w:rsidP="00094BFF">
      <w:pPr>
        <w:spacing w:line="252" w:lineRule="auto"/>
        <w:jc w:val="both"/>
        <w:rPr>
          <w:rFonts w:ascii="Arial" w:hAnsi="Arial" w:cs="Arial"/>
          <w:bCs/>
        </w:rPr>
      </w:pPr>
      <w:r>
        <w:rPr>
          <w:rFonts w:ascii="Arial" w:eastAsia="Times New Roman" w:hAnsi="Arial" w:cs="Arial"/>
          <w:lang w:val="en-US" w:eastAsia="en-IN" w:bidi="hi-IN"/>
        </w:rPr>
        <w:t xml:space="preserve"> The risk assessment will be system generated basis auto-trigger </w:t>
      </w:r>
      <w:r w:rsidRPr="00194560">
        <w:rPr>
          <w:rFonts w:ascii="Arial" w:hAnsi="Arial" w:cs="Arial"/>
          <w:bCs/>
        </w:rPr>
        <w:t>during the quarter January to March every year. The results of th</w:t>
      </w:r>
      <w:r>
        <w:rPr>
          <w:rFonts w:ascii="Arial" w:hAnsi="Arial" w:cs="Arial"/>
          <w:bCs/>
        </w:rPr>
        <w:t>is</w:t>
      </w:r>
      <w:r w:rsidRPr="00194560">
        <w:rPr>
          <w:rFonts w:ascii="Arial" w:hAnsi="Arial" w:cs="Arial"/>
          <w:bCs/>
        </w:rPr>
        <w:t xml:space="preserve"> assessment will be used for planning the Compliance</w:t>
      </w:r>
      <w:r>
        <w:rPr>
          <w:rFonts w:ascii="Arial" w:hAnsi="Arial" w:cs="Arial"/>
          <w:bCs/>
        </w:rPr>
        <w:t xml:space="preserve"> testing</w:t>
      </w:r>
      <w:r w:rsidRPr="00194560">
        <w:rPr>
          <w:rFonts w:ascii="Arial" w:hAnsi="Arial" w:cs="Arial"/>
          <w:bCs/>
        </w:rPr>
        <w:t xml:space="preserve"> and </w:t>
      </w:r>
      <w:r>
        <w:rPr>
          <w:rFonts w:ascii="Arial" w:hAnsi="Arial" w:cs="Arial"/>
          <w:bCs/>
        </w:rPr>
        <w:t>ICOFR</w:t>
      </w:r>
      <w:r w:rsidRPr="00194560">
        <w:rPr>
          <w:rFonts w:ascii="Arial" w:hAnsi="Arial" w:cs="Arial"/>
          <w:bCs/>
        </w:rPr>
        <w:t xml:space="preserve"> monitoring activities.</w:t>
      </w:r>
    </w:p>
    <w:p w14:paraId="28EFC57F" w14:textId="1ADE1FD8" w:rsidR="00987252" w:rsidRPr="0018613B" w:rsidRDefault="00987252" w:rsidP="00987252">
      <w:pPr>
        <w:spacing w:before="100" w:beforeAutospacing="1" w:after="100" w:afterAutospacing="1" w:line="240" w:lineRule="auto"/>
        <w:rPr>
          <w:rFonts w:ascii="Arial" w:eastAsia="Times New Roman" w:hAnsi="Arial" w:cs="Arial"/>
          <w:sz w:val="21"/>
          <w:szCs w:val="21"/>
          <w:lang w:eastAsia="en-IN" w:bidi="hi-IN"/>
        </w:rPr>
      </w:pPr>
      <w:r w:rsidRPr="0018613B">
        <w:rPr>
          <w:rFonts w:ascii="Arial" w:eastAsia="Times New Roman" w:hAnsi="Arial" w:cs="Arial"/>
          <w:lang w:val="en-US" w:eastAsia="en-IN" w:bidi="hi-IN"/>
        </w:rPr>
        <w:t xml:space="preserve">In case of disagreements on the Risk Assessment with the </w:t>
      </w:r>
      <w:r>
        <w:rPr>
          <w:rFonts w:ascii="Arial" w:eastAsia="Times New Roman" w:hAnsi="Arial" w:cs="Arial"/>
          <w:lang w:val="en-US" w:eastAsia="en-IN" w:bidi="hi-IN"/>
        </w:rPr>
        <w:t>AU heads</w:t>
      </w:r>
      <w:r w:rsidRPr="0018613B">
        <w:rPr>
          <w:rFonts w:ascii="Arial" w:eastAsia="Times New Roman" w:hAnsi="Arial" w:cs="Arial"/>
          <w:lang w:val="en-US" w:eastAsia="en-IN" w:bidi="hi-IN"/>
        </w:rPr>
        <w:t xml:space="preserve">, the </w:t>
      </w:r>
      <w:r w:rsidR="001E48C5" w:rsidRPr="001E48C5">
        <w:rPr>
          <w:rFonts w:ascii="Arial" w:eastAsia="Times New Roman" w:hAnsi="Arial" w:cs="Arial"/>
          <w:lang w:val="en-US" w:eastAsia="en-IN" w:bidi="hi-IN"/>
        </w:rPr>
        <w:t>ICOFR and Compliance Monitoring team</w:t>
      </w:r>
      <w:r w:rsidR="001E48C5">
        <w:rPr>
          <w:rFonts w:ascii="Arial" w:eastAsia="Times New Roman" w:hAnsi="Arial" w:cs="Arial"/>
          <w:lang w:val="en-US" w:eastAsia="en-IN" w:bidi="hi-IN"/>
        </w:rPr>
        <w:t xml:space="preserve"> </w:t>
      </w:r>
      <w:r>
        <w:rPr>
          <w:rFonts w:ascii="Arial" w:eastAsia="Times New Roman" w:hAnsi="Arial" w:cs="Arial"/>
          <w:lang w:val="en-US" w:eastAsia="en-IN" w:bidi="hi-IN"/>
        </w:rPr>
        <w:t>member</w:t>
      </w:r>
      <w:r w:rsidRPr="0018613B">
        <w:rPr>
          <w:rFonts w:ascii="Arial" w:eastAsia="Times New Roman" w:hAnsi="Arial" w:cs="Arial"/>
          <w:lang w:val="en-US" w:eastAsia="en-IN" w:bidi="hi-IN"/>
        </w:rPr>
        <w:t xml:space="preserve"> shall document the rationale of Risk Assessment, including points of difference, and discuss the same with the </w:t>
      </w:r>
      <w:r>
        <w:rPr>
          <w:rFonts w:ascii="Arial" w:eastAsia="Times New Roman" w:hAnsi="Arial" w:cs="Arial"/>
          <w:lang w:val="en-US" w:eastAsia="en-IN" w:bidi="hi-IN"/>
        </w:rPr>
        <w:t>C</w:t>
      </w:r>
      <w:r w:rsidRPr="0018613B">
        <w:rPr>
          <w:rFonts w:ascii="Arial" w:eastAsia="Times New Roman" w:hAnsi="Arial" w:cs="Arial"/>
          <w:lang w:val="en-US" w:eastAsia="en-IN" w:bidi="hi-IN"/>
        </w:rPr>
        <w:t>hief Compliance Officer. Based on the feedback from the Chief Compliance Officer, the Inherent Risk Assessment would be finali</w:t>
      </w:r>
      <w:r>
        <w:rPr>
          <w:rFonts w:ascii="Arial" w:eastAsia="Times New Roman" w:hAnsi="Arial" w:cs="Arial"/>
          <w:lang w:val="en-US" w:eastAsia="en-IN" w:bidi="hi-IN"/>
        </w:rPr>
        <w:t>z</w:t>
      </w:r>
      <w:r w:rsidRPr="0018613B">
        <w:rPr>
          <w:rFonts w:ascii="Arial" w:eastAsia="Times New Roman" w:hAnsi="Arial" w:cs="Arial"/>
          <w:lang w:val="en-US" w:eastAsia="en-IN" w:bidi="hi-IN"/>
        </w:rPr>
        <w:t>ed.</w:t>
      </w:r>
    </w:p>
    <w:p w14:paraId="220F60D4" w14:textId="77777777" w:rsidR="00F11C64" w:rsidRPr="00194560" w:rsidRDefault="00F11C64" w:rsidP="0018613B">
      <w:pPr>
        <w:pStyle w:val="ListParagraph"/>
        <w:numPr>
          <w:ilvl w:val="2"/>
          <w:numId w:val="39"/>
        </w:numPr>
        <w:jc w:val="both"/>
        <w:rPr>
          <w:rFonts w:ascii="Arial" w:hAnsi="Arial" w:cs="Arial"/>
          <w:b/>
          <w:bCs/>
          <w:sz w:val="24"/>
          <w:szCs w:val="24"/>
        </w:rPr>
      </w:pPr>
      <w:r w:rsidRPr="00194560">
        <w:rPr>
          <w:rFonts w:ascii="Arial" w:hAnsi="Arial" w:cs="Arial"/>
          <w:b/>
          <w:bCs/>
          <w:sz w:val="24"/>
          <w:szCs w:val="24"/>
        </w:rPr>
        <w:t>Inherent risk assessment</w:t>
      </w:r>
    </w:p>
    <w:p w14:paraId="50483A8F" w14:textId="68ECCAD5" w:rsidR="00F11C64" w:rsidRPr="00194560" w:rsidRDefault="00F11C64" w:rsidP="00F11C64">
      <w:pPr>
        <w:pStyle w:val="EYBodytextwithparaspace"/>
        <w:spacing w:after="0" w:line="252" w:lineRule="auto"/>
        <w:jc w:val="both"/>
      </w:pPr>
      <w:r w:rsidRPr="00194560">
        <w:t>Inherent risk is defined as ‘the status of risk (measured through impact and/or likelihood) without considering any direct controls that the Bank may already have in place’.  In other words, it means the risk embedded in the business/ operations undertaken by the Bank without considering the control environment.</w:t>
      </w:r>
    </w:p>
    <w:p w14:paraId="2057F504" w14:textId="3011488B" w:rsidR="003D5E9B" w:rsidRPr="00194560" w:rsidRDefault="00F11C64" w:rsidP="00F11C64">
      <w:pPr>
        <w:pStyle w:val="EYBodytextwithparaspace"/>
        <w:spacing w:after="0" w:line="252" w:lineRule="auto"/>
        <w:jc w:val="both"/>
      </w:pPr>
      <w:r w:rsidRPr="00194560">
        <w:t xml:space="preserve">The inherent risk assessment is done using a </w:t>
      </w:r>
      <w:r w:rsidR="00573F02" w:rsidRPr="00194560">
        <w:t>Top-Down</w:t>
      </w:r>
      <w:r w:rsidRPr="00194560">
        <w:t xml:space="preserve"> approach, whereby the assessment is done at an AU level for various compliance/ risk themes. </w:t>
      </w:r>
    </w:p>
    <w:p w14:paraId="30E3D2B5" w14:textId="77777777" w:rsidR="00F11C64" w:rsidRPr="00194560" w:rsidRDefault="00F11C64" w:rsidP="00F11C64">
      <w:pPr>
        <w:pStyle w:val="EYBodytextwithparaspace"/>
        <w:spacing w:after="0" w:line="252" w:lineRule="auto"/>
        <w:jc w:val="both"/>
      </w:pPr>
    </w:p>
    <w:p w14:paraId="2F174132" w14:textId="67AE19B4" w:rsidR="00F11C64" w:rsidRPr="00194560" w:rsidRDefault="00F11C64" w:rsidP="00F11C64">
      <w:pPr>
        <w:jc w:val="both"/>
        <w:rPr>
          <w:rFonts w:ascii="Arial" w:hAnsi="Arial" w:cs="Arial"/>
          <w:lang w:val="en-GB"/>
        </w:rPr>
      </w:pPr>
      <w:r w:rsidRPr="00194560">
        <w:rPr>
          <w:rFonts w:ascii="Arial" w:hAnsi="Arial" w:cs="Arial"/>
        </w:rPr>
        <w:t xml:space="preserve">The rating score of likelihood and impact is multiplied to arrive at the inherent risk score. This assessment helps determine which AUs are riskier than others on account of the inherent nature/ complexity of their products or processes and within an individual AU, which clusters of regulations are riskier. </w:t>
      </w:r>
    </w:p>
    <w:p w14:paraId="2A2CF408" w14:textId="77777777" w:rsidR="00F11C64" w:rsidRPr="00194560" w:rsidRDefault="00F11C64" w:rsidP="00F11C64">
      <w:pPr>
        <w:pStyle w:val="Heading3"/>
        <w:keepLines w:val="0"/>
        <w:numPr>
          <w:ilvl w:val="2"/>
          <w:numId w:val="0"/>
        </w:numPr>
        <w:tabs>
          <w:tab w:val="num" w:pos="680"/>
        </w:tabs>
        <w:spacing w:before="120" w:after="120" w:line="252" w:lineRule="auto"/>
        <w:ind w:left="680" w:hanging="680"/>
        <w:jc w:val="both"/>
        <w:rPr>
          <w:rFonts w:ascii="Arial" w:hAnsi="Arial" w:cs="Arial"/>
          <w:b/>
          <w:bCs/>
          <w:color w:val="auto"/>
          <w:sz w:val="22"/>
          <w:szCs w:val="22"/>
        </w:rPr>
      </w:pPr>
      <w:r w:rsidRPr="00194560">
        <w:rPr>
          <w:rFonts w:ascii="Arial" w:hAnsi="Arial" w:cs="Arial"/>
          <w:b/>
          <w:bCs/>
          <w:color w:val="auto"/>
          <w:sz w:val="22"/>
          <w:szCs w:val="22"/>
        </w:rPr>
        <w:t>Likelihood assessment</w:t>
      </w:r>
    </w:p>
    <w:p w14:paraId="199A9AB8" w14:textId="77777777" w:rsidR="00F11C64" w:rsidRPr="00194560" w:rsidRDefault="00F11C64" w:rsidP="00F11C64">
      <w:pPr>
        <w:spacing w:line="252" w:lineRule="auto"/>
        <w:jc w:val="both"/>
        <w:rPr>
          <w:rFonts w:ascii="Arial" w:hAnsi="Arial" w:cs="Arial"/>
        </w:rPr>
      </w:pPr>
      <w:r w:rsidRPr="00194560">
        <w:rPr>
          <w:rFonts w:ascii="Arial" w:hAnsi="Arial" w:cs="Arial"/>
        </w:rPr>
        <w:t xml:space="preserve">Likelihood is the probability of occurrence of risk. Following parameters are evaluated for arriving at the likelihood score of an Assessment Unit (AU) for a definite period, </w:t>
      </w:r>
    </w:p>
    <w:p w14:paraId="262C2BFC" w14:textId="16295051" w:rsidR="00F11C64" w:rsidRPr="003869A4" w:rsidRDefault="00F11C64" w:rsidP="00094BFF">
      <w:pPr>
        <w:pStyle w:val="ListParagraph"/>
        <w:numPr>
          <w:ilvl w:val="0"/>
          <w:numId w:val="33"/>
        </w:numPr>
        <w:spacing w:after="200" w:line="252" w:lineRule="auto"/>
        <w:jc w:val="both"/>
        <w:rPr>
          <w:rFonts w:ascii="Arial" w:hAnsi="Arial" w:cs="Arial"/>
        </w:rPr>
      </w:pPr>
      <w:r>
        <w:rPr>
          <w:rFonts w:ascii="Arial" w:hAnsi="Arial" w:cs="Arial"/>
        </w:rPr>
        <w:t>B</w:t>
      </w:r>
      <w:r w:rsidRPr="00194560">
        <w:rPr>
          <w:rFonts w:ascii="Arial" w:hAnsi="Arial" w:cs="Arial"/>
        </w:rPr>
        <w:t>usiness/ transaction volumes</w:t>
      </w:r>
      <w:r>
        <w:rPr>
          <w:rFonts w:ascii="Arial" w:hAnsi="Arial" w:cs="Arial"/>
        </w:rPr>
        <w:t xml:space="preserve"> </w:t>
      </w:r>
    </w:p>
    <w:p w14:paraId="07A0363F" w14:textId="77777777" w:rsidR="00F11C64" w:rsidRPr="003869A4" w:rsidRDefault="00F11C64" w:rsidP="00F11C64">
      <w:pPr>
        <w:pStyle w:val="ListParagraph"/>
        <w:numPr>
          <w:ilvl w:val="0"/>
          <w:numId w:val="33"/>
        </w:numPr>
        <w:spacing w:after="200" w:line="252" w:lineRule="auto"/>
        <w:jc w:val="both"/>
        <w:rPr>
          <w:rFonts w:ascii="Arial" w:hAnsi="Arial" w:cs="Arial"/>
        </w:rPr>
      </w:pPr>
      <w:r>
        <w:rPr>
          <w:rFonts w:ascii="Arial" w:hAnsi="Arial" w:cs="Arial"/>
        </w:rPr>
        <w:t>Complexity or c</w:t>
      </w:r>
      <w:r w:rsidRPr="00194560">
        <w:rPr>
          <w:rFonts w:ascii="Arial" w:hAnsi="Arial" w:cs="Arial"/>
        </w:rPr>
        <w:t xml:space="preserve">hanges in products and systems </w:t>
      </w:r>
      <w:r w:rsidRPr="00BC6871">
        <w:rPr>
          <w:rFonts w:ascii="Arial" w:hAnsi="Arial" w:cs="Arial"/>
        </w:rPr>
        <w:t>(new product/ system roll-</w:t>
      </w:r>
      <w:r w:rsidRPr="003869A4">
        <w:rPr>
          <w:rFonts w:ascii="Arial" w:hAnsi="Arial" w:cs="Arial"/>
        </w:rPr>
        <w:t>out)</w:t>
      </w:r>
    </w:p>
    <w:p w14:paraId="284DBE3E" w14:textId="77777777" w:rsidR="00F11C64" w:rsidRPr="003869A4" w:rsidRDefault="00F11C64" w:rsidP="00F11C64">
      <w:pPr>
        <w:pStyle w:val="ListParagraph"/>
        <w:numPr>
          <w:ilvl w:val="0"/>
          <w:numId w:val="33"/>
        </w:numPr>
        <w:spacing w:after="200" w:line="252" w:lineRule="auto"/>
        <w:jc w:val="both"/>
        <w:rPr>
          <w:rFonts w:ascii="Arial" w:hAnsi="Arial" w:cs="Arial"/>
        </w:rPr>
      </w:pPr>
      <w:r>
        <w:rPr>
          <w:rFonts w:ascii="Arial" w:hAnsi="Arial" w:cs="Arial"/>
        </w:rPr>
        <w:lastRenderedPageBreak/>
        <w:t>No. of</w:t>
      </w:r>
      <w:r w:rsidRPr="00194560">
        <w:rPr>
          <w:rFonts w:ascii="Arial" w:hAnsi="Arial" w:cs="Arial"/>
        </w:rPr>
        <w:t xml:space="preserve"> regulatory </w:t>
      </w:r>
      <w:r>
        <w:rPr>
          <w:rFonts w:ascii="Arial" w:hAnsi="Arial" w:cs="Arial"/>
        </w:rPr>
        <w:t xml:space="preserve">returns </w:t>
      </w:r>
      <w:r w:rsidRPr="00840395">
        <w:rPr>
          <w:rFonts w:ascii="Arial" w:hAnsi="Arial" w:cs="Arial"/>
        </w:rPr>
        <w:t>(Critical/ non-critical returns/ feeder</w:t>
      </w:r>
      <w:r>
        <w:rPr>
          <w:rFonts w:ascii="Arial" w:hAnsi="Arial" w:cs="Arial"/>
        </w:rPr>
        <w:t xml:space="preserve"> </w:t>
      </w:r>
      <w:r w:rsidRPr="003869A4">
        <w:rPr>
          <w:rFonts w:ascii="Arial" w:hAnsi="Arial" w:cs="Arial"/>
        </w:rPr>
        <w:t>units to regulatory returns)</w:t>
      </w:r>
    </w:p>
    <w:p w14:paraId="49882292" w14:textId="77777777" w:rsidR="00F11C64" w:rsidRPr="00194560" w:rsidRDefault="00F11C64" w:rsidP="00F11C64">
      <w:pPr>
        <w:pStyle w:val="ListParagraph"/>
        <w:numPr>
          <w:ilvl w:val="0"/>
          <w:numId w:val="33"/>
        </w:numPr>
        <w:spacing w:after="200" w:line="252" w:lineRule="auto"/>
        <w:jc w:val="both"/>
        <w:rPr>
          <w:rFonts w:ascii="Arial" w:hAnsi="Arial" w:cs="Arial"/>
        </w:rPr>
      </w:pPr>
      <w:r w:rsidRPr="00194560">
        <w:rPr>
          <w:rFonts w:ascii="Arial" w:hAnsi="Arial" w:cs="Arial"/>
        </w:rPr>
        <w:t>Number of compliance breaches observed</w:t>
      </w:r>
    </w:p>
    <w:p w14:paraId="06A310E9" w14:textId="66369D07" w:rsidR="00F11C64" w:rsidRPr="003869A4" w:rsidRDefault="00F11C64" w:rsidP="00F11C64">
      <w:pPr>
        <w:pStyle w:val="ListParagraph"/>
        <w:numPr>
          <w:ilvl w:val="0"/>
          <w:numId w:val="33"/>
        </w:numPr>
        <w:spacing w:after="200" w:line="252" w:lineRule="auto"/>
        <w:jc w:val="both"/>
        <w:rPr>
          <w:rFonts w:ascii="Arial" w:hAnsi="Arial" w:cs="Arial"/>
        </w:rPr>
      </w:pPr>
      <w:r w:rsidRPr="00194560">
        <w:rPr>
          <w:rFonts w:ascii="Arial" w:hAnsi="Arial" w:cs="Arial"/>
        </w:rPr>
        <w:t>Number of ICOFR</w:t>
      </w:r>
      <w:r w:rsidR="003A2B6A">
        <w:rPr>
          <w:rFonts w:ascii="Arial" w:hAnsi="Arial" w:cs="Arial"/>
        </w:rPr>
        <w:t xml:space="preserve"> </w:t>
      </w:r>
      <w:r w:rsidRPr="00194560">
        <w:rPr>
          <w:rFonts w:ascii="Arial" w:hAnsi="Arial" w:cs="Arial"/>
        </w:rPr>
        <w:t xml:space="preserve">control failures </w:t>
      </w:r>
    </w:p>
    <w:p w14:paraId="38CC7444" w14:textId="41ACD72F" w:rsidR="00F11C64" w:rsidRPr="00194560" w:rsidRDefault="00F11C64" w:rsidP="00F11C64">
      <w:pPr>
        <w:pStyle w:val="ListParagraph"/>
        <w:numPr>
          <w:ilvl w:val="0"/>
          <w:numId w:val="33"/>
        </w:numPr>
        <w:spacing w:after="200" w:line="252" w:lineRule="auto"/>
        <w:jc w:val="both"/>
        <w:rPr>
          <w:rFonts w:ascii="Arial" w:hAnsi="Arial" w:cs="Arial"/>
        </w:rPr>
      </w:pPr>
      <w:r>
        <w:rPr>
          <w:rFonts w:ascii="Arial" w:hAnsi="Arial" w:cs="Arial"/>
        </w:rPr>
        <w:t>No. of Customer complaints</w:t>
      </w:r>
    </w:p>
    <w:p w14:paraId="1A036492" w14:textId="1D1CED1A" w:rsidR="00570C28" w:rsidRPr="00194560" w:rsidRDefault="00F11C64" w:rsidP="00F11C64">
      <w:pPr>
        <w:spacing w:line="252" w:lineRule="auto"/>
        <w:jc w:val="both"/>
        <w:rPr>
          <w:rFonts w:ascii="Arial" w:hAnsi="Arial" w:cs="Arial"/>
        </w:rPr>
      </w:pPr>
      <w:r w:rsidRPr="00194560">
        <w:rPr>
          <w:rFonts w:ascii="Arial" w:hAnsi="Arial" w:cs="Arial"/>
        </w:rPr>
        <w:t>Since the above parameters are applicable for an assessment unit as a whole, the assessment of likelihood of occurrence would be assessed for at assessment unit level as whole. The above-mentioned parameters need to be rated for each AU based on the following pattern:</w:t>
      </w:r>
    </w:p>
    <w:tbl>
      <w:tblPr>
        <w:tblStyle w:val="TableGrid"/>
        <w:tblW w:w="9631" w:type="dxa"/>
        <w:tblLayout w:type="fixed"/>
        <w:tblLook w:val="04A0" w:firstRow="1" w:lastRow="0" w:firstColumn="1" w:lastColumn="0" w:noHBand="0" w:noVBand="1"/>
      </w:tblPr>
      <w:tblGrid>
        <w:gridCol w:w="704"/>
        <w:gridCol w:w="2047"/>
        <w:gridCol w:w="1376"/>
        <w:gridCol w:w="1376"/>
        <w:gridCol w:w="1376"/>
        <w:gridCol w:w="1376"/>
        <w:gridCol w:w="1376"/>
      </w:tblGrid>
      <w:tr w:rsidR="00094BFF" w:rsidRPr="00F21D37" w14:paraId="091D01CC" w14:textId="77777777" w:rsidTr="00980203">
        <w:trPr>
          <w:cnfStyle w:val="100000000000" w:firstRow="1" w:lastRow="0" w:firstColumn="0" w:lastColumn="0" w:oddVBand="0" w:evenVBand="0" w:oddHBand="0" w:evenHBand="0" w:firstRowFirstColumn="0" w:firstRowLastColumn="0" w:lastRowFirstColumn="0" w:lastRowLastColumn="0"/>
        </w:trPr>
        <w:tc>
          <w:tcPr>
            <w:tcW w:w="704" w:type="dxa"/>
            <w:vMerge w:val="restart"/>
          </w:tcPr>
          <w:p w14:paraId="03F6D5EA" w14:textId="77777777" w:rsidR="00094BFF" w:rsidRPr="00F21D37" w:rsidRDefault="00094BFF" w:rsidP="00980203">
            <w:pPr>
              <w:spacing w:line="252" w:lineRule="auto"/>
              <w:jc w:val="both"/>
              <w:rPr>
                <w:rFonts w:ascii="Arial" w:hAnsi="Arial" w:cs="Arial"/>
                <w:b/>
                <w:sz w:val="22"/>
              </w:rPr>
            </w:pPr>
            <w:r w:rsidRPr="00F21D37">
              <w:rPr>
                <w:rFonts w:ascii="Arial" w:hAnsi="Arial" w:cs="Arial"/>
                <w:b/>
              </w:rPr>
              <w:t>Sr. No</w:t>
            </w:r>
          </w:p>
        </w:tc>
        <w:tc>
          <w:tcPr>
            <w:tcW w:w="2047" w:type="dxa"/>
            <w:vMerge w:val="restart"/>
          </w:tcPr>
          <w:p w14:paraId="2F792ACF" w14:textId="77777777" w:rsidR="00094BFF" w:rsidRPr="00F21D37" w:rsidRDefault="00094BFF" w:rsidP="00980203">
            <w:pPr>
              <w:spacing w:line="252" w:lineRule="auto"/>
              <w:jc w:val="both"/>
              <w:rPr>
                <w:rFonts w:ascii="Arial" w:hAnsi="Arial" w:cs="Arial"/>
                <w:b/>
                <w:sz w:val="22"/>
              </w:rPr>
            </w:pPr>
            <w:r w:rsidRPr="00F21D37">
              <w:rPr>
                <w:rFonts w:ascii="Arial" w:hAnsi="Arial" w:cs="Arial"/>
                <w:b/>
              </w:rPr>
              <w:t>Parameter</w:t>
            </w:r>
          </w:p>
        </w:tc>
        <w:tc>
          <w:tcPr>
            <w:tcW w:w="6880" w:type="dxa"/>
            <w:gridSpan w:val="5"/>
          </w:tcPr>
          <w:p w14:paraId="566C0587" w14:textId="77777777" w:rsidR="00094BFF" w:rsidRPr="00F21D37" w:rsidRDefault="00094BFF" w:rsidP="00980203">
            <w:pPr>
              <w:spacing w:line="252" w:lineRule="auto"/>
              <w:jc w:val="center"/>
              <w:rPr>
                <w:rFonts w:ascii="Arial" w:hAnsi="Arial" w:cs="Arial"/>
                <w:b/>
                <w:sz w:val="22"/>
              </w:rPr>
            </w:pPr>
            <w:r w:rsidRPr="00F21D37">
              <w:rPr>
                <w:rFonts w:ascii="Arial" w:hAnsi="Arial" w:cs="Arial"/>
                <w:b/>
              </w:rPr>
              <w:t>Rating</w:t>
            </w:r>
          </w:p>
        </w:tc>
      </w:tr>
      <w:tr w:rsidR="00094BFF" w:rsidRPr="00F21D37" w14:paraId="53FA2AC0" w14:textId="77777777" w:rsidTr="00980203">
        <w:tc>
          <w:tcPr>
            <w:tcW w:w="704" w:type="dxa"/>
            <w:vMerge/>
          </w:tcPr>
          <w:p w14:paraId="38DAA090" w14:textId="77777777" w:rsidR="00094BFF" w:rsidRPr="00F21D37" w:rsidRDefault="00094BFF" w:rsidP="00980203">
            <w:pPr>
              <w:spacing w:line="252" w:lineRule="auto"/>
              <w:jc w:val="both"/>
              <w:rPr>
                <w:rFonts w:ascii="Arial" w:hAnsi="Arial" w:cs="Arial"/>
                <w:b/>
                <w:sz w:val="22"/>
              </w:rPr>
            </w:pPr>
          </w:p>
        </w:tc>
        <w:tc>
          <w:tcPr>
            <w:tcW w:w="2047" w:type="dxa"/>
            <w:vMerge/>
          </w:tcPr>
          <w:p w14:paraId="364E89A8" w14:textId="77777777" w:rsidR="00094BFF" w:rsidRPr="00F21D37" w:rsidRDefault="00094BFF" w:rsidP="00980203">
            <w:pPr>
              <w:spacing w:line="252" w:lineRule="auto"/>
              <w:jc w:val="both"/>
              <w:rPr>
                <w:rFonts w:ascii="Arial" w:hAnsi="Arial" w:cs="Arial"/>
                <w:b/>
                <w:sz w:val="22"/>
              </w:rPr>
            </w:pPr>
          </w:p>
        </w:tc>
        <w:tc>
          <w:tcPr>
            <w:tcW w:w="1376" w:type="dxa"/>
            <w:shd w:val="clear" w:color="auto" w:fill="FF0000"/>
          </w:tcPr>
          <w:p w14:paraId="7E03C799" w14:textId="77777777" w:rsidR="00094BFF" w:rsidRPr="00F21D37" w:rsidRDefault="00094BFF" w:rsidP="00980203">
            <w:pPr>
              <w:spacing w:line="252" w:lineRule="auto"/>
              <w:jc w:val="both"/>
              <w:rPr>
                <w:rFonts w:ascii="Arial" w:hAnsi="Arial" w:cs="Arial"/>
                <w:b/>
                <w:sz w:val="22"/>
              </w:rPr>
            </w:pPr>
            <w:r w:rsidRPr="00F21D37">
              <w:rPr>
                <w:rFonts w:ascii="Arial" w:hAnsi="Arial" w:cs="Arial"/>
                <w:b/>
              </w:rPr>
              <w:t>Almost certain (25)</w:t>
            </w:r>
          </w:p>
        </w:tc>
        <w:tc>
          <w:tcPr>
            <w:tcW w:w="1376" w:type="dxa"/>
            <w:shd w:val="clear" w:color="auto" w:fill="FFC000"/>
          </w:tcPr>
          <w:p w14:paraId="720D230D" w14:textId="77777777" w:rsidR="00094BFF" w:rsidRPr="00F21D37" w:rsidRDefault="00094BFF" w:rsidP="00980203">
            <w:pPr>
              <w:spacing w:line="252" w:lineRule="auto"/>
              <w:jc w:val="both"/>
              <w:rPr>
                <w:rFonts w:ascii="Arial" w:hAnsi="Arial" w:cs="Arial"/>
                <w:b/>
                <w:sz w:val="22"/>
              </w:rPr>
            </w:pPr>
            <w:r w:rsidRPr="00F21D37">
              <w:rPr>
                <w:rFonts w:ascii="Arial" w:hAnsi="Arial" w:cs="Arial"/>
                <w:b/>
              </w:rPr>
              <w:t>Likely (20)</w:t>
            </w:r>
          </w:p>
        </w:tc>
        <w:tc>
          <w:tcPr>
            <w:tcW w:w="1376" w:type="dxa"/>
            <w:shd w:val="clear" w:color="auto" w:fill="FFFF00"/>
          </w:tcPr>
          <w:p w14:paraId="7D06AE44" w14:textId="77777777" w:rsidR="00094BFF" w:rsidRPr="00F21D37" w:rsidRDefault="00094BFF" w:rsidP="00980203">
            <w:pPr>
              <w:spacing w:line="252" w:lineRule="auto"/>
              <w:jc w:val="both"/>
              <w:rPr>
                <w:rFonts w:ascii="Arial" w:hAnsi="Arial" w:cs="Arial"/>
                <w:b/>
                <w:sz w:val="22"/>
              </w:rPr>
            </w:pPr>
            <w:r w:rsidRPr="00F21D37">
              <w:rPr>
                <w:rFonts w:ascii="Arial" w:hAnsi="Arial" w:cs="Arial"/>
                <w:b/>
              </w:rPr>
              <w:t>Possible (15)</w:t>
            </w:r>
          </w:p>
        </w:tc>
        <w:tc>
          <w:tcPr>
            <w:tcW w:w="1376" w:type="dxa"/>
            <w:shd w:val="clear" w:color="auto" w:fill="92D050"/>
          </w:tcPr>
          <w:p w14:paraId="04587359" w14:textId="77777777" w:rsidR="00094BFF" w:rsidRPr="00F21D37" w:rsidRDefault="00094BFF" w:rsidP="00980203">
            <w:pPr>
              <w:spacing w:line="252" w:lineRule="auto"/>
              <w:jc w:val="both"/>
              <w:rPr>
                <w:rFonts w:ascii="Arial" w:hAnsi="Arial" w:cs="Arial"/>
                <w:b/>
                <w:sz w:val="22"/>
              </w:rPr>
            </w:pPr>
            <w:r w:rsidRPr="00F21D37">
              <w:rPr>
                <w:rFonts w:ascii="Arial" w:hAnsi="Arial" w:cs="Arial"/>
                <w:b/>
              </w:rPr>
              <w:t>Unlikely (10)</w:t>
            </w:r>
          </w:p>
        </w:tc>
        <w:tc>
          <w:tcPr>
            <w:tcW w:w="1376" w:type="dxa"/>
            <w:shd w:val="clear" w:color="auto" w:fill="D9D9D9" w:themeFill="background1" w:themeFillShade="D9"/>
          </w:tcPr>
          <w:p w14:paraId="504DCE8F" w14:textId="77777777" w:rsidR="00094BFF" w:rsidRPr="00F21D37" w:rsidRDefault="00094BFF" w:rsidP="00980203">
            <w:pPr>
              <w:spacing w:line="252" w:lineRule="auto"/>
              <w:jc w:val="both"/>
              <w:rPr>
                <w:rFonts w:ascii="Arial" w:hAnsi="Arial" w:cs="Arial"/>
                <w:b/>
                <w:sz w:val="22"/>
              </w:rPr>
            </w:pPr>
            <w:r w:rsidRPr="00F21D37">
              <w:rPr>
                <w:rFonts w:ascii="Arial" w:hAnsi="Arial" w:cs="Arial"/>
                <w:b/>
              </w:rPr>
              <w:t>Rare (5)</w:t>
            </w:r>
          </w:p>
        </w:tc>
      </w:tr>
      <w:tr w:rsidR="00094BFF" w:rsidRPr="00F21D37" w14:paraId="05A5FE8F" w14:textId="77777777" w:rsidTr="00980203">
        <w:tc>
          <w:tcPr>
            <w:tcW w:w="704" w:type="dxa"/>
          </w:tcPr>
          <w:p w14:paraId="3F46E9AF" w14:textId="77777777" w:rsidR="00094BFF" w:rsidRPr="00F21D37" w:rsidRDefault="00094BFF" w:rsidP="00980203">
            <w:pPr>
              <w:spacing w:line="252" w:lineRule="auto"/>
              <w:jc w:val="both"/>
              <w:rPr>
                <w:rFonts w:ascii="Arial" w:hAnsi="Arial" w:cs="Arial"/>
                <w:sz w:val="22"/>
              </w:rPr>
            </w:pPr>
            <w:r w:rsidRPr="00F21D37">
              <w:rPr>
                <w:rFonts w:ascii="Arial" w:hAnsi="Arial" w:cs="Arial"/>
              </w:rPr>
              <w:t>1.</w:t>
            </w:r>
          </w:p>
        </w:tc>
        <w:tc>
          <w:tcPr>
            <w:tcW w:w="2047" w:type="dxa"/>
          </w:tcPr>
          <w:p w14:paraId="1E7FA190" w14:textId="77777777" w:rsidR="00094BFF" w:rsidRPr="00F21D37" w:rsidRDefault="00094BFF" w:rsidP="00980203">
            <w:pPr>
              <w:spacing w:line="252" w:lineRule="auto"/>
              <w:jc w:val="both"/>
              <w:rPr>
                <w:rFonts w:ascii="Arial" w:hAnsi="Arial" w:cs="Arial"/>
                <w:sz w:val="22"/>
              </w:rPr>
            </w:pPr>
            <w:r w:rsidRPr="00F21D37">
              <w:rPr>
                <w:rFonts w:ascii="Arial" w:hAnsi="Arial" w:cs="Arial"/>
              </w:rPr>
              <w:t>Increase in business/ transaction volumes</w:t>
            </w:r>
          </w:p>
        </w:tc>
        <w:tc>
          <w:tcPr>
            <w:tcW w:w="1376" w:type="dxa"/>
          </w:tcPr>
          <w:p w14:paraId="2165D3A0" w14:textId="77777777" w:rsidR="00094BFF" w:rsidRPr="00F21D37" w:rsidRDefault="00094BFF" w:rsidP="00980203">
            <w:pPr>
              <w:spacing w:line="252" w:lineRule="auto"/>
              <w:jc w:val="center"/>
              <w:rPr>
                <w:rFonts w:ascii="Arial" w:hAnsi="Arial" w:cs="Arial"/>
                <w:sz w:val="22"/>
              </w:rPr>
            </w:pPr>
            <w:r w:rsidRPr="00F21D37">
              <w:rPr>
                <w:rFonts w:ascii="Arial" w:hAnsi="Arial" w:cs="Arial"/>
              </w:rPr>
              <w:t xml:space="preserve">Very High increase – more than </w:t>
            </w:r>
            <w:r>
              <w:rPr>
                <w:rFonts w:ascii="Arial" w:hAnsi="Arial" w:cs="Arial"/>
              </w:rPr>
              <w:t>50</w:t>
            </w:r>
            <w:r w:rsidRPr="00F21D37">
              <w:rPr>
                <w:rFonts w:ascii="Arial" w:hAnsi="Arial" w:cs="Arial"/>
              </w:rPr>
              <w:t>%</w:t>
            </w:r>
          </w:p>
        </w:tc>
        <w:tc>
          <w:tcPr>
            <w:tcW w:w="1376" w:type="dxa"/>
          </w:tcPr>
          <w:p w14:paraId="5A747172" w14:textId="77777777" w:rsidR="00094BFF" w:rsidRPr="00F21D37" w:rsidRDefault="00094BFF" w:rsidP="00980203">
            <w:pPr>
              <w:spacing w:line="252" w:lineRule="auto"/>
              <w:jc w:val="center"/>
              <w:rPr>
                <w:rFonts w:ascii="Arial" w:hAnsi="Arial" w:cs="Arial"/>
                <w:sz w:val="22"/>
              </w:rPr>
            </w:pPr>
            <w:r w:rsidRPr="00F21D37">
              <w:rPr>
                <w:rFonts w:ascii="Arial" w:hAnsi="Arial" w:cs="Arial"/>
              </w:rPr>
              <w:t xml:space="preserve">Substantial increase – more than </w:t>
            </w:r>
            <w:r>
              <w:rPr>
                <w:rFonts w:ascii="Arial" w:hAnsi="Arial" w:cs="Arial"/>
              </w:rPr>
              <w:t>30</w:t>
            </w:r>
            <w:r w:rsidRPr="00F21D37">
              <w:rPr>
                <w:rFonts w:ascii="Arial" w:hAnsi="Arial" w:cs="Arial"/>
              </w:rPr>
              <w:t xml:space="preserve">% - </w:t>
            </w:r>
            <w:r>
              <w:rPr>
                <w:rFonts w:ascii="Arial" w:hAnsi="Arial" w:cs="Arial"/>
              </w:rPr>
              <w:t>50</w:t>
            </w:r>
            <w:r w:rsidRPr="00F21D37">
              <w:rPr>
                <w:rFonts w:ascii="Arial" w:hAnsi="Arial" w:cs="Arial"/>
              </w:rPr>
              <w:t>%</w:t>
            </w:r>
          </w:p>
        </w:tc>
        <w:tc>
          <w:tcPr>
            <w:tcW w:w="1376" w:type="dxa"/>
          </w:tcPr>
          <w:p w14:paraId="403117D4" w14:textId="77777777" w:rsidR="00094BFF" w:rsidRPr="00F21D37" w:rsidRDefault="00094BFF" w:rsidP="00980203">
            <w:pPr>
              <w:spacing w:line="252" w:lineRule="auto"/>
              <w:jc w:val="center"/>
              <w:rPr>
                <w:rFonts w:ascii="Arial" w:hAnsi="Arial" w:cs="Arial"/>
                <w:sz w:val="22"/>
              </w:rPr>
            </w:pPr>
            <w:r w:rsidRPr="00F21D37">
              <w:rPr>
                <w:rFonts w:ascii="Arial" w:hAnsi="Arial" w:cs="Arial"/>
              </w:rPr>
              <w:t>Moderate increase – (</w:t>
            </w:r>
            <w:r>
              <w:rPr>
                <w:rFonts w:ascii="Arial" w:hAnsi="Arial" w:cs="Arial"/>
              </w:rPr>
              <w:t>2</w:t>
            </w:r>
            <w:r w:rsidRPr="00F21D37">
              <w:rPr>
                <w:rFonts w:ascii="Arial" w:hAnsi="Arial" w:cs="Arial"/>
              </w:rPr>
              <w:t xml:space="preserve">0 to </w:t>
            </w:r>
            <w:r>
              <w:rPr>
                <w:rFonts w:ascii="Arial" w:hAnsi="Arial" w:cs="Arial"/>
              </w:rPr>
              <w:t>30</w:t>
            </w:r>
            <w:r w:rsidRPr="00F21D37">
              <w:rPr>
                <w:rFonts w:ascii="Arial" w:hAnsi="Arial" w:cs="Arial"/>
              </w:rPr>
              <w:t>%)</w:t>
            </w:r>
          </w:p>
        </w:tc>
        <w:tc>
          <w:tcPr>
            <w:tcW w:w="1376" w:type="dxa"/>
          </w:tcPr>
          <w:p w14:paraId="366BEBB2" w14:textId="77777777" w:rsidR="00094BFF" w:rsidRPr="00F21D37" w:rsidRDefault="00094BFF" w:rsidP="00980203">
            <w:pPr>
              <w:spacing w:line="252" w:lineRule="auto"/>
              <w:jc w:val="center"/>
              <w:rPr>
                <w:rFonts w:ascii="Arial" w:hAnsi="Arial" w:cs="Arial"/>
                <w:sz w:val="22"/>
              </w:rPr>
            </w:pPr>
            <w:r w:rsidRPr="00F21D37">
              <w:rPr>
                <w:rFonts w:ascii="Arial" w:hAnsi="Arial" w:cs="Arial"/>
              </w:rPr>
              <w:t>Low increase – (</w:t>
            </w:r>
            <w:r>
              <w:rPr>
                <w:rFonts w:ascii="Arial" w:hAnsi="Arial" w:cs="Arial"/>
              </w:rPr>
              <w:t>5</w:t>
            </w:r>
            <w:r w:rsidRPr="00F21D37">
              <w:rPr>
                <w:rFonts w:ascii="Arial" w:hAnsi="Arial" w:cs="Arial"/>
              </w:rPr>
              <w:t xml:space="preserve"> to </w:t>
            </w:r>
            <w:r>
              <w:rPr>
                <w:rFonts w:ascii="Arial" w:hAnsi="Arial" w:cs="Arial"/>
              </w:rPr>
              <w:t>20</w:t>
            </w:r>
            <w:r w:rsidRPr="00F21D37">
              <w:rPr>
                <w:rFonts w:ascii="Arial" w:hAnsi="Arial" w:cs="Arial"/>
              </w:rPr>
              <w:t>%)</w:t>
            </w:r>
          </w:p>
        </w:tc>
        <w:tc>
          <w:tcPr>
            <w:tcW w:w="1376" w:type="dxa"/>
          </w:tcPr>
          <w:p w14:paraId="653DD0AC" w14:textId="77777777" w:rsidR="00094BFF" w:rsidRDefault="00094BFF" w:rsidP="00980203">
            <w:pPr>
              <w:spacing w:line="252" w:lineRule="auto"/>
              <w:jc w:val="center"/>
              <w:rPr>
                <w:rFonts w:ascii="Arial" w:hAnsi="Arial" w:cs="Arial"/>
              </w:rPr>
            </w:pPr>
            <w:r w:rsidRPr="00F21D37">
              <w:rPr>
                <w:rFonts w:ascii="Arial" w:hAnsi="Arial" w:cs="Arial"/>
              </w:rPr>
              <w:t>Very low or no increase &lt;</w:t>
            </w:r>
            <w:r>
              <w:rPr>
                <w:rFonts w:ascii="Arial" w:hAnsi="Arial" w:cs="Arial"/>
              </w:rPr>
              <w:t>5</w:t>
            </w:r>
            <w:r w:rsidRPr="00F21D37">
              <w:rPr>
                <w:rFonts w:ascii="Arial" w:hAnsi="Arial" w:cs="Arial"/>
              </w:rPr>
              <w:t>%</w:t>
            </w:r>
          </w:p>
          <w:p w14:paraId="0F7B3B7E" w14:textId="77777777" w:rsidR="00094BFF" w:rsidRPr="00F21D37" w:rsidRDefault="00094BFF" w:rsidP="00980203">
            <w:pPr>
              <w:spacing w:line="252" w:lineRule="auto"/>
              <w:jc w:val="center"/>
              <w:rPr>
                <w:rFonts w:ascii="Arial" w:hAnsi="Arial" w:cs="Arial"/>
                <w:sz w:val="22"/>
              </w:rPr>
            </w:pPr>
          </w:p>
        </w:tc>
      </w:tr>
      <w:tr w:rsidR="00094BFF" w:rsidRPr="00F21D37" w14:paraId="777E168E" w14:textId="77777777" w:rsidTr="00980203">
        <w:trPr>
          <w:trHeight w:val="2016"/>
        </w:trPr>
        <w:tc>
          <w:tcPr>
            <w:tcW w:w="704" w:type="dxa"/>
          </w:tcPr>
          <w:p w14:paraId="4C2366C0" w14:textId="77777777" w:rsidR="00094BFF" w:rsidRPr="00F21D37" w:rsidRDefault="00094BFF" w:rsidP="00980203">
            <w:pPr>
              <w:spacing w:line="252" w:lineRule="auto"/>
              <w:jc w:val="both"/>
              <w:rPr>
                <w:rFonts w:ascii="Arial" w:hAnsi="Arial" w:cs="Arial"/>
                <w:sz w:val="22"/>
              </w:rPr>
            </w:pPr>
            <w:r w:rsidRPr="00F21D37">
              <w:rPr>
                <w:rFonts w:ascii="Arial" w:hAnsi="Arial" w:cs="Arial"/>
              </w:rPr>
              <w:t>2.</w:t>
            </w:r>
          </w:p>
        </w:tc>
        <w:tc>
          <w:tcPr>
            <w:tcW w:w="2047" w:type="dxa"/>
          </w:tcPr>
          <w:p w14:paraId="0529B370" w14:textId="77777777" w:rsidR="00094BFF" w:rsidRPr="00625C8F" w:rsidRDefault="00094BFF" w:rsidP="00980203">
            <w:pPr>
              <w:spacing w:line="252" w:lineRule="auto"/>
              <w:jc w:val="both"/>
              <w:rPr>
                <w:rFonts w:ascii="Arial" w:hAnsi="Arial" w:cs="Arial"/>
                <w:sz w:val="22"/>
              </w:rPr>
            </w:pPr>
            <w:bookmarkStart w:id="0" w:name="_Hlk95316249"/>
            <w:r w:rsidRPr="00625C8F">
              <w:rPr>
                <w:rFonts w:ascii="Arial" w:hAnsi="Arial" w:cs="Arial"/>
              </w:rPr>
              <w:t>Complexity or changes in products and systems</w:t>
            </w:r>
          </w:p>
          <w:bookmarkEnd w:id="0"/>
          <w:p w14:paraId="2BD58171" w14:textId="77777777" w:rsidR="00094BFF" w:rsidRDefault="00094BFF" w:rsidP="00980203">
            <w:pPr>
              <w:spacing w:line="252" w:lineRule="auto"/>
              <w:jc w:val="both"/>
              <w:rPr>
                <w:rFonts w:ascii="Arial" w:hAnsi="Arial" w:cs="Arial"/>
                <w:sz w:val="22"/>
              </w:rPr>
            </w:pPr>
          </w:p>
          <w:p w14:paraId="38D396E8" w14:textId="77777777" w:rsidR="00094BFF" w:rsidRPr="00B7500C" w:rsidRDefault="00094BFF" w:rsidP="00980203">
            <w:pPr>
              <w:spacing w:line="252" w:lineRule="auto"/>
              <w:jc w:val="both"/>
              <w:rPr>
                <w:rFonts w:ascii="Arial" w:hAnsi="Arial" w:cs="Arial"/>
                <w:b/>
                <w:bCs/>
                <w:sz w:val="22"/>
              </w:rPr>
            </w:pPr>
            <w:r w:rsidRPr="00B7500C">
              <w:rPr>
                <w:rFonts w:ascii="Arial" w:hAnsi="Arial" w:cs="Arial"/>
                <w:b/>
                <w:bCs/>
                <w:sz w:val="22"/>
              </w:rPr>
              <w:t>*Score of complexity will be taken highest of system and product)</w:t>
            </w:r>
          </w:p>
        </w:tc>
        <w:tc>
          <w:tcPr>
            <w:tcW w:w="1376" w:type="dxa"/>
          </w:tcPr>
          <w:p w14:paraId="2851075E" w14:textId="77777777" w:rsidR="00094BFF" w:rsidRPr="00A56612" w:rsidRDefault="00094BFF" w:rsidP="00980203">
            <w:pPr>
              <w:spacing w:line="252" w:lineRule="auto"/>
              <w:jc w:val="center"/>
              <w:rPr>
                <w:rFonts w:ascii="Arial" w:hAnsi="Arial" w:cs="Arial"/>
                <w:sz w:val="22"/>
              </w:rPr>
            </w:pPr>
            <w:r w:rsidRPr="00A56612">
              <w:rPr>
                <w:rFonts w:ascii="Arial" w:hAnsi="Arial" w:cs="Arial"/>
              </w:rPr>
              <w:t>Product Complexity - High</w:t>
            </w:r>
          </w:p>
          <w:p w14:paraId="479466C2" w14:textId="77777777" w:rsidR="00094BFF" w:rsidRDefault="00094BFF" w:rsidP="00980203">
            <w:pPr>
              <w:spacing w:line="252" w:lineRule="auto"/>
              <w:jc w:val="center"/>
              <w:rPr>
                <w:rFonts w:ascii="Arial" w:hAnsi="Arial" w:cs="Arial"/>
                <w:sz w:val="22"/>
              </w:rPr>
            </w:pPr>
          </w:p>
          <w:p w14:paraId="2336F081" w14:textId="0EFA003F" w:rsidR="00094BFF" w:rsidRPr="00A56612" w:rsidRDefault="00094BFF" w:rsidP="00980203">
            <w:pPr>
              <w:spacing w:line="252" w:lineRule="auto"/>
              <w:jc w:val="center"/>
              <w:rPr>
                <w:rFonts w:ascii="Arial" w:hAnsi="Arial" w:cs="Arial"/>
              </w:rPr>
            </w:pPr>
            <w:r w:rsidRPr="00A56612">
              <w:rPr>
                <w:rFonts w:ascii="Arial" w:hAnsi="Arial" w:cs="Arial"/>
                <w:sz w:val="22"/>
              </w:rPr>
              <w:t xml:space="preserve">System Complexity </w:t>
            </w:r>
            <w:r w:rsidRPr="00A56612">
              <w:rPr>
                <w:rFonts w:ascii="Arial" w:hAnsi="Arial" w:cs="Arial"/>
              </w:rPr>
              <w:t>&gt;=25</w:t>
            </w:r>
          </w:p>
        </w:tc>
        <w:tc>
          <w:tcPr>
            <w:tcW w:w="1376" w:type="dxa"/>
          </w:tcPr>
          <w:p w14:paraId="0DB5380B" w14:textId="77777777" w:rsidR="00094BFF" w:rsidRPr="00A56612" w:rsidRDefault="00094BFF" w:rsidP="00980203">
            <w:pPr>
              <w:spacing w:line="252" w:lineRule="auto"/>
              <w:jc w:val="center"/>
              <w:rPr>
                <w:rFonts w:ascii="Arial" w:hAnsi="Arial" w:cs="Arial"/>
                <w:sz w:val="22"/>
              </w:rPr>
            </w:pPr>
            <w:r w:rsidRPr="00A56612">
              <w:rPr>
                <w:rFonts w:ascii="Arial" w:hAnsi="Arial" w:cs="Arial"/>
              </w:rPr>
              <w:t>Product Complexity - NA</w:t>
            </w:r>
          </w:p>
          <w:p w14:paraId="7C33B3CB" w14:textId="77777777" w:rsidR="00094BFF" w:rsidRDefault="00094BFF" w:rsidP="00980203">
            <w:pPr>
              <w:spacing w:line="252" w:lineRule="auto"/>
              <w:jc w:val="center"/>
              <w:rPr>
                <w:rFonts w:ascii="Arial" w:hAnsi="Arial" w:cs="Arial"/>
                <w:sz w:val="22"/>
              </w:rPr>
            </w:pPr>
          </w:p>
          <w:p w14:paraId="66855C9E" w14:textId="77777777" w:rsidR="00094BFF" w:rsidRPr="00A56612" w:rsidRDefault="00094BFF" w:rsidP="00980203">
            <w:pPr>
              <w:spacing w:line="252" w:lineRule="auto"/>
              <w:jc w:val="center"/>
              <w:rPr>
                <w:rFonts w:ascii="Arial" w:hAnsi="Arial" w:cs="Arial"/>
              </w:rPr>
            </w:pPr>
            <w:r w:rsidRPr="00A56612">
              <w:rPr>
                <w:rFonts w:ascii="Arial" w:hAnsi="Arial" w:cs="Arial"/>
                <w:sz w:val="22"/>
              </w:rPr>
              <w:t xml:space="preserve">System Complexity </w:t>
            </w:r>
            <w:r w:rsidRPr="00A56612">
              <w:rPr>
                <w:rFonts w:ascii="Arial" w:hAnsi="Arial" w:cs="Arial"/>
              </w:rPr>
              <w:t>&gt;=20 &amp; &lt;25</w:t>
            </w:r>
          </w:p>
        </w:tc>
        <w:tc>
          <w:tcPr>
            <w:tcW w:w="1376" w:type="dxa"/>
          </w:tcPr>
          <w:p w14:paraId="253F0C91" w14:textId="77777777" w:rsidR="00094BFF" w:rsidRPr="00A56612" w:rsidRDefault="00094BFF" w:rsidP="00980203">
            <w:pPr>
              <w:spacing w:line="252" w:lineRule="auto"/>
              <w:jc w:val="center"/>
              <w:rPr>
                <w:rFonts w:ascii="Arial" w:hAnsi="Arial" w:cs="Arial"/>
                <w:sz w:val="22"/>
              </w:rPr>
            </w:pPr>
            <w:r w:rsidRPr="00A56612">
              <w:rPr>
                <w:rFonts w:ascii="Arial" w:hAnsi="Arial" w:cs="Arial"/>
              </w:rPr>
              <w:t>Product Complexity - Medium</w:t>
            </w:r>
          </w:p>
          <w:p w14:paraId="7ED1D11E" w14:textId="77777777" w:rsidR="00094BFF" w:rsidRDefault="00094BFF" w:rsidP="00980203">
            <w:pPr>
              <w:spacing w:line="252" w:lineRule="auto"/>
              <w:jc w:val="center"/>
              <w:rPr>
                <w:rFonts w:ascii="Arial" w:hAnsi="Arial" w:cs="Arial"/>
                <w:sz w:val="22"/>
              </w:rPr>
            </w:pPr>
          </w:p>
          <w:p w14:paraId="52505FD0" w14:textId="5DEF23A0" w:rsidR="00094BFF" w:rsidRPr="00A56612" w:rsidRDefault="00094BFF" w:rsidP="00980203">
            <w:pPr>
              <w:spacing w:line="252" w:lineRule="auto"/>
              <w:jc w:val="center"/>
              <w:rPr>
                <w:rFonts w:ascii="Arial" w:hAnsi="Arial" w:cs="Arial"/>
              </w:rPr>
            </w:pPr>
            <w:r w:rsidRPr="00A56612">
              <w:rPr>
                <w:rFonts w:ascii="Arial" w:hAnsi="Arial" w:cs="Arial"/>
                <w:sz w:val="22"/>
              </w:rPr>
              <w:t xml:space="preserve">System Complexity </w:t>
            </w:r>
            <w:r w:rsidRPr="00A56612">
              <w:rPr>
                <w:rFonts w:ascii="Arial" w:hAnsi="Arial" w:cs="Arial"/>
              </w:rPr>
              <w:t>&gt;=15 &amp; &lt;20</w:t>
            </w:r>
          </w:p>
        </w:tc>
        <w:tc>
          <w:tcPr>
            <w:tcW w:w="1376" w:type="dxa"/>
          </w:tcPr>
          <w:p w14:paraId="70788866" w14:textId="77777777" w:rsidR="00094BFF" w:rsidRPr="00A56612" w:rsidRDefault="00094BFF" w:rsidP="00980203">
            <w:pPr>
              <w:spacing w:line="252" w:lineRule="auto"/>
              <w:jc w:val="center"/>
              <w:rPr>
                <w:rFonts w:ascii="Arial" w:hAnsi="Arial" w:cs="Arial"/>
                <w:sz w:val="22"/>
              </w:rPr>
            </w:pPr>
            <w:r w:rsidRPr="00A56612">
              <w:rPr>
                <w:rFonts w:ascii="Arial" w:hAnsi="Arial" w:cs="Arial"/>
              </w:rPr>
              <w:t>Product Complexity - NA</w:t>
            </w:r>
          </w:p>
          <w:p w14:paraId="5B15A917" w14:textId="77777777" w:rsidR="00094BFF" w:rsidRDefault="00094BFF" w:rsidP="00980203">
            <w:pPr>
              <w:spacing w:line="252" w:lineRule="auto"/>
              <w:jc w:val="center"/>
              <w:rPr>
                <w:rFonts w:ascii="Arial" w:hAnsi="Arial" w:cs="Arial"/>
                <w:sz w:val="22"/>
              </w:rPr>
            </w:pPr>
          </w:p>
          <w:p w14:paraId="6904B0E5" w14:textId="77777777" w:rsidR="00094BFF" w:rsidRPr="00A56612" w:rsidRDefault="00094BFF" w:rsidP="00980203">
            <w:pPr>
              <w:spacing w:line="252" w:lineRule="auto"/>
              <w:jc w:val="center"/>
              <w:rPr>
                <w:rFonts w:ascii="Arial" w:hAnsi="Arial" w:cs="Arial"/>
              </w:rPr>
            </w:pPr>
            <w:r w:rsidRPr="00A56612">
              <w:rPr>
                <w:rFonts w:ascii="Arial" w:hAnsi="Arial" w:cs="Arial"/>
                <w:sz w:val="22"/>
              </w:rPr>
              <w:t>System Complexity</w:t>
            </w:r>
          </w:p>
          <w:p w14:paraId="74031D5A" w14:textId="77777777" w:rsidR="00094BFF" w:rsidRPr="00A56612" w:rsidRDefault="00094BFF" w:rsidP="00980203">
            <w:pPr>
              <w:spacing w:line="252" w:lineRule="auto"/>
              <w:jc w:val="center"/>
              <w:rPr>
                <w:rFonts w:ascii="Arial" w:hAnsi="Arial" w:cs="Arial"/>
              </w:rPr>
            </w:pPr>
            <w:r w:rsidRPr="00A56612">
              <w:rPr>
                <w:rFonts w:ascii="Arial" w:hAnsi="Arial" w:cs="Arial"/>
              </w:rPr>
              <w:t>&gt;=5 &amp; &lt;15</w:t>
            </w:r>
          </w:p>
        </w:tc>
        <w:tc>
          <w:tcPr>
            <w:tcW w:w="1376" w:type="dxa"/>
          </w:tcPr>
          <w:p w14:paraId="3689EF92" w14:textId="77777777" w:rsidR="00094BFF" w:rsidRPr="00A56612" w:rsidRDefault="00094BFF" w:rsidP="00980203">
            <w:pPr>
              <w:spacing w:line="252" w:lineRule="auto"/>
              <w:jc w:val="center"/>
              <w:rPr>
                <w:rFonts w:ascii="Arial" w:hAnsi="Arial" w:cs="Arial"/>
              </w:rPr>
            </w:pPr>
            <w:r w:rsidRPr="00A56612">
              <w:rPr>
                <w:rFonts w:ascii="Arial" w:hAnsi="Arial" w:cs="Arial"/>
              </w:rPr>
              <w:t>Product Complexity – Low</w:t>
            </w:r>
          </w:p>
          <w:p w14:paraId="64B880D7" w14:textId="77777777" w:rsidR="00094BFF" w:rsidRDefault="00094BFF" w:rsidP="00980203">
            <w:pPr>
              <w:spacing w:line="252" w:lineRule="auto"/>
              <w:jc w:val="center"/>
              <w:rPr>
                <w:rFonts w:ascii="Arial" w:hAnsi="Arial" w:cs="Arial"/>
              </w:rPr>
            </w:pPr>
          </w:p>
          <w:p w14:paraId="153398EA" w14:textId="03982C10" w:rsidR="00094BFF" w:rsidRPr="00A56612" w:rsidRDefault="00094BFF" w:rsidP="00980203">
            <w:pPr>
              <w:spacing w:line="252" w:lineRule="auto"/>
              <w:jc w:val="center"/>
              <w:rPr>
                <w:rFonts w:ascii="Arial" w:hAnsi="Arial" w:cs="Arial"/>
              </w:rPr>
            </w:pPr>
            <w:r w:rsidRPr="00A56612">
              <w:rPr>
                <w:rFonts w:ascii="Arial" w:hAnsi="Arial" w:cs="Arial"/>
              </w:rPr>
              <w:t>System Complexity &lt;5</w:t>
            </w:r>
          </w:p>
        </w:tc>
      </w:tr>
      <w:tr w:rsidR="00094BFF" w:rsidRPr="00F21D37" w14:paraId="44296091" w14:textId="77777777" w:rsidTr="00980203">
        <w:trPr>
          <w:trHeight w:val="1100"/>
        </w:trPr>
        <w:tc>
          <w:tcPr>
            <w:tcW w:w="704" w:type="dxa"/>
          </w:tcPr>
          <w:p w14:paraId="3B3445B7" w14:textId="77777777" w:rsidR="00094BFF" w:rsidRPr="003869A4" w:rsidRDefault="00094BFF" w:rsidP="00980203">
            <w:pPr>
              <w:spacing w:line="252" w:lineRule="auto"/>
              <w:jc w:val="both"/>
              <w:rPr>
                <w:rFonts w:ascii="Arial" w:hAnsi="Arial" w:cs="Arial"/>
                <w:sz w:val="22"/>
              </w:rPr>
            </w:pPr>
            <w:r>
              <w:rPr>
                <w:rFonts w:ascii="Arial" w:hAnsi="Arial" w:cs="Arial"/>
              </w:rPr>
              <w:t>3</w:t>
            </w:r>
            <w:r w:rsidRPr="00F21D37">
              <w:rPr>
                <w:rFonts w:ascii="Arial" w:hAnsi="Arial" w:cs="Arial"/>
              </w:rPr>
              <w:t>.</w:t>
            </w:r>
          </w:p>
        </w:tc>
        <w:tc>
          <w:tcPr>
            <w:tcW w:w="2047" w:type="dxa"/>
          </w:tcPr>
          <w:p w14:paraId="5F634855" w14:textId="77777777" w:rsidR="00094BFF" w:rsidRPr="00625C8F" w:rsidRDefault="00094BFF" w:rsidP="00980203">
            <w:pPr>
              <w:spacing w:line="252" w:lineRule="auto"/>
              <w:jc w:val="both"/>
              <w:rPr>
                <w:rFonts w:ascii="Arial" w:hAnsi="Arial" w:cs="Arial"/>
                <w:sz w:val="22"/>
              </w:rPr>
            </w:pPr>
            <w:r w:rsidRPr="00625C8F">
              <w:rPr>
                <w:rFonts w:ascii="Arial" w:hAnsi="Arial" w:cs="Arial"/>
              </w:rPr>
              <w:t>Number of regulatory returns (Critical/ non-critical returns/ feeder units to regulatory returns)</w:t>
            </w:r>
          </w:p>
        </w:tc>
        <w:tc>
          <w:tcPr>
            <w:tcW w:w="1376" w:type="dxa"/>
          </w:tcPr>
          <w:p w14:paraId="7EDAD053" w14:textId="77777777" w:rsidR="00094BFF" w:rsidRDefault="00094BFF" w:rsidP="00980203">
            <w:pPr>
              <w:spacing w:line="252" w:lineRule="auto"/>
              <w:jc w:val="center"/>
              <w:rPr>
                <w:rFonts w:ascii="Arial" w:hAnsi="Arial" w:cs="Arial"/>
              </w:rPr>
            </w:pPr>
            <w:r>
              <w:rPr>
                <w:rFonts w:ascii="Arial" w:hAnsi="Arial" w:cs="Arial"/>
              </w:rPr>
              <w:t>More than 15 returns</w:t>
            </w:r>
          </w:p>
        </w:tc>
        <w:tc>
          <w:tcPr>
            <w:tcW w:w="1376" w:type="dxa"/>
          </w:tcPr>
          <w:p w14:paraId="2B76EC20" w14:textId="77777777" w:rsidR="00094BFF" w:rsidRPr="00625C8F" w:rsidRDefault="00094BFF" w:rsidP="00980203">
            <w:pPr>
              <w:spacing w:line="252" w:lineRule="auto"/>
              <w:jc w:val="center"/>
              <w:rPr>
                <w:rFonts w:ascii="Arial" w:hAnsi="Arial" w:cs="Arial"/>
              </w:rPr>
            </w:pPr>
            <w:r>
              <w:rPr>
                <w:rFonts w:ascii="Arial" w:hAnsi="Arial" w:cs="Arial"/>
              </w:rPr>
              <w:t>11-15 returns</w:t>
            </w:r>
          </w:p>
        </w:tc>
        <w:tc>
          <w:tcPr>
            <w:tcW w:w="1376" w:type="dxa"/>
          </w:tcPr>
          <w:p w14:paraId="0C4D57BA" w14:textId="77777777" w:rsidR="00094BFF" w:rsidRPr="00625C8F" w:rsidRDefault="00094BFF" w:rsidP="00980203">
            <w:pPr>
              <w:spacing w:line="252" w:lineRule="auto"/>
              <w:jc w:val="center"/>
              <w:rPr>
                <w:rFonts w:ascii="Arial" w:hAnsi="Arial" w:cs="Arial"/>
              </w:rPr>
            </w:pPr>
            <w:r>
              <w:rPr>
                <w:rFonts w:ascii="Arial" w:hAnsi="Arial" w:cs="Arial"/>
              </w:rPr>
              <w:t>6-10 returns</w:t>
            </w:r>
          </w:p>
        </w:tc>
        <w:tc>
          <w:tcPr>
            <w:tcW w:w="1376" w:type="dxa"/>
          </w:tcPr>
          <w:p w14:paraId="0E2B34B8" w14:textId="77777777" w:rsidR="00094BFF" w:rsidRPr="00625C8F" w:rsidRDefault="00094BFF" w:rsidP="00980203">
            <w:pPr>
              <w:spacing w:line="252" w:lineRule="auto"/>
              <w:jc w:val="center"/>
              <w:rPr>
                <w:rFonts w:ascii="Arial" w:hAnsi="Arial" w:cs="Arial"/>
              </w:rPr>
            </w:pPr>
            <w:r>
              <w:rPr>
                <w:rFonts w:ascii="Arial" w:hAnsi="Arial" w:cs="Arial"/>
              </w:rPr>
              <w:t>1-5 returns</w:t>
            </w:r>
          </w:p>
        </w:tc>
        <w:tc>
          <w:tcPr>
            <w:tcW w:w="1376" w:type="dxa"/>
          </w:tcPr>
          <w:p w14:paraId="2A922886" w14:textId="77777777" w:rsidR="00094BFF" w:rsidRPr="00625C8F" w:rsidRDefault="00094BFF" w:rsidP="00980203">
            <w:pPr>
              <w:spacing w:line="252" w:lineRule="auto"/>
              <w:jc w:val="center"/>
              <w:rPr>
                <w:rFonts w:ascii="Arial" w:hAnsi="Arial" w:cs="Arial"/>
                <w:sz w:val="22"/>
              </w:rPr>
            </w:pPr>
            <w:r>
              <w:rPr>
                <w:rFonts w:ascii="Arial" w:hAnsi="Arial" w:cs="Arial"/>
              </w:rPr>
              <w:t>No returns</w:t>
            </w:r>
          </w:p>
        </w:tc>
      </w:tr>
      <w:tr w:rsidR="00094BFF" w:rsidRPr="00F21D37" w14:paraId="7D24317C" w14:textId="77777777" w:rsidTr="00980203">
        <w:tc>
          <w:tcPr>
            <w:tcW w:w="704" w:type="dxa"/>
          </w:tcPr>
          <w:p w14:paraId="026A63E3" w14:textId="77777777" w:rsidR="00094BFF" w:rsidRPr="00F21D37" w:rsidRDefault="00094BFF" w:rsidP="00980203">
            <w:pPr>
              <w:spacing w:line="252" w:lineRule="auto"/>
              <w:jc w:val="both"/>
              <w:rPr>
                <w:rFonts w:ascii="Arial" w:hAnsi="Arial" w:cs="Arial"/>
                <w:sz w:val="22"/>
              </w:rPr>
            </w:pPr>
            <w:r w:rsidRPr="00F21D37">
              <w:rPr>
                <w:rFonts w:ascii="Arial" w:hAnsi="Arial" w:cs="Arial"/>
              </w:rPr>
              <w:t>4.</w:t>
            </w:r>
          </w:p>
        </w:tc>
        <w:tc>
          <w:tcPr>
            <w:tcW w:w="2047" w:type="dxa"/>
          </w:tcPr>
          <w:p w14:paraId="46869A56" w14:textId="77777777" w:rsidR="00094BFF" w:rsidRPr="00625C8F" w:rsidRDefault="00094BFF" w:rsidP="00980203">
            <w:pPr>
              <w:spacing w:line="252" w:lineRule="auto"/>
              <w:jc w:val="both"/>
              <w:rPr>
                <w:rFonts w:ascii="Arial" w:hAnsi="Arial" w:cs="Arial"/>
                <w:sz w:val="22"/>
              </w:rPr>
            </w:pPr>
            <w:r w:rsidRPr="00625C8F">
              <w:rPr>
                <w:rFonts w:ascii="Arial" w:hAnsi="Arial" w:cs="Arial"/>
              </w:rPr>
              <w:t>Number of compliance breaches reported in the previous 12 months</w:t>
            </w:r>
          </w:p>
        </w:tc>
        <w:tc>
          <w:tcPr>
            <w:tcW w:w="1376" w:type="dxa"/>
          </w:tcPr>
          <w:p w14:paraId="34DBA8CA" w14:textId="77777777" w:rsidR="00094BFF" w:rsidRPr="00625C8F" w:rsidRDefault="00094BFF" w:rsidP="00980203">
            <w:pPr>
              <w:spacing w:line="252" w:lineRule="auto"/>
              <w:jc w:val="center"/>
              <w:rPr>
                <w:rFonts w:ascii="Arial" w:hAnsi="Arial" w:cs="Arial"/>
                <w:sz w:val="22"/>
              </w:rPr>
            </w:pPr>
            <w:r>
              <w:rPr>
                <w:rFonts w:ascii="Arial" w:hAnsi="Arial" w:cs="Arial"/>
              </w:rPr>
              <w:t>More than 1</w:t>
            </w:r>
          </w:p>
        </w:tc>
        <w:tc>
          <w:tcPr>
            <w:tcW w:w="1376" w:type="dxa"/>
          </w:tcPr>
          <w:p w14:paraId="69E72C2A" w14:textId="77777777" w:rsidR="00094BFF" w:rsidRDefault="00094BFF" w:rsidP="00980203">
            <w:pPr>
              <w:spacing w:line="252" w:lineRule="auto"/>
              <w:jc w:val="center"/>
              <w:rPr>
                <w:rFonts w:ascii="Arial" w:hAnsi="Arial" w:cs="Arial"/>
              </w:rPr>
            </w:pPr>
            <w:r>
              <w:rPr>
                <w:rFonts w:ascii="Arial" w:hAnsi="Arial" w:cs="Arial"/>
              </w:rPr>
              <w:t>NA</w:t>
            </w:r>
          </w:p>
          <w:p w14:paraId="64963ED7" w14:textId="77777777" w:rsidR="00094BFF" w:rsidRPr="00625C8F" w:rsidRDefault="00094BFF" w:rsidP="00980203">
            <w:pPr>
              <w:spacing w:line="252" w:lineRule="auto"/>
              <w:jc w:val="center"/>
              <w:rPr>
                <w:rFonts w:ascii="Arial" w:hAnsi="Arial" w:cs="Arial"/>
                <w:sz w:val="22"/>
              </w:rPr>
            </w:pPr>
          </w:p>
        </w:tc>
        <w:tc>
          <w:tcPr>
            <w:tcW w:w="1376" w:type="dxa"/>
          </w:tcPr>
          <w:p w14:paraId="72F5BA69" w14:textId="77777777" w:rsidR="00094BFF" w:rsidRPr="00625C8F" w:rsidRDefault="00094BFF" w:rsidP="00980203">
            <w:pPr>
              <w:spacing w:line="252" w:lineRule="auto"/>
              <w:jc w:val="center"/>
              <w:rPr>
                <w:rFonts w:ascii="Arial" w:hAnsi="Arial" w:cs="Arial"/>
                <w:sz w:val="22"/>
              </w:rPr>
            </w:pPr>
            <w:r>
              <w:rPr>
                <w:rFonts w:ascii="Arial" w:hAnsi="Arial" w:cs="Arial"/>
              </w:rPr>
              <w:t>1</w:t>
            </w:r>
          </w:p>
        </w:tc>
        <w:tc>
          <w:tcPr>
            <w:tcW w:w="1376" w:type="dxa"/>
          </w:tcPr>
          <w:p w14:paraId="57FD3518" w14:textId="77777777" w:rsidR="00094BFF" w:rsidRDefault="00094BFF" w:rsidP="00980203">
            <w:pPr>
              <w:spacing w:line="252" w:lineRule="auto"/>
              <w:jc w:val="center"/>
              <w:rPr>
                <w:rFonts w:ascii="Arial" w:hAnsi="Arial" w:cs="Arial"/>
              </w:rPr>
            </w:pPr>
            <w:r>
              <w:rPr>
                <w:rFonts w:ascii="Arial" w:hAnsi="Arial" w:cs="Arial"/>
              </w:rPr>
              <w:t>NA</w:t>
            </w:r>
          </w:p>
          <w:p w14:paraId="27EAC9BD" w14:textId="77777777" w:rsidR="00094BFF" w:rsidRPr="00625C8F" w:rsidRDefault="00094BFF" w:rsidP="00980203">
            <w:pPr>
              <w:spacing w:line="252" w:lineRule="auto"/>
              <w:jc w:val="center"/>
              <w:rPr>
                <w:rFonts w:ascii="Arial" w:hAnsi="Arial" w:cs="Arial"/>
                <w:sz w:val="22"/>
              </w:rPr>
            </w:pPr>
          </w:p>
        </w:tc>
        <w:tc>
          <w:tcPr>
            <w:tcW w:w="1376" w:type="dxa"/>
          </w:tcPr>
          <w:p w14:paraId="754A2056" w14:textId="77777777" w:rsidR="00094BFF" w:rsidRDefault="00094BFF" w:rsidP="00980203">
            <w:pPr>
              <w:spacing w:line="252" w:lineRule="auto"/>
              <w:jc w:val="center"/>
              <w:rPr>
                <w:rFonts w:ascii="Arial" w:hAnsi="Arial" w:cs="Arial"/>
              </w:rPr>
            </w:pPr>
            <w:r>
              <w:rPr>
                <w:rFonts w:ascii="Arial" w:hAnsi="Arial" w:cs="Arial"/>
              </w:rPr>
              <w:t>0</w:t>
            </w:r>
          </w:p>
          <w:p w14:paraId="37C78ACA" w14:textId="77777777" w:rsidR="00094BFF" w:rsidRPr="00625C8F" w:rsidRDefault="00094BFF" w:rsidP="00980203">
            <w:pPr>
              <w:spacing w:line="252" w:lineRule="auto"/>
              <w:jc w:val="center"/>
              <w:rPr>
                <w:rFonts w:ascii="Arial" w:hAnsi="Arial" w:cs="Arial"/>
                <w:sz w:val="22"/>
              </w:rPr>
            </w:pPr>
          </w:p>
        </w:tc>
      </w:tr>
      <w:tr w:rsidR="00094BFF" w:rsidRPr="00F21D37" w14:paraId="36398F97" w14:textId="77777777" w:rsidTr="00980203">
        <w:tc>
          <w:tcPr>
            <w:tcW w:w="704" w:type="dxa"/>
          </w:tcPr>
          <w:p w14:paraId="708B5489" w14:textId="77777777" w:rsidR="00094BFF" w:rsidRPr="00F21D37" w:rsidRDefault="00094BFF" w:rsidP="00980203">
            <w:pPr>
              <w:spacing w:line="252" w:lineRule="auto"/>
              <w:jc w:val="both"/>
              <w:rPr>
                <w:rFonts w:ascii="Arial" w:hAnsi="Arial" w:cs="Arial"/>
                <w:sz w:val="22"/>
              </w:rPr>
            </w:pPr>
            <w:r w:rsidRPr="00F21D37">
              <w:rPr>
                <w:rFonts w:ascii="Arial" w:hAnsi="Arial" w:cs="Arial"/>
              </w:rPr>
              <w:t xml:space="preserve">5. </w:t>
            </w:r>
          </w:p>
        </w:tc>
        <w:tc>
          <w:tcPr>
            <w:tcW w:w="2047" w:type="dxa"/>
          </w:tcPr>
          <w:p w14:paraId="2C36FA97" w14:textId="38F8E787" w:rsidR="00094BFF" w:rsidRPr="00625C8F" w:rsidRDefault="00094BFF" w:rsidP="00980203">
            <w:pPr>
              <w:spacing w:line="252" w:lineRule="auto"/>
              <w:jc w:val="both"/>
              <w:rPr>
                <w:rFonts w:ascii="Arial" w:hAnsi="Arial" w:cs="Arial"/>
                <w:sz w:val="22"/>
              </w:rPr>
            </w:pPr>
            <w:r w:rsidRPr="00625C8F">
              <w:rPr>
                <w:rFonts w:ascii="Arial" w:hAnsi="Arial" w:cs="Arial"/>
              </w:rPr>
              <w:t>Number of ICOFR control failures in previous 12 months</w:t>
            </w:r>
          </w:p>
        </w:tc>
        <w:tc>
          <w:tcPr>
            <w:tcW w:w="1376" w:type="dxa"/>
          </w:tcPr>
          <w:p w14:paraId="54383F35" w14:textId="77777777" w:rsidR="00094BFF" w:rsidRPr="00625C8F" w:rsidRDefault="00094BFF" w:rsidP="00980203">
            <w:pPr>
              <w:spacing w:line="252" w:lineRule="auto"/>
              <w:jc w:val="center"/>
              <w:rPr>
                <w:rFonts w:ascii="Arial" w:hAnsi="Arial" w:cs="Arial"/>
                <w:sz w:val="22"/>
              </w:rPr>
            </w:pPr>
            <w:r>
              <w:rPr>
                <w:rFonts w:ascii="Arial" w:hAnsi="Arial" w:cs="Arial"/>
              </w:rPr>
              <w:t>More than 1</w:t>
            </w:r>
          </w:p>
        </w:tc>
        <w:tc>
          <w:tcPr>
            <w:tcW w:w="1376" w:type="dxa"/>
          </w:tcPr>
          <w:p w14:paraId="0CDDB19E" w14:textId="77777777" w:rsidR="00094BFF" w:rsidRPr="00625C8F" w:rsidRDefault="00094BFF" w:rsidP="00980203">
            <w:pPr>
              <w:spacing w:line="252" w:lineRule="auto"/>
              <w:jc w:val="center"/>
              <w:rPr>
                <w:rFonts w:ascii="Arial" w:hAnsi="Arial" w:cs="Arial"/>
                <w:sz w:val="22"/>
              </w:rPr>
            </w:pPr>
            <w:r>
              <w:rPr>
                <w:rFonts w:ascii="Arial" w:hAnsi="Arial" w:cs="Arial"/>
              </w:rPr>
              <w:t>NA</w:t>
            </w:r>
          </w:p>
        </w:tc>
        <w:tc>
          <w:tcPr>
            <w:tcW w:w="1376" w:type="dxa"/>
          </w:tcPr>
          <w:p w14:paraId="2FF3BA50" w14:textId="77777777" w:rsidR="00094BFF" w:rsidRPr="00625C8F" w:rsidRDefault="00094BFF" w:rsidP="00980203">
            <w:pPr>
              <w:spacing w:line="252" w:lineRule="auto"/>
              <w:jc w:val="center"/>
              <w:rPr>
                <w:rFonts w:ascii="Arial" w:hAnsi="Arial" w:cs="Arial"/>
                <w:sz w:val="22"/>
              </w:rPr>
            </w:pPr>
            <w:r>
              <w:rPr>
                <w:rFonts w:ascii="Arial" w:hAnsi="Arial" w:cs="Arial"/>
              </w:rPr>
              <w:t>1</w:t>
            </w:r>
          </w:p>
        </w:tc>
        <w:tc>
          <w:tcPr>
            <w:tcW w:w="1376" w:type="dxa"/>
          </w:tcPr>
          <w:p w14:paraId="343F6694" w14:textId="77777777" w:rsidR="00094BFF" w:rsidRDefault="00094BFF" w:rsidP="00980203">
            <w:pPr>
              <w:spacing w:line="252" w:lineRule="auto"/>
              <w:jc w:val="center"/>
              <w:rPr>
                <w:rFonts w:ascii="Arial" w:hAnsi="Arial" w:cs="Arial"/>
              </w:rPr>
            </w:pPr>
            <w:r>
              <w:rPr>
                <w:rFonts w:ascii="Arial" w:hAnsi="Arial" w:cs="Arial"/>
              </w:rPr>
              <w:t>NA</w:t>
            </w:r>
          </w:p>
          <w:p w14:paraId="7F4F1B98" w14:textId="77777777" w:rsidR="00094BFF" w:rsidRPr="00625C8F" w:rsidRDefault="00094BFF" w:rsidP="00980203">
            <w:pPr>
              <w:spacing w:line="252" w:lineRule="auto"/>
              <w:jc w:val="center"/>
              <w:rPr>
                <w:rFonts w:ascii="Arial" w:hAnsi="Arial" w:cs="Arial"/>
                <w:sz w:val="22"/>
              </w:rPr>
            </w:pPr>
          </w:p>
        </w:tc>
        <w:tc>
          <w:tcPr>
            <w:tcW w:w="1376" w:type="dxa"/>
          </w:tcPr>
          <w:p w14:paraId="18E2A2A3" w14:textId="77777777" w:rsidR="00094BFF" w:rsidRDefault="00094BFF" w:rsidP="00980203">
            <w:pPr>
              <w:spacing w:line="252" w:lineRule="auto"/>
              <w:jc w:val="center"/>
              <w:rPr>
                <w:rFonts w:ascii="Arial" w:hAnsi="Arial" w:cs="Arial"/>
              </w:rPr>
            </w:pPr>
            <w:r>
              <w:rPr>
                <w:rFonts w:ascii="Arial" w:hAnsi="Arial" w:cs="Arial"/>
              </w:rPr>
              <w:t>0</w:t>
            </w:r>
          </w:p>
          <w:p w14:paraId="498609FA" w14:textId="77777777" w:rsidR="00094BFF" w:rsidRPr="00625C8F" w:rsidRDefault="00094BFF" w:rsidP="00980203">
            <w:pPr>
              <w:spacing w:line="252" w:lineRule="auto"/>
              <w:jc w:val="center"/>
              <w:rPr>
                <w:rFonts w:ascii="Arial" w:hAnsi="Arial" w:cs="Arial"/>
                <w:sz w:val="22"/>
              </w:rPr>
            </w:pPr>
          </w:p>
        </w:tc>
      </w:tr>
      <w:tr w:rsidR="00094BFF" w:rsidRPr="00F21D37" w14:paraId="510AE1BE" w14:textId="77777777" w:rsidTr="00980203">
        <w:tc>
          <w:tcPr>
            <w:tcW w:w="704" w:type="dxa"/>
          </w:tcPr>
          <w:p w14:paraId="5946708A" w14:textId="77777777" w:rsidR="00094BFF" w:rsidRPr="003869A4" w:rsidRDefault="00094BFF" w:rsidP="00980203">
            <w:pPr>
              <w:spacing w:line="252" w:lineRule="auto"/>
              <w:jc w:val="both"/>
              <w:rPr>
                <w:rFonts w:ascii="Arial" w:hAnsi="Arial" w:cs="Arial"/>
                <w:sz w:val="22"/>
              </w:rPr>
            </w:pPr>
            <w:r w:rsidRPr="00F21D37">
              <w:rPr>
                <w:rFonts w:ascii="Arial" w:hAnsi="Arial" w:cs="Arial"/>
              </w:rPr>
              <w:t>6.</w:t>
            </w:r>
          </w:p>
        </w:tc>
        <w:tc>
          <w:tcPr>
            <w:tcW w:w="2047" w:type="dxa"/>
          </w:tcPr>
          <w:p w14:paraId="7E58526B" w14:textId="77777777" w:rsidR="00094BFF" w:rsidRDefault="00094BFF" w:rsidP="00980203">
            <w:pPr>
              <w:spacing w:line="252" w:lineRule="auto"/>
              <w:jc w:val="both"/>
              <w:rPr>
                <w:rFonts w:ascii="Arial" w:hAnsi="Arial" w:cs="Arial"/>
              </w:rPr>
            </w:pPr>
            <w:r>
              <w:rPr>
                <w:rFonts w:ascii="Arial" w:hAnsi="Arial" w:cs="Arial"/>
              </w:rPr>
              <w:t xml:space="preserve">No. of </w:t>
            </w:r>
            <w:r w:rsidRPr="00625C8F">
              <w:rPr>
                <w:rFonts w:ascii="Arial" w:hAnsi="Arial" w:cs="Arial"/>
              </w:rPr>
              <w:t>Customer Complaints</w:t>
            </w:r>
          </w:p>
          <w:p w14:paraId="1D5ECF7B" w14:textId="77777777" w:rsidR="00094BFF" w:rsidRDefault="00094BFF" w:rsidP="00980203">
            <w:pPr>
              <w:spacing w:line="252" w:lineRule="auto"/>
              <w:jc w:val="both"/>
              <w:rPr>
                <w:rFonts w:ascii="Arial" w:hAnsi="Arial" w:cs="Arial"/>
              </w:rPr>
            </w:pPr>
            <w:r>
              <w:rPr>
                <w:rFonts w:ascii="Arial" w:hAnsi="Arial" w:cs="Arial"/>
              </w:rPr>
              <w:t>ITG – 25</w:t>
            </w:r>
          </w:p>
          <w:p w14:paraId="594A57DB" w14:textId="77777777" w:rsidR="00094BFF" w:rsidRDefault="00094BFF" w:rsidP="00980203">
            <w:pPr>
              <w:spacing w:line="252" w:lineRule="auto"/>
              <w:jc w:val="both"/>
              <w:rPr>
                <w:rFonts w:ascii="Arial" w:hAnsi="Arial" w:cs="Arial"/>
              </w:rPr>
            </w:pPr>
            <w:r>
              <w:rPr>
                <w:rFonts w:ascii="Arial" w:hAnsi="Arial" w:cs="Arial"/>
              </w:rPr>
              <w:t>Allied – as per related AU</w:t>
            </w:r>
          </w:p>
          <w:p w14:paraId="141952EA" w14:textId="77777777" w:rsidR="00094BFF" w:rsidRPr="00625C8F" w:rsidRDefault="00094BFF" w:rsidP="00980203">
            <w:pPr>
              <w:spacing w:line="252" w:lineRule="auto"/>
              <w:jc w:val="both"/>
              <w:rPr>
                <w:rFonts w:ascii="Arial" w:hAnsi="Arial" w:cs="Arial"/>
                <w:sz w:val="22"/>
              </w:rPr>
            </w:pPr>
            <w:r>
              <w:rPr>
                <w:rFonts w:ascii="Arial" w:hAnsi="Arial" w:cs="Arial"/>
              </w:rPr>
              <w:t>Actual – Basis the actual number of comp.</w:t>
            </w:r>
          </w:p>
        </w:tc>
        <w:tc>
          <w:tcPr>
            <w:tcW w:w="1376" w:type="dxa"/>
          </w:tcPr>
          <w:p w14:paraId="2A8E9321" w14:textId="77777777" w:rsidR="00094BFF" w:rsidRPr="00625C8F" w:rsidRDefault="00094BFF" w:rsidP="00980203">
            <w:pPr>
              <w:spacing w:line="252" w:lineRule="auto"/>
              <w:jc w:val="center"/>
              <w:rPr>
                <w:rFonts w:ascii="Arial" w:hAnsi="Arial" w:cs="Arial"/>
                <w:sz w:val="22"/>
              </w:rPr>
            </w:pPr>
            <w:r w:rsidRPr="00625C8F">
              <w:rPr>
                <w:rFonts w:ascii="Arial" w:hAnsi="Arial" w:cs="Arial"/>
              </w:rPr>
              <w:t>&gt;=25</w:t>
            </w:r>
          </w:p>
        </w:tc>
        <w:tc>
          <w:tcPr>
            <w:tcW w:w="1376" w:type="dxa"/>
          </w:tcPr>
          <w:p w14:paraId="3AAF34B3" w14:textId="77777777" w:rsidR="00094BFF" w:rsidRPr="00625C8F" w:rsidRDefault="00094BFF" w:rsidP="00980203">
            <w:pPr>
              <w:spacing w:line="252" w:lineRule="auto"/>
              <w:jc w:val="center"/>
              <w:rPr>
                <w:rFonts w:ascii="Arial" w:hAnsi="Arial" w:cs="Arial"/>
                <w:sz w:val="22"/>
              </w:rPr>
            </w:pPr>
            <w:r w:rsidRPr="00625C8F">
              <w:rPr>
                <w:rFonts w:ascii="Arial" w:hAnsi="Arial" w:cs="Arial"/>
              </w:rPr>
              <w:t>&gt;=20 &amp; &lt;25</w:t>
            </w:r>
          </w:p>
        </w:tc>
        <w:tc>
          <w:tcPr>
            <w:tcW w:w="1376" w:type="dxa"/>
          </w:tcPr>
          <w:p w14:paraId="6E859D74" w14:textId="77777777" w:rsidR="00094BFF" w:rsidRPr="00625C8F" w:rsidRDefault="00094BFF" w:rsidP="00980203">
            <w:pPr>
              <w:spacing w:line="252" w:lineRule="auto"/>
              <w:jc w:val="center"/>
              <w:rPr>
                <w:rFonts w:ascii="Arial" w:hAnsi="Arial" w:cs="Arial"/>
                <w:sz w:val="22"/>
              </w:rPr>
            </w:pPr>
            <w:r w:rsidRPr="00625C8F">
              <w:rPr>
                <w:rFonts w:ascii="Arial" w:hAnsi="Arial" w:cs="Arial"/>
              </w:rPr>
              <w:t>&gt;=15 &amp; &lt;20</w:t>
            </w:r>
          </w:p>
        </w:tc>
        <w:tc>
          <w:tcPr>
            <w:tcW w:w="1376" w:type="dxa"/>
          </w:tcPr>
          <w:p w14:paraId="16F65099" w14:textId="77777777" w:rsidR="00094BFF" w:rsidRPr="00625C8F" w:rsidRDefault="00094BFF" w:rsidP="00980203">
            <w:pPr>
              <w:spacing w:line="252" w:lineRule="auto"/>
              <w:jc w:val="center"/>
              <w:rPr>
                <w:rFonts w:ascii="Arial" w:hAnsi="Arial" w:cs="Arial"/>
                <w:sz w:val="22"/>
              </w:rPr>
            </w:pPr>
            <w:r w:rsidRPr="00625C8F">
              <w:rPr>
                <w:rFonts w:ascii="Arial" w:hAnsi="Arial" w:cs="Arial"/>
              </w:rPr>
              <w:t>&gt;=5 &amp; &lt;15</w:t>
            </w:r>
          </w:p>
        </w:tc>
        <w:tc>
          <w:tcPr>
            <w:tcW w:w="1376" w:type="dxa"/>
          </w:tcPr>
          <w:p w14:paraId="027EAEF7" w14:textId="77777777" w:rsidR="00094BFF" w:rsidRPr="00625C8F" w:rsidRDefault="00094BFF" w:rsidP="00980203">
            <w:pPr>
              <w:spacing w:line="252" w:lineRule="auto"/>
              <w:jc w:val="center"/>
              <w:rPr>
                <w:rFonts w:ascii="Arial" w:hAnsi="Arial" w:cs="Arial"/>
                <w:sz w:val="22"/>
              </w:rPr>
            </w:pPr>
            <w:r w:rsidRPr="00625C8F">
              <w:rPr>
                <w:rFonts w:ascii="Arial" w:hAnsi="Arial" w:cs="Arial"/>
              </w:rPr>
              <w:t>&lt;5</w:t>
            </w:r>
          </w:p>
        </w:tc>
      </w:tr>
    </w:tbl>
    <w:p w14:paraId="747EF8C6" w14:textId="484F58BC" w:rsidR="00F11C64" w:rsidRDefault="00F11C64" w:rsidP="00F11C64">
      <w:pPr>
        <w:spacing w:line="252" w:lineRule="auto"/>
        <w:jc w:val="both"/>
        <w:rPr>
          <w:rFonts w:ascii="Arial" w:hAnsi="Arial" w:cs="Arial"/>
          <w:b/>
        </w:rPr>
      </w:pPr>
    </w:p>
    <w:p w14:paraId="270BF299" w14:textId="1066AA4E" w:rsidR="00B45014" w:rsidRDefault="00B45014" w:rsidP="00F11C64">
      <w:pPr>
        <w:spacing w:line="252" w:lineRule="auto"/>
        <w:jc w:val="both"/>
        <w:rPr>
          <w:rFonts w:ascii="Arial" w:hAnsi="Arial" w:cs="Arial"/>
          <w:b/>
        </w:rPr>
      </w:pPr>
    </w:p>
    <w:p w14:paraId="4DA03A31" w14:textId="16E54B0F" w:rsidR="00B45014" w:rsidRDefault="00B45014" w:rsidP="00F11C64">
      <w:pPr>
        <w:spacing w:line="252" w:lineRule="auto"/>
        <w:jc w:val="both"/>
        <w:rPr>
          <w:rFonts w:ascii="Arial" w:hAnsi="Arial" w:cs="Arial"/>
          <w:b/>
        </w:rPr>
      </w:pPr>
    </w:p>
    <w:p w14:paraId="757D4F72" w14:textId="635DAFD0" w:rsidR="00B45014" w:rsidRDefault="00B45014" w:rsidP="00F11C64">
      <w:pPr>
        <w:spacing w:line="252" w:lineRule="auto"/>
        <w:jc w:val="both"/>
        <w:rPr>
          <w:rFonts w:ascii="Arial" w:hAnsi="Arial" w:cs="Arial"/>
          <w:b/>
        </w:rPr>
      </w:pPr>
    </w:p>
    <w:p w14:paraId="1C2EB1E1" w14:textId="77777777" w:rsidR="00B45014" w:rsidRPr="00194560" w:rsidRDefault="00B45014" w:rsidP="00F11C64">
      <w:pPr>
        <w:spacing w:line="252" w:lineRule="auto"/>
        <w:jc w:val="both"/>
        <w:rPr>
          <w:rFonts w:ascii="Arial" w:hAnsi="Arial" w:cs="Arial"/>
          <w:b/>
        </w:rPr>
      </w:pPr>
    </w:p>
    <w:p w14:paraId="6AF85009" w14:textId="721BF136" w:rsidR="003B7857" w:rsidRPr="001F5568" w:rsidRDefault="003B7857" w:rsidP="003B7857">
      <w:pPr>
        <w:pStyle w:val="ListParagraph"/>
        <w:numPr>
          <w:ilvl w:val="0"/>
          <w:numId w:val="41"/>
        </w:numPr>
        <w:spacing w:after="0" w:line="240" w:lineRule="auto"/>
        <w:contextualSpacing w:val="0"/>
        <w:rPr>
          <w:rFonts w:ascii="Arial" w:eastAsia="Times New Roman" w:hAnsi="Arial" w:cs="Arial"/>
          <w:lang w:bidi="hi-IN"/>
        </w:rPr>
      </w:pPr>
      <w:r w:rsidRPr="001F5568">
        <w:rPr>
          <w:rFonts w:ascii="Arial" w:eastAsia="Times New Roman" w:hAnsi="Arial" w:cs="Arial"/>
          <w:szCs w:val="24"/>
        </w:rPr>
        <w:lastRenderedPageBreak/>
        <w:t xml:space="preserve">Scaling to be done for Likelihood Score </w:t>
      </w:r>
    </w:p>
    <w:p w14:paraId="3501A2CC" w14:textId="77777777" w:rsidR="00DA476D" w:rsidRDefault="00DA476D" w:rsidP="00DA476D">
      <w:pPr>
        <w:pStyle w:val="ListParagraph"/>
        <w:spacing w:after="0" w:line="240" w:lineRule="auto"/>
        <w:contextualSpacing w:val="0"/>
        <w:rPr>
          <w:rFonts w:ascii="Arial" w:eastAsia="Times New Roman" w:hAnsi="Arial" w:cs="Arial"/>
          <w:sz w:val="20"/>
          <w:szCs w:val="20"/>
          <w:lang w:bidi="hi-IN"/>
        </w:rPr>
      </w:pPr>
    </w:p>
    <w:tbl>
      <w:tblPr>
        <w:tblW w:w="0" w:type="auto"/>
        <w:tblInd w:w="846" w:type="dxa"/>
        <w:tblCellMar>
          <w:left w:w="0" w:type="dxa"/>
          <w:right w:w="0" w:type="dxa"/>
        </w:tblCellMar>
        <w:tblLook w:val="04A0" w:firstRow="1" w:lastRow="0" w:firstColumn="1" w:lastColumn="0" w:noHBand="0" w:noVBand="1"/>
      </w:tblPr>
      <w:tblGrid>
        <w:gridCol w:w="1836"/>
        <w:gridCol w:w="1703"/>
      </w:tblGrid>
      <w:tr w:rsidR="003B7857" w14:paraId="2A54443B" w14:textId="77777777" w:rsidTr="00755812">
        <w:trPr>
          <w:trHeight w:val="227"/>
        </w:trPr>
        <w:tc>
          <w:tcPr>
            <w:tcW w:w="1836" w:type="dxa"/>
            <w:tcBorders>
              <w:top w:val="single" w:sz="8" w:space="0" w:color="auto"/>
              <w:left w:val="single" w:sz="8" w:space="0" w:color="auto"/>
              <w:bottom w:val="single" w:sz="8" w:space="0" w:color="auto"/>
              <w:right w:val="single" w:sz="8" w:space="0" w:color="auto"/>
            </w:tcBorders>
            <w:shd w:val="clear" w:color="auto" w:fill="D0CECE" w:themeFill="background2" w:themeFillShade="E6"/>
            <w:noWrap/>
            <w:tcMar>
              <w:top w:w="0" w:type="dxa"/>
              <w:left w:w="108" w:type="dxa"/>
              <w:bottom w:w="0" w:type="dxa"/>
              <w:right w:w="108" w:type="dxa"/>
            </w:tcMar>
            <w:vAlign w:val="center"/>
            <w:hideMark/>
          </w:tcPr>
          <w:p w14:paraId="53236BCB" w14:textId="77777777" w:rsidR="003B7857" w:rsidRDefault="003B7857" w:rsidP="00F205E8">
            <w:pPr>
              <w:spacing w:after="0"/>
              <w:jc w:val="center"/>
              <w:rPr>
                <w:rFonts w:ascii="Arial" w:hAnsi="Arial" w:cs="Arial"/>
                <w:b/>
                <w:bCs/>
                <w:color w:val="000000"/>
                <w:sz w:val="20"/>
              </w:rPr>
            </w:pPr>
            <w:r>
              <w:rPr>
                <w:rFonts w:ascii="Arial" w:hAnsi="Arial" w:cs="Arial"/>
                <w:b/>
                <w:bCs/>
                <w:color w:val="000000"/>
                <w:sz w:val="20"/>
              </w:rPr>
              <w:t>Score</w:t>
            </w:r>
          </w:p>
        </w:tc>
        <w:tc>
          <w:tcPr>
            <w:tcW w:w="1703" w:type="dxa"/>
            <w:tcBorders>
              <w:top w:val="single" w:sz="8" w:space="0" w:color="auto"/>
              <w:left w:val="nil"/>
              <w:bottom w:val="single" w:sz="8" w:space="0" w:color="auto"/>
              <w:right w:val="single" w:sz="8" w:space="0" w:color="auto"/>
            </w:tcBorders>
            <w:shd w:val="clear" w:color="auto" w:fill="D0CECE" w:themeFill="background2" w:themeFillShade="E6"/>
            <w:noWrap/>
            <w:tcMar>
              <w:top w:w="0" w:type="dxa"/>
              <w:left w:w="108" w:type="dxa"/>
              <w:bottom w:w="0" w:type="dxa"/>
              <w:right w:w="108" w:type="dxa"/>
            </w:tcMar>
            <w:vAlign w:val="center"/>
            <w:hideMark/>
          </w:tcPr>
          <w:p w14:paraId="10EB34C6" w14:textId="77777777" w:rsidR="003B7857" w:rsidRDefault="003B7857" w:rsidP="00F205E8">
            <w:pPr>
              <w:spacing w:after="0"/>
              <w:jc w:val="center"/>
              <w:rPr>
                <w:rFonts w:ascii="Arial" w:hAnsi="Arial" w:cs="Arial"/>
                <w:b/>
                <w:bCs/>
                <w:color w:val="000000"/>
                <w:sz w:val="20"/>
              </w:rPr>
            </w:pPr>
            <w:r>
              <w:rPr>
                <w:rFonts w:ascii="Arial" w:hAnsi="Arial" w:cs="Arial"/>
                <w:b/>
                <w:bCs/>
                <w:color w:val="000000"/>
                <w:sz w:val="20"/>
              </w:rPr>
              <w:t>Scale down/up</w:t>
            </w:r>
          </w:p>
        </w:tc>
      </w:tr>
      <w:tr w:rsidR="003B7857" w14:paraId="117B3EDD" w14:textId="77777777" w:rsidTr="00F205E8">
        <w:trPr>
          <w:trHeight w:val="227"/>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DCA5D07" w14:textId="77777777" w:rsidR="003B7857" w:rsidRDefault="003B7857" w:rsidP="00F205E8">
            <w:pPr>
              <w:spacing w:after="0"/>
              <w:rPr>
                <w:rFonts w:ascii="Arial" w:hAnsi="Arial" w:cs="Arial"/>
                <w:color w:val="000000"/>
                <w:sz w:val="20"/>
              </w:rPr>
            </w:pPr>
            <w:r>
              <w:rPr>
                <w:rFonts w:ascii="Arial" w:hAnsi="Arial" w:cs="Arial"/>
                <w:color w:val="000000"/>
                <w:sz w:val="20"/>
              </w:rPr>
              <w:t>&gt;5 and &lt; 7.5</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75FCE54" w14:textId="77777777" w:rsidR="003B7857" w:rsidRDefault="003B7857" w:rsidP="00F205E8">
            <w:pPr>
              <w:spacing w:after="0"/>
              <w:jc w:val="center"/>
              <w:rPr>
                <w:rFonts w:ascii="Arial" w:hAnsi="Arial" w:cs="Arial"/>
                <w:color w:val="000000"/>
                <w:sz w:val="20"/>
              </w:rPr>
            </w:pPr>
            <w:r>
              <w:rPr>
                <w:rFonts w:ascii="Arial" w:hAnsi="Arial" w:cs="Arial"/>
                <w:color w:val="000000"/>
                <w:sz w:val="20"/>
              </w:rPr>
              <w:t>5</w:t>
            </w:r>
          </w:p>
        </w:tc>
      </w:tr>
      <w:tr w:rsidR="003B7857" w14:paraId="73BE5F19" w14:textId="77777777" w:rsidTr="00F205E8">
        <w:trPr>
          <w:trHeight w:val="227"/>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0276FAA" w14:textId="77777777" w:rsidR="003B7857" w:rsidRDefault="003B7857" w:rsidP="00F205E8">
            <w:pPr>
              <w:spacing w:after="0"/>
              <w:rPr>
                <w:rFonts w:ascii="Arial" w:hAnsi="Arial" w:cs="Arial"/>
                <w:color w:val="000000"/>
                <w:sz w:val="20"/>
              </w:rPr>
            </w:pPr>
            <w:r>
              <w:rPr>
                <w:rFonts w:ascii="Arial" w:hAnsi="Arial" w:cs="Arial"/>
                <w:color w:val="000000"/>
                <w:sz w:val="20"/>
              </w:rPr>
              <w:t>&gt;=7.5 and &lt;= 10</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3F39C42" w14:textId="77777777" w:rsidR="003B7857" w:rsidRDefault="003B7857" w:rsidP="00F205E8">
            <w:pPr>
              <w:spacing w:after="0"/>
              <w:jc w:val="center"/>
              <w:rPr>
                <w:rFonts w:ascii="Arial" w:hAnsi="Arial" w:cs="Arial"/>
                <w:color w:val="000000"/>
                <w:sz w:val="20"/>
              </w:rPr>
            </w:pPr>
            <w:r>
              <w:rPr>
                <w:rFonts w:ascii="Arial" w:hAnsi="Arial" w:cs="Arial"/>
                <w:color w:val="000000"/>
                <w:sz w:val="20"/>
              </w:rPr>
              <w:t>10</w:t>
            </w:r>
          </w:p>
        </w:tc>
      </w:tr>
      <w:tr w:rsidR="003B7857" w14:paraId="0735A790" w14:textId="77777777" w:rsidTr="00F205E8">
        <w:trPr>
          <w:trHeight w:val="227"/>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9533B17" w14:textId="77777777" w:rsidR="003B7857" w:rsidRDefault="003B7857" w:rsidP="00F205E8">
            <w:pPr>
              <w:spacing w:after="0"/>
              <w:rPr>
                <w:rFonts w:ascii="Arial" w:hAnsi="Arial" w:cs="Arial"/>
                <w:color w:val="000000"/>
                <w:sz w:val="20"/>
              </w:rPr>
            </w:pPr>
            <w:r>
              <w:rPr>
                <w:rFonts w:ascii="Arial" w:hAnsi="Arial" w:cs="Arial"/>
                <w:color w:val="000000"/>
                <w:sz w:val="20"/>
              </w:rPr>
              <w:t>&gt;10 and &lt;12.5</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90EC8AF" w14:textId="77777777" w:rsidR="003B7857" w:rsidRDefault="003B7857" w:rsidP="00F205E8">
            <w:pPr>
              <w:spacing w:after="0"/>
              <w:jc w:val="center"/>
              <w:rPr>
                <w:rFonts w:ascii="Arial" w:hAnsi="Arial" w:cs="Arial"/>
                <w:color w:val="000000"/>
                <w:sz w:val="20"/>
              </w:rPr>
            </w:pPr>
            <w:r>
              <w:rPr>
                <w:rFonts w:ascii="Arial" w:hAnsi="Arial" w:cs="Arial"/>
                <w:color w:val="000000"/>
                <w:sz w:val="20"/>
              </w:rPr>
              <w:t>10</w:t>
            </w:r>
          </w:p>
        </w:tc>
      </w:tr>
      <w:tr w:rsidR="003B7857" w14:paraId="7B03AEEF" w14:textId="77777777" w:rsidTr="00F205E8">
        <w:trPr>
          <w:trHeight w:val="227"/>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069E574" w14:textId="77777777" w:rsidR="003B7857" w:rsidRDefault="003B7857" w:rsidP="00F205E8">
            <w:pPr>
              <w:spacing w:after="0"/>
              <w:rPr>
                <w:rFonts w:ascii="Arial" w:hAnsi="Arial" w:cs="Arial"/>
                <w:color w:val="000000"/>
                <w:sz w:val="20"/>
              </w:rPr>
            </w:pPr>
            <w:r>
              <w:rPr>
                <w:rFonts w:ascii="Arial" w:hAnsi="Arial" w:cs="Arial"/>
                <w:color w:val="000000"/>
                <w:sz w:val="20"/>
              </w:rPr>
              <w:t>&gt;=12.5 and &lt;= 15</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9945813" w14:textId="77777777" w:rsidR="003B7857" w:rsidRDefault="003B7857" w:rsidP="00F205E8">
            <w:pPr>
              <w:spacing w:after="0"/>
              <w:jc w:val="center"/>
              <w:rPr>
                <w:rFonts w:ascii="Arial" w:hAnsi="Arial" w:cs="Arial"/>
                <w:color w:val="000000"/>
                <w:sz w:val="20"/>
              </w:rPr>
            </w:pPr>
            <w:r>
              <w:rPr>
                <w:rFonts w:ascii="Arial" w:hAnsi="Arial" w:cs="Arial"/>
                <w:color w:val="000000"/>
                <w:sz w:val="20"/>
              </w:rPr>
              <w:t>15</w:t>
            </w:r>
          </w:p>
        </w:tc>
      </w:tr>
      <w:tr w:rsidR="003B7857" w14:paraId="75F54C68" w14:textId="77777777" w:rsidTr="00F205E8">
        <w:trPr>
          <w:trHeight w:val="227"/>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75B0574" w14:textId="77777777" w:rsidR="003B7857" w:rsidRDefault="003B7857" w:rsidP="00F205E8">
            <w:pPr>
              <w:spacing w:after="0"/>
              <w:rPr>
                <w:rFonts w:ascii="Arial" w:hAnsi="Arial" w:cs="Arial"/>
                <w:color w:val="000000"/>
                <w:sz w:val="20"/>
              </w:rPr>
            </w:pPr>
            <w:r>
              <w:rPr>
                <w:rFonts w:ascii="Arial" w:hAnsi="Arial" w:cs="Arial"/>
                <w:color w:val="000000"/>
                <w:sz w:val="20"/>
              </w:rPr>
              <w:t>&gt;15 and &lt; 17.5</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ED0C14" w14:textId="77777777" w:rsidR="003B7857" w:rsidRDefault="003B7857" w:rsidP="00F205E8">
            <w:pPr>
              <w:spacing w:after="0"/>
              <w:jc w:val="center"/>
              <w:rPr>
                <w:rFonts w:ascii="Arial" w:hAnsi="Arial" w:cs="Arial"/>
                <w:color w:val="000000"/>
                <w:sz w:val="20"/>
              </w:rPr>
            </w:pPr>
            <w:r>
              <w:rPr>
                <w:rFonts w:ascii="Arial" w:hAnsi="Arial" w:cs="Arial"/>
                <w:color w:val="000000"/>
                <w:sz w:val="20"/>
              </w:rPr>
              <w:t>15</w:t>
            </w:r>
          </w:p>
        </w:tc>
      </w:tr>
      <w:tr w:rsidR="003B7857" w14:paraId="406DAC0F" w14:textId="77777777" w:rsidTr="00F205E8">
        <w:trPr>
          <w:trHeight w:val="227"/>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E811642" w14:textId="77777777" w:rsidR="003B7857" w:rsidRDefault="003B7857" w:rsidP="00F205E8">
            <w:pPr>
              <w:spacing w:after="0"/>
              <w:rPr>
                <w:rFonts w:ascii="Arial" w:hAnsi="Arial" w:cs="Arial"/>
                <w:color w:val="000000"/>
                <w:sz w:val="20"/>
              </w:rPr>
            </w:pPr>
            <w:r>
              <w:rPr>
                <w:rFonts w:ascii="Arial" w:hAnsi="Arial" w:cs="Arial"/>
                <w:color w:val="000000"/>
                <w:sz w:val="20"/>
              </w:rPr>
              <w:t>&gt;=17.5 and &lt;= 20</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93FD226" w14:textId="77777777" w:rsidR="003B7857" w:rsidRDefault="003B7857" w:rsidP="00F205E8">
            <w:pPr>
              <w:spacing w:after="0"/>
              <w:jc w:val="center"/>
              <w:rPr>
                <w:rFonts w:ascii="Arial" w:hAnsi="Arial" w:cs="Arial"/>
                <w:color w:val="000000"/>
                <w:sz w:val="20"/>
              </w:rPr>
            </w:pPr>
            <w:r>
              <w:rPr>
                <w:rFonts w:ascii="Arial" w:hAnsi="Arial" w:cs="Arial"/>
                <w:color w:val="000000"/>
                <w:sz w:val="20"/>
              </w:rPr>
              <w:t>20</w:t>
            </w:r>
          </w:p>
        </w:tc>
      </w:tr>
      <w:tr w:rsidR="003B7857" w14:paraId="13C86F4A" w14:textId="77777777" w:rsidTr="00F205E8">
        <w:trPr>
          <w:trHeight w:val="227"/>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A6E9464" w14:textId="77777777" w:rsidR="003B7857" w:rsidRDefault="003B7857" w:rsidP="00F205E8">
            <w:pPr>
              <w:spacing w:after="0"/>
              <w:rPr>
                <w:rFonts w:ascii="Arial" w:hAnsi="Arial" w:cs="Arial"/>
                <w:color w:val="000000"/>
                <w:sz w:val="20"/>
              </w:rPr>
            </w:pPr>
            <w:r>
              <w:rPr>
                <w:rFonts w:ascii="Arial" w:hAnsi="Arial" w:cs="Arial"/>
                <w:color w:val="000000"/>
                <w:sz w:val="20"/>
              </w:rPr>
              <w:t>&gt;20 and &lt; 22.5</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F3F8B1C" w14:textId="77777777" w:rsidR="003B7857" w:rsidRDefault="003B7857" w:rsidP="00F205E8">
            <w:pPr>
              <w:spacing w:after="0"/>
              <w:jc w:val="center"/>
              <w:rPr>
                <w:rFonts w:ascii="Arial" w:hAnsi="Arial" w:cs="Arial"/>
                <w:color w:val="000000"/>
                <w:sz w:val="20"/>
              </w:rPr>
            </w:pPr>
            <w:r>
              <w:rPr>
                <w:rFonts w:ascii="Arial" w:hAnsi="Arial" w:cs="Arial"/>
                <w:color w:val="000000"/>
                <w:sz w:val="20"/>
              </w:rPr>
              <w:t>20</w:t>
            </w:r>
          </w:p>
        </w:tc>
      </w:tr>
      <w:tr w:rsidR="003B7857" w14:paraId="58DF5FA2" w14:textId="77777777" w:rsidTr="00F205E8">
        <w:trPr>
          <w:trHeight w:val="40"/>
        </w:trPr>
        <w:tc>
          <w:tcPr>
            <w:tcW w:w="183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B62339E" w14:textId="77777777" w:rsidR="003B7857" w:rsidRDefault="003B7857" w:rsidP="00F205E8">
            <w:pPr>
              <w:spacing w:after="0"/>
              <w:rPr>
                <w:rFonts w:ascii="Arial" w:hAnsi="Arial" w:cs="Arial"/>
                <w:color w:val="000000"/>
                <w:sz w:val="20"/>
              </w:rPr>
            </w:pPr>
            <w:r>
              <w:rPr>
                <w:rFonts w:ascii="Arial" w:hAnsi="Arial" w:cs="Arial"/>
                <w:color w:val="000000"/>
                <w:sz w:val="20"/>
              </w:rPr>
              <w:t>&gt;=22.5 and &lt;= 25</w:t>
            </w:r>
          </w:p>
        </w:tc>
        <w:tc>
          <w:tcPr>
            <w:tcW w:w="1703"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162DDAF" w14:textId="77777777" w:rsidR="003B7857" w:rsidRDefault="003B7857" w:rsidP="00F205E8">
            <w:pPr>
              <w:spacing w:after="0"/>
              <w:jc w:val="center"/>
              <w:rPr>
                <w:rFonts w:ascii="Arial" w:hAnsi="Arial" w:cs="Arial"/>
                <w:color w:val="000000"/>
                <w:sz w:val="20"/>
              </w:rPr>
            </w:pPr>
            <w:r>
              <w:rPr>
                <w:rFonts w:ascii="Arial" w:hAnsi="Arial" w:cs="Arial"/>
                <w:color w:val="000000"/>
                <w:sz w:val="20"/>
              </w:rPr>
              <w:t>25</w:t>
            </w:r>
          </w:p>
        </w:tc>
      </w:tr>
    </w:tbl>
    <w:p w14:paraId="685F32FB" w14:textId="77777777" w:rsidR="003B7857" w:rsidRDefault="003B7857" w:rsidP="00F11C64">
      <w:pPr>
        <w:spacing w:line="252" w:lineRule="auto"/>
        <w:jc w:val="both"/>
        <w:rPr>
          <w:rFonts w:ascii="Arial" w:hAnsi="Arial" w:cs="Arial"/>
          <w:bCs/>
        </w:rPr>
      </w:pPr>
    </w:p>
    <w:p w14:paraId="461AACC1" w14:textId="46A5EA92" w:rsidR="00F11C64" w:rsidRPr="00194560" w:rsidRDefault="00F11C64" w:rsidP="00F11C64">
      <w:pPr>
        <w:spacing w:line="252" w:lineRule="auto"/>
        <w:jc w:val="both"/>
        <w:rPr>
          <w:rFonts w:ascii="Arial" w:hAnsi="Arial" w:cs="Arial"/>
          <w:bCs/>
        </w:rPr>
      </w:pPr>
      <w:r w:rsidRPr="00194560">
        <w:rPr>
          <w:rFonts w:ascii="Arial" w:hAnsi="Arial" w:cs="Arial"/>
          <w:bCs/>
        </w:rPr>
        <w:t xml:space="preserve">At AU level, </w:t>
      </w:r>
      <w:r w:rsidR="00F71B4A">
        <w:rPr>
          <w:rFonts w:ascii="Arial" w:hAnsi="Arial" w:cs="Arial"/>
          <w:bCs/>
        </w:rPr>
        <w:t xml:space="preserve">the SAS GCM system </w:t>
      </w:r>
      <w:r w:rsidRPr="00194560">
        <w:rPr>
          <w:rFonts w:ascii="Arial" w:hAnsi="Arial" w:cs="Arial"/>
          <w:bCs/>
        </w:rPr>
        <w:t xml:space="preserve">will </w:t>
      </w:r>
      <w:r w:rsidR="0067479D">
        <w:rPr>
          <w:rFonts w:ascii="Arial" w:hAnsi="Arial" w:cs="Arial"/>
          <w:bCs/>
        </w:rPr>
        <w:t>auto-trigger</w:t>
      </w:r>
      <w:r w:rsidRPr="00194560">
        <w:rPr>
          <w:rFonts w:ascii="Arial" w:hAnsi="Arial" w:cs="Arial"/>
          <w:bCs/>
        </w:rPr>
        <w:t xml:space="preserve"> the risk assessment</w:t>
      </w:r>
      <w:r w:rsidR="0067479D">
        <w:rPr>
          <w:rFonts w:ascii="Arial" w:hAnsi="Arial" w:cs="Arial"/>
          <w:bCs/>
        </w:rPr>
        <w:t xml:space="preserve"> for all the AUs </w:t>
      </w:r>
      <w:r w:rsidRPr="00194560">
        <w:rPr>
          <w:rFonts w:ascii="Arial" w:hAnsi="Arial" w:cs="Arial"/>
          <w:bCs/>
        </w:rPr>
        <w:t>during the quarter January to March every year. The results of the assessment will be used for planning the Compliance</w:t>
      </w:r>
      <w:r>
        <w:rPr>
          <w:rFonts w:ascii="Arial" w:hAnsi="Arial" w:cs="Arial"/>
          <w:bCs/>
        </w:rPr>
        <w:t xml:space="preserve"> testing</w:t>
      </w:r>
      <w:r w:rsidRPr="00194560">
        <w:rPr>
          <w:rFonts w:ascii="Arial" w:hAnsi="Arial" w:cs="Arial"/>
          <w:bCs/>
        </w:rPr>
        <w:t xml:space="preserve"> and </w:t>
      </w:r>
      <w:r w:rsidR="00820D68">
        <w:rPr>
          <w:rFonts w:ascii="Arial" w:hAnsi="Arial" w:cs="Arial"/>
          <w:bCs/>
        </w:rPr>
        <w:t>ICOFR</w:t>
      </w:r>
      <w:r w:rsidRPr="00194560">
        <w:rPr>
          <w:rFonts w:ascii="Arial" w:hAnsi="Arial" w:cs="Arial"/>
          <w:bCs/>
        </w:rPr>
        <w:t xml:space="preserve"> monitoring activities for the upcoming Financial Year. </w:t>
      </w:r>
    </w:p>
    <w:p w14:paraId="08624674" w14:textId="4A346A95" w:rsidR="00F11C64" w:rsidRPr="00194560" w:rsidRDefault="00F71B4A" w:rsidP="00F11C64">
      <w:pPr>
        <w:spacing w:line="252" w:lineRule="auto"/>
        <w:jc w:val="both"/>
        <w:rPr>
          <w:rFonts w:ascii="Arial" w:hAnsi="Arial" w:cs="Arial"/>
          <w:bCs/>
        </w:rPr>
      </w:pPr>
      <w:r>
        <w:rPr>
          <w:rFonts w:ascii="Arial" w:hAnsi="Arial" w:cs="Arial"/>
          <w:bCs/>
        </w:rPr>
        <w:t xml:space="preserve">The SAS GCM system </w:t>
      </w:r>
      <w:r w:rsidR="00F11C64" w:rsidRPr="00194560">
        <w:rPr>
          <w:rFonts w:ascii="Arial" w:hAnsi="Arial" w:cs="Arial"/>
          <w:bCs/>
        </w:rPr>
        <w:t xml:space="preserve">will </w:t>
      </w:r>
      <w:r>
        <w:rPr>
          <w:rFonts w:ascii="Arial" w:hAnsi="Arial" w:cs="Arial"/>
          <w:bCs/>
        </w:rPr>
        <w:t xml:space="preserve">automatically </w:t>
      </w:r>
      <w:r w:rsidR="00F11C64" w:rsidRPr="00194560">
        <w:rPr>
          <w:rFonts w:ascii="Arial" w:hAnsi="Arial" w:cs="Arial"/>
          <w:bCs/>
        </w:rPr>
        <w:t>assign the rating against each of the parameter</w:t>
      </w:r>
      <w:r>
        <w:rPr>
          <w:rFonts w:ascii="Arial" w:hAnsi="Arial" w:cs="Arial"/>
          <w:bCs/>
        </w:rPr>
        <w:t xml:space="preserve"> </w:t>
      </w:r>
      <w:r w:rsidR="00F11C64" w:rsidRPr="00194560">
        <w:rPr>
          <w:rFonts w:ascii="Arial" w:hAnsi="Arial" w:cs="Arial"/>
          <w:bCs/>
        </w:rPr>
        <w:t>and the likelihood rating will be derived by rounding of average score against each of the parameter</w:t>
      </w:r>
      <w:r>
        <w:rPr>
          <w:rFonts w:ascii="Arial" w:hAnsi="Arial" w:cs="Arial"/>
          <w:bCs/>
        </w:rPr>
        <w:t>. In case of non-availability of data, the compliance officer will assign the ratings.</w:t>
      </w:r>
    </w:p>
    <w:tbl>
      <w:tblPr>
        <w:tblStyle w:val="TableGrid"/>
        <w:tblpPr w:leftFromText="180" w:rightFromText="180" w:vertAnchor="text" w:horzAnchor="page" w:tblpX="2368" w:tblpY="68"/>
        <w:tblW w:w="0" w:type="auto"/>
        <w:tblLook w:val="04A0" w:firstRow="1" w:lastRow="0" w:firstColumn="1" w:lastColumn="0" w:noHBand="0" w:noVBand="1"/>
      </w:tblPr>
      <w:tblGrid>
        <w:gridCol w:w="2263"/>
        <w:gridCol w:w="2127"/>
      </w:tblGrid>
      <w:tr w:rsidR="00F11C64" w:rsidRPr="00194560" w14:paraId="559DF188" w14:textId="77777777" w:rsidTr="00820D68">
        <w:trPr>
          <w:cnfStyle w:val="100000000000" w:firstRow="1" w:lastRow="0" w:firstColumn="0" w:lastColumn="0" w:oddVBand="0" w:evenVBand="0" w:oddHBand="0" w:evenHBand="0" w:firstRowFirstColumn="0" w:firstRowLastColumn="0" w:lastRowFirstColumn="0" w:lastRowLastColumn="0"/>
          <w:tblHeader/>
        </w:trPr>
        <w:tc>
          <w:tcPr>
            <w:tcW w:w="2263" w:type="dxa"/>
            <w:shd w:val="clear" w:color="auto" w:fill="BFBFBF" w:themeFill="background1" w:themeFillShade="BF"/>
          </w:tcPr>
          <w:p w14:paraId="3D35778E" w14:textId="77777777" w:rsidR="00F11C64" w:rsidRPr="00194560" w:rsidRDefault="00F11C64" w:rsidP="00820D68">
            <w:pPr>
              <w:tabs>
                <w:tab w:val="left" w:pos="426"/>
              </w:tabs>
              <w:spacing w:line="252" w:lineRule="auto"/>
              <w:jc w:val="center"/>
              <w:rPr>
                <w:rFonts w:ascii="Arial" w:hAnsi="Arial" w:cs="Arial"/>
                <w:b/>
                <w:sz w:val="22"/>
              </w:rPr>
            </w:pPr>
            <w:r w:rsidRPr="00194560">
              <w:rPr>
                <w:rFonts w:ascii="Arial" w:hAnsi="Arial" w:cs="Arial"/>
                <w:b/>
                <w:sz w:val="22"/>
              </w:rPr>
              <w:t>Likelihood Rating</w:t>
            </w:r>
          </w:p>
        </w:tc>
        <w:tc>
          <w:tcPr>
            <w:tcW w:w="2127" w:type="dxa"/>
            <w:shd w:val="clear" w:color="auto" w:fill="BFBFBF" w:themeFill="background1" w:themeFillShade="BF"/>
          </w:tcPr>
          <w:p w14:paraId="47384AE4" w14:textId="77777777" w:rsidR="00F11C64" w:rsidRPr="00194560" w:rsidRDefault="00F11C64" w:rsidP="00820D68">
            <w:pPr>
              <w:tabs>
                <w:tab w:val="left" w:pos="426"/>
              </w:tabs>
              <w:spacing w:line="252" w:lineRule="auto"/>
              <w:jc w:val="center"/>
              <w:rPr>
                <w:rFonts w:ascii="Arial" w:hAnsi="Arial" w:cs="Arial"/>
                <w:b/>
                <w:sz w:val="22"/>
              </w:rPr>
            </w:pPr>
            <w:r w:rsidRPr="00194560">
              <w:rPr>
                <w:rFonts w:ascii="Arial" w:hAnsi="Arial" w:cs="Arial"/>
                <w:b/>
                <w:sz w:val="22"/>
              </w:rPr>
              <w:t>Likelihood Score</w:t>
            </w:r>
          </w:p>
        </w:tc>
      </w:tr>
      <w:tr w:rsidR="00F11C64" w:rsidRPr="00194560" w14:paraId="5FA2C257" w14:textId="77777777" w:rsidTr="00820D68">
        <w:tc>
          <w:tcPr>
            <w:tcW w:w="2263" w:type="dxa"/>
            <w:shd w:val="clear" w:color="auto" w:fill="FF0000"/>
          </w:tcPr>
          <w:p w14:paraId="2747CD0B"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Almost certain</w:t>
            </w:r>
          </w:p>
        </w:tc>
        <w:tc>
          <w:tcPr>
            <w:tcW w:w="2127" w:type="dxa"/>
          </w:tcPr>
          <w:p w14:paraId="0891E249"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25</w:t>
            </w:r>
          </w:p>
        </w:tc>
      </w:tr>
      <w:tr w:rsidR="00F11C64" w:rsidRPr="00194560" w14:paraId="25415558" w14:textId="77777777" w:rsidTr="00820D68">
        <w:tc>
          <w:tcPr>
            <w:tcW w:w="2263" w:type="dxa"/>
            <w:shd w:val="clear" w:color="auto" w:fill="FFC000"/>
          </w:tcPr>
          <w:p w14:paraId="020669D0"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Likely</w:t>
            </w:r>
          </w:p>
        </w:tc>
        <w:tc>
          <w:tcPr>
            <w:tcW w:w="2127" w:type="dxa"/>
          </w:tcPr>
          <w:p w14:paraId="4B15FABF"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20</w:t>
            </w:r>
          </w:p>
        </w:tc>
      </w:tr>
      <w:tr w:rsidR="00F11C64" w:rsidRPr="00194560" w14:paraId="47B64B8A" w14:textId="77777777" w:rsidTr="00820D68">
        <w:tc>
          <w:tcPr>
            <w:tcW w:w="2263" w:type="dxa"/>
            <w:tcBorders>
              <w:bottom w:val="single" w:sz="4" w:space="0" w:color="auto"/>
            </w:tcBorders>
            <w:shd w:val="clear" w:color="auto" w:fill="FFFF00"/>
          </w:tcPr>
          <w:p w14:paraId="5673E749"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Possible</w:t>
            </w:r>
          </w:p>
        </w:tc>
        <w:tc>
          <w:tcPr>
            <w:tcW w:w="2127" w:type="dxa"/>
          </w:tcPr>
          <w:p w14:paraId="377CBEF3"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15</w:t>
            </w:r>
          </w:p>
        </w:tc>
      </w:tr>
      <w:tr w:rsidR="00F11C64" w:rsidRPr="00194560" w14:paraId="64081209" w14:textId="77777777" w:rsidTr="00820D68">
        <w:tc>
          <w:tcPr>
            <w:tcW w:w="2263" w:type="dxa"/>
            <w:shd w:val="clear" w:color="auto" w:fill="92D050"/>
          </w:tcPr>
          <w:p w14:paraId="377CD01D"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Unlikely</w:t>
            </w:r>
          </w:p>
        </w:tc>
        <w:tc>
          <w:tcPr>
            <w:tcW w:w="2127" w:type="dxa"/>
          </w:tcPr>
          <w:p w14:paraId="4A48C05A"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10</w:t>
            </w:r>
          </w:p>
        </w:tc>
      </w:tr>
      <w:tr w:rsidR="00F11C64" w:rsidRPr="00194560" w14:paraId="54F8E81C" w14:textId="77777777" w:rsidTr="00820D68">
        <w:tc>
          <w:tcPr>
            <w:tcW w:w="2263" w:type="dxa"/>
            <w:shd w:val="clear" w:color="auto" w:fill="D9D9D9" w:themeFill="background1" w:themeFillShade="D9"/>
          </w:tcPr>
          <w:p w14:paraId="24A8DF34"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Rare</w:t>
            </w:r>
          </w:p>
        </w:tc>
        <w:tc>
          <w:tcPr>
            <w:tcW w:w="2127" w:type="dxa"/>
          </w:tcPr>
          <w:p w14:paraId="7D8791FF" w14:textId="77777777" w:rsidR="00F11C64" w:rsidRPr="00194560" w:rsidRDefault="00F11C64" w:rsidP="00820D68">
            <w:pPr>
              <w:tabs>
                <w:tab w:val="left" w:pos="426"/>
              </w:tabs>
              <w:spacing w:line="252" w:lineRule="auto"/>
              <w:jc w:val="center"/>
              <w:rPr>
                <w:rFonts w:ascii="Arial" w:hAnsi="Arial" w:cs="Arial"/>
                <w:sz w:val="22"/>
              </w:rPr>
            </w:pPr>
            <w:r w:rsidRPr="00194560">
              <w:rPr>
                <w:rFonts w:ascii="Arial" w:hAnsi="Arial" w:cs="Arial"/>
                <w:sz w:val="22"/>
              </w:rPr>
              <w:t>5</w:t>
            </w:r>
          </w:p>
        </w:tc>
      </w:tr>
    </w:tbl>
    <w:p w14:paraId="6BED5967" w14:textId="77777777" w:rsidR="00F11C64" w:rsidRPr="00194560" w:rsidRDefault="00F11C64" w:rsidP="00F11C64">
      <w:pPr>
        <w:spacing w:line="252" w:lineRule="auto"/>
        <w:jc w:val="both"/>
        <w:rPr>
          <w:rFonts w:ascii="Arial" w:hAnsi="Arial" w:cs="Arial"/>
          <w:bCs/>
        </w:rPr>
      </w:pPr>
    </w:p>
    <w:p w14:paraId="0B8BBF74" w14:textId="77777777" w:rsidR="00F11C64" w:rsidRPr="00194560" w:rsidRDefault="00F11C64" w:rsidP="00F11C64">
      <w:pPr>
        <w:spacing w:line="252" w:lineRule="auto"/>
        <w:jc w:val="both"/>
        <w:rPr>
          <w:rFonts w:ascii="Arial" w:hAnsi="Arial" w:cs="Arial"/>
          <w:bCs/>
        </w:rPr>
      </w:pPr>
    </w:p>
    <w:p w14:paraId="0B3C8283" w14:textId="77777777" w:rsidR="00F11C64" w:rsidRPr="00194560" w:rsidRDefault="00F11C64" w:rsidP="00F11C64">
      <w:pPr>
        <w:spacing w:line="252" w:lineRule="auto"/>
        <w:jc w:val="both"/>
        <w:rPr>
          <w:rFonts w:ascii="Arial" w:hAnsi="Arial" w:cs="Arial"/>
          <w:bCs/>
        </w:rPr>
      </w:pPr>
    </w:p>
    <w:p w14:paraId="2B678600" w14:textId="77777777" w:rsidR="00F11C64" w:rsidRPr="00194560" w:rsidRDefault="00F11C64" w:rsidP="00F11C64">
      <w:pPr>
        <w:spacing w:line="252" w:lineRule="auto"/>
        <w:jc w:val="both"/>
        <w:rPr>
          <w:rFonts w:ascii="Arial" w:hAnsi="Arial" w:cs="Arial"/>
          <w:bCs/>
        </w:rPr>
      </w:pPr>
    </w:p>
    <w:p w14:paraId="04766A68" w14:textId="4242CA94" w:rsidR="00F42D1C" w:rsidRDefault="00F42D1C" w:rsidP="00F42D1C"/>
    <w:p w14:paraId="17625E25" w14:textId="33C264C5" w:rsidR="00B76959" w:rsidRDefault="00B76959" w:rsidP="00F42D1C"/>
    <w:p w14:paraId="43A09D4D" w14:textId="03BF749C" w:rsidR="00B76959" w:rsidRDefault="00B76959" w:rsidP="00F42D1C"/>
    <w:p w14:paraId="62E92BC8" w14:textId="264190D1" w:rsidR="00B76959" w:rsidRDefault="00B76959" w:rsidP="00F42D1C"/>
    <w:p w14:paraId="3C5D70C0" w14:textId="67BB52E2" w:rsidR="00B76959" w:rsidRDefault="00B76959" w:rsidP="00F42D1C"/>
    <w:p w14:paraId="18679FD7" w14:textId="5A6BB89F" w:rsidR="00B76959" w:rsidRDefault="00B76959" w:rsidP="00F42D1C"/>
    <w:p w14:paraId="71968A78" w14:textId="374B0E36" w:rsidR="00B76959" w:rsidRDefault="00B76959" w:rsidP="00F42D1C"/>
    <w:p w14:paraId="556D07C1" w14:textId="52CF64A8" w:rsidR="00B76959" w:rsidRDefault="00B76959" w:rsidP="00F42D1C"/>
    <w:p w14:paraId="7955704C" w14:textId="5DC209B2" w:rsidR="00B76959" w:rsidRDefault="00B76959" w:rsidP="00F42D1C"/>
    <w:p w14:paraId="77FAD5B1" w14:textId="6CE4D3F2" w:rsidR="00B76959" w:rsidRDefault="00B76959" w:rsidP="00F42D1C"/>
    <w:p w14:paraId="21A3D371" w14:textId="24F35884" w:rsidR="00B76959" w:rsidRDefault="00B76959" w:rsidP="00F42D1C"/>
    <w:p w14:paraId="269777DA" w14:textId="1BDDAD01" w:rsidR="00B76959" w:rsidRDefault="00B76959" w:rsidP="00F42D1C"/>
    <w:p w14:paraId="2242CBCB" w14:textId="77777777" w:rsidR="00B76959" w:rsidRDefault="00B76959" w:rsidP="00F42D1C"/>
    <w:p w14:paraId="1A09AE03" w14:textId="77777777" w:rsidR="00F42D1C" w:rsidRPr="00F42D1C" w:rsidRDefault="00F42D1C" w:rsidP="00F42D1C"/>
    <w:p w14:paraId="3EE96666" w14:textId="77777777" w:rsidR="00F11C64" w:rsidRPr="00194560" w:rsidRDefault="00F11C64" w:rsidP="00F11C64">
      <w:pPr>
        <w:pStyle w:val="Heading3"/>
        <w:keepLines w:val="0"/>
        <w:numPr>
          <w:ilvl w:val="2"/>
          <w:numId w:val="0"/>
        </w:numPr>
        <w:tabs>
          <w:tab w:val="num" w:pos="680"/>
        </w:tabs>
        <w:spacing w:before="120" w:after="120" w:line="252" w:lineRule="auto"/>
        <w:ind w:left="680" w:hanging="680"/>
        <w:jc w:val="both"/>
        <w:rPr>
          <w:rFonts w:ascii="Arial" w:hAnsi="Arial" w:cs="Arial"/>
          <w:b/>
          <w:bCs/>
          <w:color w:val="auto"/>
          <w:sz w:val="22"/>
          <w:szCs w:val="22"/>
        </w:rPr>
      </w:pPr>
      <w:r w:rsidRPr="00194560">
        <w:rPr>
          <w:rFonts w:ascii="Arial" w:hAnsi="Arial" w:cs="Arial"/>
          <w:b/>
          <w:bCs/>
          <w:color w:val="auto"/>
          <w:sz w:val="22"/>
          <w:szCs w:val="22"/>
        </w:rPr>
        <w:lastRenderedPageBreak/>
        <w:t>Impact assessment</w:t>
      </w:r>
    </w:p>
    <w:p w14:paraId="1B0A26EE" w14:textId="242CC5D7" w:rsidR="00F11C64" w:rsidRPr="00194560" w:rsidRDefault="00F11C64" w:rsidP="00F11C64">
      <w:pPr>
        <w:spacing w:line="252" w:lineRule="auto"/>
        <w:jc w:val="both"/>
        <w:rPr>
          <w:rFonts w:ascii="Arial" w:hAnsi="Arial" w:cs="Arial"/>
        </w:rPr>
      </w:pPr>
      <w:r w:rsidRPr="00194560">
        <w:rPr>
          <w:rFonts w:ascii="Arial" w:hAnsi="Arial" w:cs="Arial"/>
        </w:rPr>
        <w:t xml:space="preserve">Impact is the ‘financial and/or reputation loss’ suffered by the Bank as a result of non-compliance with regulations or failure of controls pertaining to ICOFR. The impact score will be determined at </w:t>
      </w:r>
      <w:r>
        <w:rPr>
          <w:rFonts w:ascii="Arial" w:hAnsi="Arial" w:cs="Arial"/>
        </w:rPr>
        <w:t xml:space="preserve">cluster </w:t>
      </w:r>
      <w:r w:rsidRPr="00194560">
        <w:rPr>
          <w:rFonts w:ascii="Arial" w:hAnsi="Arial" w:cs="Arial"/>
        </w:rPr>
        <w:t>level</w:t>
      </w:r>
    </w:p>
    <w:p w14:paraId="6F844410" w14:textId="77777777" w:rsidR="00F11C64" w:rsidRPr="00194560" w:rsidRDefault="00F11C64" w:rsidP="00F11C64">
      <w:pPr>
        <w:spacing w:line="252" w:lineRule="auto"/>
        <w:jc w:val="both"/>
        <w:rPr>
          <w:rFonts w:ascii="Arial" w:hAnsi="Arial" w:cs="Arial"/>
        </w:rPr>
      </w:pPr>
      <w:r w:rsidRPr="00194560">
        <w:rPr>
          <w:rFonts w:ascii="Arial" w:hAnsi="Arial" w:cs="Arial"/>
        </w:rPr>
        <w:t>Impact is measured on the basis of the following criteria:</w:t>
      </w:r>
    </w:p>
    <w:tbl>
      <w:tblPr>
        <w:tblStyle w:val="TableGrid"/>
        <w:tblW w:w="9516" w:type="dxa"/>
        <w:tblInd w:w="108" w:type="dxa"/>
        <w:tblLayout w:type="fixed"/>
        <w:tblLook w:val="04A0" w:firstRow="1" w:lastRow="0" w:firstColumn="1" w:lastColumn="0" w:noHBand="0" w:noVBand="1"/>
      </w:tblPr>
      <w:tblGrid>
        <w:gridCol w:w="1730"/>
        <w:gridCol w:w="1442"/>
        <w:gridCol w:w="1586"/>
        <w:gridCol w:w="1586"/>
        <w:gridCol w:w="1586"/>
        <w:gridCol w:w="1586"/>
      </w:tblGrid>
      <w:tr w:rsidR="00AC494B" w:rsidRPr="00194560" w14:paraId="075766D9" w14:textId="77777777" w:rsidTr="00183471">
        <w:trPr>
          <w:cnfStyle w:val="100000000000" w:firstRow="1" w:lastRow="0" w:firstColumn="0" w:lastColumn="0" w:oddVBand="0" w:evenVBand="0" w:oddHBand="0" w:evenHBand="0" w:firstRowFirstColumn="0" w:firstRowLastColumn="0" w:lastRowFirstColumn="0" w:lastRowLastColumn="0"/>
          <w:trHeight w:val="293"/>
          <w:tblHeader/>
        </w:trPr>
        <w:tc>
          <w:tcPr>
            <w:tcW w:w="1730" w:type="dxa"/>
            <w:shd w:val="clear" w:color="auto" w:fill="BFBFBF" w:themeFill="background1" w:themeFillShade="BF"/>
          </w:tcPr>
          <w:p w14:paraId="0D7D7047" w14:textId="77777777" w:rsidR="00AC494B" w:rsidRPr="00194560" w:rsidRDefault="00AC494B" w:rsidP="00980203">
            <w:pPr>
              <w:spacing w:line="252" w:lineRule="auto"/>
              <w:jc w:val="both"/>
              <w:rPr>
                <w:rFonts w:ascii="Arial" w:hAnsi="Arial" w:cs="Arial"/>
                <w:b/>
                <w:sz w:val="22"/>
              </w:rPr>
            </w:pPr>
            <w:r w:rsidRPr="00194560">
              <w:rPr>
                <w:rFonts w:ascii="Arial" w:hAnsi="Arial" w:cs="Arial"/>
                <w:b/>
                <w:sz w:val="22"/>
              </w:rPr>
              <w:t>Criteria</w:t>
            </w:r>
          </w:p>
        </w:tc>
        <w:tc>
          <w:tcPr>
            <w:tcW w:w="1442" w:type="dxa"/>
            <w:shd w:val="clear" w:color="auto" w:fill="FF0000"/>
          </w:tcPr>
          <w:p w14:paraId="2049131C" w14:textId="77777777" w:rsidR="00AC494B" w:rsidRPr="00194560" w:rsidRDefault="00AC494B" w:rsidP="00980203">
            <w:pPr>
              <w:spacing w:line="252" w:lineRule="auto"/>
              <w:jc w:val="both"/>
              <w:rPr>
                <w:rFonts w:ascii="Arial" w:hAnsi="Arial" w:cs="Arial"/>
                <w:b/>
                <w:sz w:val="22"/>
              </w:rPr>
            </w:pPr>
            <w:r>
              <w:rPr>
                <w:rFonts w:ascii="Arial" w:hAnsi="Arial" w:cs="Arial"/>
                <w:b/>
                <w:sz w:val="22"/>
              </w:rPr>
              <w:t>Significantly High</w:t>
            </w:r>
            <w:r w:rsidRPr="00194560">
              <w:rPr>
                <w:rFonts w:ascii="Arial" w:hAnsi="Arial" w:cs="Arial"/>
                <w:b/>
                <w:sz w:val="22"/>
              </w:rPr>
              <w:t xml:space="preserve"> (25)</w:t>
            </w:r>
          </w:p>
        </w:tc>
        <w:tc>
          <w:tcPr>
            <w:tcW w:w="1586" w:type="dxa"/>
            <w:shd w:val="clear" w:color="auto" w:fill="FFC000"/>
          </w:tcPr>
          <w:p w14:paraId="2E6EDF4E" w14:textId="77777777" w:rsidR="00AC494B" w:rsidRPr="00194560" w:rsidRDefault="00AC494B" w:rsidP="00980203">
            <w:pPr>
              <w:spacing w:line="252" w:lineRule="auto"/>
              <w:jc w:val="both"/>
              <w:rPr>
                <w:rFonts w:ascii="Arial" w:hAnsi="Arial" w:cs="Arial"/>
                <w:b/>
                <w:sz w:val="22"/>
              </w:rPr>
            </w:pPr>
            <w:r w:rsidRPr="00194560">
              <w:rPr>
                <w:rFonts w:ascii="Arial" w:hAnsi="Arial" w:cs="Arial"/>
                <w:b/>
                <w:sz w:val="22"/>
              </w:rPr>
              <w:t>Very High (20)</w:t>
            </w:r>
          </w:p>
        </w:tc>
        <w:tc>
          <w:tcPr>
            <w:tcW w:w="1586" w:type="dxa"/>
            <w:shd w:val="clear" w:color="auto" w:fill="FFFF00"/>
          </w:tcPr>
          <w:p w14:paraId="6E798DC6" w14:textId="77777777" w:rsidR="00AC494B" w:rsidRPr="00194560" w:rsidRDefault="00AC494B" w:rsidP="00980203">
            <w:pPr>
              <w:spacing w:line="252" w:lineRule="auto"/>
              <w:jc w:val="both"/>
              <w:rPr>
                <w:rFonts w:ascii="Arial" w:hAnsi="Arial" w:cs="Arial"/>
                <w:b/>
                <w:sz w:val="22"/>
              </w:rPr>
            </w:pPr>
            <w:r w:rsidRPr="00194560">
              <w:rPr>
                <w:rFonts w:ascii="Arial" w:hAnsi="Arial" w:cs="Arial"/>
                <w:b/>
                <w:sz w:val="22"/>
              </w:rPr>
              <w:t>High (1</w:t>
            </w:r>
            <w:r>
              <w:rPr>
                <w:rFonts w:ascii="Arial" w:hAnsi="Arial" w:cs="Arial"/>
                <w:b/>
                <w:sz w:val="22"/>
              </w:rPr>
              <w:t>5</w:t>
            </w:r>
            <w:r w:rsidRPr="00194560">
              <w:rPr>
                <w:rFonts w:ascii="Arial" w:hAnsi="Arial" w:cs="Arial"/>
                <w:b/>
                <w:sz w:val="22"/>
              </w:rPr>
              <w:t>)</w:t>
            </w:r>
          </w:p>
        </w:tc>
        <w:tc>
          <w:tcPr>
            <w:tcW w:w="1586" w:type="dxa"/>
            <w:shd w:val="clear" w:color="auto" w:fill="92D050"/>
          </w:tcPr>
          <w:p w14:paraId="4840C7FC" w14:textId="77777777" w:rsidR="00AC494B" w:rsidRPr="00194560" w:rsidRDefault="00AC494B" w:rsidP="00980203">
            <w:pPr>
              <w:spacing w:line="252" w:lineRule="auto"/>
              <w:jc w:val="both"/>
              <w:rPr>
                <w:rFonts w:ascii="Arial" w:hAnsi="Arial" w:cs="Arial"/>
                <w:b/>
                <w:sz w:val="22"/>
              </w:rPr>
            </w:pPr>
            <w:r w:rsidRPr="00194560">
              <w:rPr>
                <w:rFonts w:ascii="Arial" w:hAnsi="Arial" w:cs="Arial"/>
                <w:b/>
                <w:sz w:val="22"/>
              </w:rPr>
              <w:t>Medium (</w:t>
            </w:r>
            <w:r>
              <w:rPr>
                <w:rFonts w:ascii="Arial" w:hAnsi="Arial" w:cs="Arial"/>
                <w:b/>
                <w:sz w:val="22"/>
              </w:rPr>
              <w:t>10</w:t>
            </w:r>
            <w:r w:rsidRPr="00194560">
              <w:rPr>
                <w:rFonts w:ascii="Arial" w:hAnsi="Arial" w:cs="Arial"/>
                <w:b/>
                <w:sz w:val="22"/>
              </w:rPr>
              <w:t>)</w:t>
            </w:r>
          </w:p>
        </w:tc>
        <w:tc>
          <w:tcPr>
            <w:tcW w:w="1586" w:type="dxa"/>
            <w:shd w:val="clear" w:color="auto" w:fill="D9D9D9" w:themeFill="background1" w:themeFillShade="D9"/>
          </w:tcPr>
          <w:p w14:paraId="7844ED7A" w14:textId="77777777" w:rsidR="00AC494B" w:rsidRPr="00194560" w:rsidRDefault="00AC494B" w:rsidP="00980203">
            <w:pPr>
              <w:spacing w:line="252" w:lineRule="auto"/>
              <w:jc w:val="both"/>
              <w:rPr>
                <w:rFonts w:ascii="Arial" w:hAnsi="Arial" w:cs="Arial"/>
                <w:b/>
                <w:sz w:val="22"/>
              </w:rPr>
            </w:pPr>
            <w:r w:rsidRPr="00194560">
              <w:rPr>
                <w:rFonts w:ascii="Arial" w:hAnsi="Arial" w:cs="Arial"/>
                <w:b/>
                <w:sz w:val="22"/>
              </w:rPr>
              <w:t>Low (</w:t>
            </w:r>
            <w:r>
              <w:rPr>
                <w:rFonts w:ascii="Arial" w:hAnsi="Arial" w:cs="Arial"/>
                <w:b/>
                <w:sz w:val="22"/>
              </w:rPr>
              <w:t>5</w:t>
            </w:r>
            <w:r w:rsidRPr="00194560">
              <w:rPr>
                <w:rFonts w:ascii="Arial" w:hAnsi="Arial" w:cs="Arial"/>
                <w:b/>
                <w:sz w:val="22"/>
              </w:rPr>
              <w:t>)</w:t>
            </w:r>
          </w:p>
        </w:tc>
      </w:tr>
      <w:tr w:rsidR="00AC494B" w:rsidRPr="00194560" w14:paraId="3FC13F31" w14:textId="77777777" w:rsidTr="00183471">
        <w:trPr>
          <w:cnfStyle w:val="100000000000" w:firstRow="1" w:lastRow="0" w:firstColumn="0" w:lastColumn="0" w:oddVBand="0" w:evenVBand="0" w:oddHBand="0" w:evenHBand="0" w:firstRowFirstColumn="0" w:firstRowLastColumn="0" w:lastRowFirstColumn="0" w:lastRowLastColumn="0"/>
          <w:trHeight w:val="1900"/>
          <w:tblHeader/>
        </w:trPr>
        <w:tc>
          <w:tcPr>
            <w:tcW w:w="1730" w:type="dxa"/>
            <w:shd w:val="clear" w:color="auto" w:fill="FFFFFF" w:themeFill="background1"/>
          </w:tcPr>
          <w:p w14:paraId="3F113A52" w14:textId="77777777" w:rsidR="00AC494B" w:rsidRPr="00625C8F" w:rsidRDefault="00AC494B" w:rsidP="00980203">
            <w:pPr>
              <w:spacing w:line="252" w:lineRule="auto"/>
              <w:jc w:val="both"/>
              <w:rPr>
                <w:rFonts w:ascii="Arial" w:hAnsi="Arial" w:cs="Arial"/>
              </w:rPr>
            </w:pPr>
            <w:r w:rsidRPr="00625C8F">
              <w:rPr>
                <w:rFonts w:ascii="Arial" w:hAnsi="Arial" w:cs="Arial"/>
              </w:rPr>
              <w:t>Impact on business</w:t>
            </w:r>
          </w:p>
        </w:tc>
        <w:tc>
          <w:tcPr>
            <w:tcW w:w="1442" w:type="dxa"/>
            <w:shd w:val="clear" w:color="auto" w:fill="FFFFFF" w:themeFill="background1"/>
          </w:tcPr>
          <w:p w14:paraId="12F72B11"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sidRPr="00194560">
              <w:rPr>
                <w:rFonts w:ascii="Arial" w:hAnsi="Arial" w:cs="Arial"/>
                <w:sz w:val="22"/>
                <w:szCs w:val="22"/>
              </w:rPr>
              <w:t>Complete closure of Branch/ Business</w:t>
            </w:r>
          </w:p>
          <w:p w14:paraId="2F3BE565" w14:textId="77777777" w:rsidR="00AC494B" w:rsidRPr="00194560" w:rsidRDefault="00AC494B" w:rsidP="00980203">
            <w:pPr>
              <w:pStyle w:val="ListParagraph"/>
              <w:spacing w:line="252" w:lineRule="auto"/>
              <w:jc w:val="center"/>
              <w:rPr>
                <w:rFonts w:ascii="Arial" w:hAnsi="Arial" w:cs="Arial"/>
                <w:sz w:val="22"/>
              </w:rPr>
            </w:pPr>
          </w:p>
        </w:tc>
        <w:tc>
          <w:tcPr>
            <w:tcW w:w="1586" w:type="dxa"/>
            <w:shd w:val="clear" w:color="auto" w:fill="FFFFFF" w:themeFill="background1"/>
          </w:tcPr>
          <w:p w14:paraId="27DC32B4"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sidRPr="00194560">
              <w:rPr>
                <w:rFonts w:ascii="Arial" w:hAnsi="Arial" w:cs="Arial"/>
                <w:sz w:val="22"/>
                <w:szCs w:val="22"/>
              </w:rPr>
              <w:t>Closure of Branch/ Assessment Unit for long period (&gt;1 year)</w:t>
            </w:r>
          </w:p>
        </w:tc>
        <w:tc>
          <w:tcPr>
            <w:tcW w:w="1586" w:type="dxa"/>
            <w:shd w:val="clear" w:color="auto" w:fill="FFFFFF" w:themeFill="background1"/>
          </w:tcPr>
          <w:p w14:paraId="4591E328"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sidRPr="00194560">
              <w:rPr>
                <w:rFonts w:ascii="Arial" w:hAnsi="Arial" w:cs="Arial"/>
                <w:sz w:val="22"/>
                <w:szCs w:val="22"/>
              </w:rPr>
              <w:t>Closure of Branch/ Assessment Unit for moderate period (&gt; 6 months and &lt;= 1 year)</w:t>
            </w:r>
          </w:p>
        </w:tc>
        <w:tc>
          <w:tcPr>
            <w:tcW w:w="1586" w:type="dxa"/>
            <w:shd w:val="clear" w:color="auto" w:fill="FFFFFF" w:themeFill="background1"/>
          </w:tcPr>
          <w:p w14:paraId="08C43F1D"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sidRPr="00194560">
              <w:rPr>
                <w:rFonts w:ascii="Arial" w:hAnsi="Arial" w:cs="Arial"/>
                <w:sz w:val="22"/>
                <w:szCs w:val="22"/>
              </w:rPr>
              <w:t>Closure of Branch/ Assessment unit for little period (&gt; 3 months and &lt;= 6 months)</w:t>
            </w:r>
          </w:p>
        </w:tc>
        <w:tc>
          <w:tcPr>
            <w:tcW w:w="1586" w:type="dxa"/>
            <w:shd w:val="clear" w:color="auto" w:fill="FFFFFF" w:themeFill="background1"/>
          </w:tcPr>
          <w:p w14:paraId="6BB5FD3F"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sidRPr="00194560">
              <w:rPr>
                <w:rFonts w:ascii="Arial" w:hAnsi="Arial" w:cs="Arial"/>
                <w:sz w:val="22"/>
                <w:szCs w:val="22"/>
              </w:rPr>
              <w:t>No closure of branch / Assessment unit</w:t>
            </w:r>
          </w:p>
        </w:tc>
      </w:tr>
      <w:tr w:rsidR="00AC494B" w:rsidRPr="00194560" w14:paraId="0C758A6E" w14:textId="77777777" w:rsidTr="00183471">
        <w:trPr>
          <w:cnfStyle w:val="100000000000" w:firstRow="1" w:lastRow="0" w:firstColumn="0" w:lastColumn="0" w:oddVBand="0" w:evenVBand="0" w:oddHBand="0" w:evenHBand="0" w:firstRowFirstColumn="0" w:firstRowLastColumn="0" w:lastRowFirstColumn="0" w:lastRowLastColumn="0"/>
          <w:trHeight w:val="435"/>
          <w:tblHeader/>
        </w:trPr>
        <w:tc>
          <w:tcPr>
            <w:tcW w:w="1730" w:type="dxa"/>
            <w:shd w:val="clear" w:color="auto" w:fill="FFFFFF" w:themeFill="background1"/>
          </w:tcPr>
          <w:p w14:paraId="73A20474" w14:textId="77777777" w:rsidR="00AC494B" w:rsidRPr="00625C8F" w:rsidRDefault="00AC494B" w:rsidP="00980203">
            <w:pPr>
              <w:spacing w:line="252" w:lineRule="auto"/>
              <w:jc w:val="both"/>
              <w:rPr>
                <w:rFonts w:ascii="Arial" w:hAnsi="Arial" w:cs="Arial"/>
              </w:rPr>
            </w:pPr>
            <w:r w:rsidRPr="00625C8F">
              <w:rPr>
                <w:rFonts w:ascii="Arial" w:hAnsi="Arial" w:cs="Arial"/>
              </w:rPr>
              <w:t>Impact from media coverage (reputational loss – reputational risk rating)</w:t>
            </w:r>
          </w:p>
        </w:tc>
        <w:tc>
          <w:tcPr>
            <w:tcW w:w="1442" w:type="dxa"/>
            <w:shd w:val="clear" w:color="auto" w:fill="FFFFFF" w:themeFill="background1"/>
          </w:tcPr>
          <w:p w14:paraId="2991C530" w14:textId="77777777" w:rsidR="00AC494B"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p>
          <w:p w14:paraId="58467D68"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Pr>
                <w:rFonts w:ascii="Arial" w:hAnsi="Arial" w:cs="Arial"/>
                <w:sz w:val="22"/>
                <w:szCs w:val="22"/>
              </w:rPr>
              <w:t>NA</w:t>
            </w:r>
          </w:p>
          <w:p w14:paraId="2345D6C0"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p>
        </w:tc>
        <w:tc>
          <w:tcPr>
            <w:tcW w:w="1586" w:type="dxa"/>
            <w:shd w:val="clear" w:color="auto" w:fill="FFFFFF" w:themeFill="background1"/>
          </w:tcPr>
          <w:p w14:paraId="494C40AB" w14:textId="77777777" w:rsidR="00AC494B"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p>
          <w:p w14:paraId="0D59AD73"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Pr>
                <w:rFonts w:ascii="Arial" w:hAnsi="Arial" w:cs="Arial"/>
                <w:sz w:val="22"/>
                <w:szCs w:val="22"/>
              </w:rPr>
              <w:t>Very High</w:t>
            </w:r>
          </w:p>
        </w:tc>
        <w:tc>
          <w:tcPr>
            <w:tcW w:w="1586" w:type="dxa"/>
            <w:shd w:val="clear" w:color="auto" w:fill="FFFFFF" w:themeFill="background1"/>
          </w:tcPr>
          <w:p w14:paraId="445FD9A3" w14:textId="77777777" w:rsidR="00AC494B"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p>
          <w:p w14:paraId="2C2D1948"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Pr>
                <w:rFonts w:ascii="Arial" w:hAnsi="Arial" w:cs="Arial"/>
                <w:sz w:val="22"/>
                <w:szCs w:val="22"/>
              </w:rPr>
              <w:t>High</w:t>
            </w:r>
          </w:p>
        </w:tc>
        <w:tc>
          <w:tcPr>
            <w:tcW w:w="1586" w:type="dxa"/>
            <w:shd w:val="clear" w:color="auto" w:fill="FFFFFF" w:themeFill="background1"/>
          </w:tcPr>
          <w:p w14:paraId="592FBB8B" w14:textId="77777777" w:rsidR="00AC494B"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p>
          <w:p w14:paraId="173A9BEA"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Pr>
                <w:rFonts w:ascii="Arial" w:hAnsi="Arial" w:cs="Arial"/>
                <w:sz w:val="22"/>
                <w:szCs w:val="22"/>
              </w:rPr>
              <w:t>Moderate</w:t>
            </w:r>
          </w:p>
        </w:tc>
        <w:tc>
          <w:tcPr>
            <w:tcW w:w="1586" w:type="dxa"/>
            <w:shd w:val="clear" w:color="auto" w:fill="FFFFFF" w:themeFill="background1"/>
          </w:tcPr>
          <w:p w14:paraId="3E7C205F" w14:textId="77777777" w:rsidR="00AC494B"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p>
          <w:p w14:paraId="3AF2B77A" w14:textId="77777777" w:rsidR="00AC494B" w:rsidRPr="00194560" w:rsidRDefault="00AC494B" w:rsidP="00980203">
            <w:pPr>
              <w:pStyle w:val="EYTablebullet1"/>
              <w:framePr w:hSpace="0" w:wrap="auto" w:vAnchor="margin" w:hAnchor="text" w:yAlign="inline"/>
              <w:numPr>
                <w:ilvl w:val="0"/>
                <w:numId w:val="0"/>
              </w:numPr>
              <w:suppressOverlap w:val="0"/>
              <w:jc w:val="center"/>
              <w:rPr>
                <w:rFonts w:ascii="Arial" w:hAnsi="Arial" w:cs="Arial"/>
                <w:sz w:val="22"/>
                <w:szCs w:val="22"/>
              </w:rPr>
            </w:pPr>
            <w:r>
              <w:rPr>
                <w:rFonts w:ascii="Arial" w:hAnsi="Arial" w:cs="Arial"/>
                <w:sz w:val="22"/>
                <w:szCs w:val="22"/>
              </w:rPr>
              <w:t>Low</w:t>
            </w:r>
          </w:p>
        </w:tc>
      </w:tr>
      <w:tr w:rsidR="00573F02" w:rsidRPr="00194560" w14:paraId="0346D9FF" w14:textId="77777777" w:rsidTr="00183471">
        <w:trPr>
          <w:cnfStyle w:val="100000000000" w:firstRow="1" w:lastRow="0" w:firstColumn="0" w:lastColumn="0" w:oddVBand="0" w:evenVBand="0" w:oddHBand="0" w:evenHBand="0" w:firstRowFirstColumn="0" w:firstRowLastColumn="0" w:lastRowFirstColumn="0" w:lastRowLastColumn="0"/>
          <w:trHeight w:val="435"/>
          <w:tblHeader/>
        </w:trPr>
        <w:tc>
          <w:tcPr>
            <w:tcW w:w="1730" w:type="dxa"/>
            <w:shd w:val="clear" w:color="auto" w:fill="FFFFFF" w:themeFill="background1"/>
          </w:tcPr>
          <w:p w14:paraId="144C5FE7" w14:textId="77777777" w:rsidR="00573F02" w:rsidRPr="00625C8F" w:rsidRDefault="00573F02" w:rsidP="00980203">
            <w:pPr>
              <w:spacing w:line="252" w:lineRule="auto"/>
              <w:jc w:val="both"/>
              <w:rPr>
                <w:rFonts w:ascii="Arial" w:hAnsi="Arial" w:cs="Arial"/>
                <w:sz w:val="22"/>
              </w:rPr>
            </w:pPr>
            <w:r w:rsidRPr="00625C8F">
              <w:rPr>
                <w:rFonts w:ascii="Arial" w:hAnsi="Arial" w:cs="Arial"/>
              </w:rPr>
              <w:t>Impact of financial penalties against Bank</w:t>
            </w:r>
          </w:p>
        </w:tc>
        <w:tc>
          <w:tcPr>
            <w:tcW w:w="7786" w:type="dxa"/>
            <w:gridSpan w:val="5"/>
            <w:shd w:val="clear" w:color="auto" w:fill="FFFFFF" w:themeFill="background1"/>
          </w:tcPr>
          <w:p w14:paraId="17D685B7" w14:textId="582ED44D" w:rsidR="00573F02" w:rsidRDefault="00573F02" w:rsidP="00980203">
            <w:pPr>
              <w:spacing w:line="252" w:lineRule="auto"/>
              <w:jc w:val="center"/>
              <w:rPr>
                <w:rFonts w:ascii="Arial" w:hAnsi="Arial" w:cs="Arial"/>
              </w:rPr>
            </w:pPr>
            <w:r>
              <w:rPr>
                <w:rFonts w:ascii="Arial" w:hAnsi="Arial" w:cs="Arial"/>
              </w:rPr>
              <w:t>Penalty levied</w:t>
            </w:r>
            <w:r w:rsidR="00CF6D35">
              <w:rPr>
                <w:rFonts w:ascii="Arial" w:hAnsi="Arial" w:cs="Arial"/>
              </w:rPr>
              <w:t xml:space="preserve"> to AU</w:t>
            </w:r>
            <w:r>
              <w:rPr>
                <w:rFonts w:ascii="Arial" w:hAnsi="Arial" w:cs="Arial"/>
              </w:rPr>
              <w:t xml:space="preserve"> - 25</w:t>
            </w:r>
          </w:p>
          <w:p w14:paraId="130A0AA3" w14:textId="5C820ABA" w:rsidR="00573F02" w:rsidRPr="00203ACA" w:rsidRDefault="00573F02" w:rsidP="00980203">
            <w:pPr>
              <w:spacing w:line="252" w:lineRule="auto"/>
              <w:jc w:val="center"/>
              <w:rPr>
                <w:rFonts w:ascii="Arial" w:hAnsi="Arial" w:cs="Arial"/>
                <w:sz w:val="22"/>
              </w:rPr>
            </w:pPr>
            <w:r>
              <w:rPr>
                <w:rFonts w:ascii="Arial" w:hAnsi="Arial" w:cs="Arial"/>
              </w:rPr>
              <w:t>No Penalty</w:t>
            </w:r>
            <w:r w:rsidR="00CF6D35">
              <w:rPr>
                <w:rFonts w:ascii="Arial" w:hAnsi="Arial" w:cs="Arial"/>
              </w:rPr>
              <w:t xml:space="preserve"> to AU</w:t>
            </w:r>
            <w:r>
              <w:rPr>
                <w:rFonts w:ascii="Arial" w:hAnsi="Arial" w:cs="Arial"/>
              </w:rPr>
              <w:t xml:space="preserve"> - 5</w:t>
            </w:r>
          </w:p>
        </w:tc>
      </w:tr>
      <w:tr w:rsidR="00AC494B" w:rsidRPr="00194560" w14:paraId="6977C160" w14:textId="77777777" w:rsidTr="00183471">
        <w:trPr>
          <w:cnfStyle w:val="100000000000" w:firstRow="1" w:lastRow="0" w:firstColumn="0" w:lastColumn="0" w:oddVBand="0" w:evenVBand="0" w:oddHBand="0" w:evenHBand="0" w:firstRowFirstColumn="0" w:firstRowLastColumn="0" w:lastRowFirstColumn="0" w:lastRowLastColumn="0"/>
          <w:trHeight w:val="435"/>
          <w:tblHeader/>
        </w:trPr>
        <w:tc>
          <w:tcPr>
            <w:tcW w:w="1730" w:type="dxa"/>
            <w:shd w:val="clear" w:color="auto" w:fill="FFFFFF" w:themeFill="background1"/>
          </w:tcPr>
          <w:p w14:paraId="5025C9C0" w14:textId="77777777" w:rsidR="00AC494B" w:rsidRPr="00625C8F" w:rsidRDefault="00AC494B" w:rsidP="00980203">
            <w:pPr>
              <w:spacing w:line="252" w:lineRule="auto"/>
              <w:jc w:val="both"/>
              <w:rPr>
                <w:rFonts w:ascii="Arial" w:hAnsi="Arial" w:cs="Arial"/>
                <w:sz w:val="22"/>
              </w:rPr>
            </w:pPr>
            <w:r w:rsidRPr="00625C8F">
              <w:rPr>
                <w:rFonts w:ascii="Arial" w:hAnsi="Arial" w:cs="Arial"/>
              </w:rPr>
              <w:t>G/L impact (financial reporting impact)</w:t>
            </w:r>
          </w:p>
        </w:tc>
        <w:tc>
          <w:tcPr>
            <w:tcW w:w="1442" w:type="dxa"/>
            <w:shd w:val="clear" w:color="auto" w:fill="FFFFFF" w:themeFill="background1"/>
          </w:tcPr>
          <w:p w14:paraId="54B9BAD8" w14:textId="77777777" w:rsidR="00AC494B" w:rsidRDefault="00AC494B" w:rsidP="00980203">
            <w:pPr>
              <w:spacing w:line="252" w:lineRule="auto"/>
              <w:jc w:val="center"/>
              <w:rPr>
                <w:rFonts w:ascii="Arial" w:hAnsi="Arial" w:cs="Arial"/>
              </w:rPr>
            </w:pPr>
          </w:p>
          <w:p w14:paraId="7441D71E" w14:textId="77777777" w:rsidR="00AC494B" w:rsidRPr="003869A4" w:rsidRDefault="00AC494B" w:rsidP="00980203">
            <w:pPr>
              <w:spacing w:line="252" w:lineRule="auto"/>
              <w:jc w:val="center"/>
              <w:rPr>
                <w:rFonts w:ascii="Arial" w:hAnsi="Arial" w:cs="Arial"/>
                <w:sz w:val="22"/>
              </w:rPr>
            </w:pPr>
            <w:r>
              <w:rPr>
                <w:rFonts w:ascii="Arial" w:hAnsi="Arial" w:cs="Arial"/>
              </w:rPr>
              <w:t>Significantly High</w:t>
            </w:r>
          </w:p>
        </w:tc>
        <w:tc>
          <w:tcPr>
            <w:tcW w:w="1586" w:type="dxa"/>
            <w:shd w:val="clear" w:color="auto" w:fill="FFFFFF" w:themeFill="background1"/>
          </w:tcPr>
          <w:p w14:paraId="1CE69442" w14:textId="77777777" w:rsidR="00AC494B" w:rsidRDefault="00AC494B" w:rsidP="00980203">
            <w:pPr>
              <w:spacing w:line="252" w:lineRule="auto"/>
              <w:jc w:val="center"/>
              <w:rPr>
                <w:rFonts w:ascii="Arial" w:hAnsi="Arial" w:cs="Arial"/>
              </w:rPr>
            </w:pPr>
          </w:p>
          <w:p w14:paraId="54D27347" w14:textId="77777777" w:rsidR="00AC494B" w:rsidRDefault="00AC494B" w:rsidP="00980203">
            <w:pPr>
              <w:spacing w:line="252" w:lineRule="auto"/>
              <w:jc w:val="center"/>
              <w:rPr>
                <w:rFonts w:ascii="Arial" w:hAnsi="Arial" w:cs="Arial"/>
              </w:rPr>
            </w:pPr>
          </w:p>
          <w:p w14:paraId="289D59B0" w14:textId="77777777" w:rsidR="00AC494B" w:rsidRPr="003869A4" w:rsidRDefault="00AC494B" w:rsidP="00980203">
            <w:pPr>
              <w:spacing w:line="252" w:lineRule="auto"/>
              <w:jc w:val="center"/>
              <w:rPr>
                <w:rFonts w:ascii="Arial" w:hAnsi="Arial" w:cs="Arial"/>
                <w:sz w:val="22"/>
              </w:rPr>
            </w:pPr>
            <w:r>
              <w:rPr>
                <w:rFonts w:ascii="Arial" w:hAnsi="Arial" w:cs="Arial"/>
                <w:sz w:val="22"/>
              </w:rPr>
              <w:t>High</w:t>
            </w:r>
          </w:p>
        </w:tc>
        <w:tc>
          <w:tcPr>
            <w:tcW w:w="1586" w:type="dxa"/>
            <w:shd w:val="clear" w:color="auto" w:fill="FFFFFF" w:themeFill="background1"/>
          </w:tcPr>
          <w:p w14:paraId="3786882F" w14:textId="77777777" w:rsidR="00AC494B" w:rsidRDefault="00AC494B" w:rsidP="00980203">
            <w:pPr>
              <w:spacing w:line="252" w:lineRule="auto"/>
              <w:jc w:val="center"/>
              <w:rPr>
                <w:rFonts w:ascii="Arial" w:hAnsi="Arial" w:cs="Arial"/>
              </w:rPr>
            </w:pPr>
          </w:p>
          <w:p w14:paraId="3F234559" w14:textId="77777777" w:rsidR="00AC494B" w:rsidRDefault="00AC494B" w:rsidP="00980203">
            <w:pPr>
              <w:spacing w:line="252" w:lineRule="auto"/>
              <w:jc w:val="center"/>
              <w:rPr>
                <w:rFonts w:ascii="Arial" w:hAnsi="Arial" w:cs="Arial"/>
              </w:rPr>
            </w:pPr>
          </w:p>
          <w:p w14:paraId="47282BBE" w14:textId="77777777" w:rsidR="00AC494B" w:rsidRPr="003869A4" w:rsidRDefault="00AC494B" w:rsidP="00980203">
            <w:pPr>
              <w:spacing w:line="252" w:lineRule="auto"/>
              <w:jc w:val="center"/>
              <w:rPr>
                <w:rFonts w:ascii="Arial" w:hAnsi="Arial" w:cs="Arial"/>
                <w:sz w:val="22"/>
              </w:rPr>
            </w:pPr>
            <w:r>
              <w:rPr>
                <w:rFonts w:ascii="Arial" w:hAnsi="Arial" w:cs="Arial"/>
              </w:rPr>
              <w:t>Medium</w:t>
            </w:r>
          </w:p>
        </w:tc>
        <w:tc>
          <w:tcPr>
            <w:tcW w:w="1586" w:type="dxa"/>
            <w:shd w:val="clear" w:color="auto" w:fill="FFFFFF" w:themeFill="background1"/>
          </w:tcPr>
          <w:p w14:paraId="6B22EBA4" w14:textId="77777777" w:rsidR="00AC494B" w:rsidRDefault="00AC494B" w:rsidP="00980203">
            <w:pPr>
              <w:spacing w:line="252" w:lineRule="auto"/>
              <w:jc w:val="center"/>
              <w:rPr>
                <w:rFonts w:ascii="Arial" w:hAnsi="Arial" w:cs="Arial"/>
              </w:rPr>
            </w:pPr>
          </w:p>
          <w:p w14:paraId="35B6E7B1" w14:textId="77777777" w:rsidR="00AC494B" w:rsidRDefault="00AC494B" w:rsidP="00980203">
            <w:pPr>
              <w:spacing w:line="252" w:lineRule="auto"/>
              <w:jc w:val="center"/>
              <w:rPr>
                <w:rFonts w:ascii="Arial" w:hAnsi="Arial" w:cs="Arial"/>
              </w:rPr>
            </w:pPr>
          </w:p>
          <w:p w14:paraId="44E3478B" w14:textId="77777777" w:rsidR="00AC494B" w:rsidRPr="003869A4" w:rsidRDefault="00AC494B" w:rsidP="00980203">
            <w:pPr>
              <w:spacing w:line="252" w:lineRule="auto"/>
              <w:jc w:val="center"/>
              <w:rPr>
                <w:rFonts w:ascii="Arial" w:hAnsi="Arial" w:cs="Arial"/>
                <w:sz w:val="22"/>
              </w:rPr>
            </w:pPr>
            <w:r>
              <w:rPr>
                <w:rFonts w:ascii="Arial" w:hAnsi="Arial" w:cs="Arial"/>
              </w:rPr>
              <w:t>NA</w:t>
            </w:r>
          </w:p>
        </w:tc>
        <w:tc>
          <w:tcPr>
            <w:tcW w:w="1586" w:type="dxa"/>
            <w:shd w:val="clear" w:color="auto" w:fill="FFFFFF" w:themeFill="background1"/>
          </w:tcPr>
          <w:p w14:paraId="5E3C7BF5" w14:textId="77777777" w:rsidR="00AC494B" w:rsidRDefault="00AC494B" w:rsidP="00980203">
            <w:pPr>
              <w:spacing w:line="252" w:lineRule="auto"/>
              <w:jc w:val="center"/>
              <w:rPr>
                <w:rFonts w:ascii="Arial" w:hAnsi="Arial" w:cs="Arial"/>
              </w:rPr>
            </w:pPr>
          </w:p>
          <w:p w14:paraId="516C4563" w14:textId="77777777" w:rsidR="00AC494B" w:rsidRDefault="00AC494B" w:rsidP="00980203">
            <w:pPr>
              <w:spacing w:line="252" w:lineRule="auto"/>
              <w:jc w:val="center"/>
              <w:rPr>
                <w:rFonts w:ascii="Arial" w:hAnsi="Arial" w:cs="Arial"/>
              </w:rPr>
            </w:pPr>
          </w:p>
          <w:p w14:paraId="41AEC992" w14:textId="77777777" w:rsidR="00AC494B" w:rsidRPr="003869A4" w:rsidDel="00D45850" w:rsidRDefault="00AC494B" w:rsidP="00980203">
            <w:pPr>
              <w:spacing w:line="252" w:lineRule="auto"/>
              <w:jc w:val="center"/>
              <w:rPr>
                <w:rFonts w:ascii="Arial" w:hAnsi="Arial" w:cs="Arial"/>
                <w:sz w:val="22"/>
              </w:rPr>
            </w:pPr>
            <w:r>
              <w:rPr>
                <w:rFonts w:ascii="Arial" w:hAnsi="Arial" w:cs="Arial"/>
              </w:rPr>
              <w:t>NA</w:t>
            </w:r>
          </w:p>
        </w:tc>
      </w:tr>
    </w:tbl>
    <w:p w14:paraId="1C8F2B1E" w14:textId="77777777" w:rsidR="00F11C64" w:rsidRPr="00194560" w:rsidRDefault="00F11C64" w:rsidP="00F11C64">
      <w:pPr>
        <w:spacing w:line="252" w:lineRule="auto"/>
        <w:jc w:val="both"/>
        <w:rPr>
          <w:rFonts w:ascii="Arial" w:hAnsi="Arial" w:cs="Arial"/>
          <w:b/>
        </w:rPr>
      </w:pPr>
    </w:p>
    <w:p w14:paraId="3B75E6BB" w14:textId="36AC3E4C" w:rsidR="00F11C64" w:rsidRPr="00194560" w:rsidRDefault="00F11C64" w:rsidP="00F11C64">
      <w:pPr>
        <w:spacing w:line="252" w:lineRule="auto"/>
        <w:jc w:val="both"/>
        <w:rPr>
          <w:rFonts w:ascii="Arial" w:hAnsi="Arial" w:cs="Arial"/>
          <w:bCs/>
        </w:rPr>
      </w:pPr>
      <w:r w:rsidRPr="00194560">
        <w:rPr>
          <w:rFonts w:ascii="Arial" w:hAnsi="Arial" w:cs="Arial"/>
          <w:bCs/>
        </w:rPr>
        <w:t>For each compliance/ risk them</w:t>
      </w:r>
      <w:r>
        <w:rPr>
          <w:rFonts w:ascii="Arial" w:hAnsi="Arial" w:cs="Arial"/>
          <w:bCs/>
        </w:rPr>
        <w:t>e</w:t>
      </w:r>
      <w:r w:rsidRPr="00194560">
        <w:rPr>
          <w:rFonts w:ascii="Arial" w:hAnsi="Arial" w:cs="Arial"/>
          <w:bCs/>
        </w:rPr>
        <w:t xml:space="preserve">, </w:t>
      </w:r>
      <w:r w:rsidR="00F71B4A">
        <w:rPr>
          <w:rFonts w:ascii="Arial" w:hAnsi="Arial" w:cs="Arial"/>
          <w:bCs/>
        </w:rPr>
        <w:t xml:space="preserve">the SAS GCM system </w:t>
      </w:r>
      <w:r w:rsidR="00F71B4A" w:rsidRPr="00194560">
        <w:rPr>
          <w:rFonts w:ascii="Arial" w:hAnsi="Arial" w:cs="Arial"/>
          <w:bCs/>
        </w:rPr>
        <w:t xml:space="preserve">will </w:t>
      </w:r>
      <w:r w:rsidR="00F71B4A">
        <w:rPr>
          <w:rFonts w:ascii="Arial" w:hAnsi="Arial" w:cs="Arial"/>
          <w:bCs/>
        </w:rPr>
        <w:t xml:space="preserve">automatically </w:t>
      </w:r>
      <w:r w:rsidR="00F71B4A" w:rsidRPr="00194560">
        <w:rPr>
          <w:rFonts w:ascii="Arial" w:hAnsi="Arial" w:cs="Arial"/>
          <w:bCs/>
        </w:rPr>
        <w:t>assign the rating against each of the parameter</w:t>
      </w:r>
      <w:r w:rsidR="00F71B4A">
        <w:rPr>
          <w:rFonts w:ascii="Arial" w:hAnsi="Arial" w:cs="Arial"/>
          <w:bCs/>
        </w:rPr>
        <w:t>. In case of non-availability of data, the compliance officer will assign the ratings.</w:t>
      </w:r>
      <w:r w:rsidRPr="00194560">
        <w:rPr>
          <w:rFonts w:ascii="Arial" w:hAnsi="Arial" w:cs="Arial"/>
          <w:bCs/>
        </w:rPr>
        <w:t xml:space="preserve"> Overall Impact score will be determined at </w:t>
      </w:r>
      <w:r w:rsidR="004B09F5">
        <w:rPr>
          <w:rFonts w:ascii="Arial" w:hAnsi="Arial" w:cs="Arial"/>
          <w:bCs/>
        </w:rPr>
        <w:t>cluster</w:t>
      </w:r>
      <w:r w:rsidRPr="00194560">
        <w:rPr>
          <w:rFonts w:ascii="Arial" w:hAnsi="Arial" w:cs="Arial"/>
          <w:bCs/>
        </w:rPr>
        <w:t xml:space="preserve"> level by consider</w:t>
      </w:r>
      <w:r w:rsidR="004B09F5">
        <w:rPr>
          <w:rFonts w:ascii="Arial" w:hAnsi="Arial" w:cs="Arial"/>
          <w:bCs/>
        </w:rPr>
        <w:t>ing</w:t>
      </w:r>
      <w:r w:rsidRPr="00194560">
        <w:rPr>
          <w:rFonts w:ascii="Arial" w:hAnsi="Arial" w:cs="Arial"/>
          <w:bCs/>
        </w:rPr>
        <w:t xml:space="preserve"> the highest of the scores assigned to the four parameters.</w:t>
      </w:r>
    </w:p>
    <w:p w14:paraId="35215CB1" w14:textId="08DEB4C4" w:rsidR="00F11C64" w:rsidRPr="00194560" w:rsidRDefault="00F11C64" w:rsidP="00F11C64">
      <w:pPr>
        <w:jc w:val="both"/>
        <w:rPr>
          <w:rFonts w:ascii="Arial" w:hAnsi="Arial" w:cs="Arial"/>
          <w:b/>
          <w:bCs/>
        </w:rPr>
      </w:pPr>
      <w:r w:rsidRPr="00194560">
        <w:rPr>
          <w:rFonts w:ascii="Arial" w:hAnsi="Arial" w:cs="Arial"/>
          <w:b/>
          <w:bCs/>
        </w:rPr>
        <w:t xml:space="preserve">Inherent risk calculation at </w:t>
      </w:r>
      <w:r w:rsidR="00B50AAE">
        <w:rPr>
          <w:rFonts w:ascii="Arial" w:hAnsi="Arial" w:cs="Arial"/>
          <w:b/>
          <w:bCs/>
        </w:rPr>
        <w:t>AU</w:t>
      </w:r>
      <w:r w:rsidRPr="00194560">
        <w:rPr>
          <w:rFonts w:ascii="Arial" w:hAnsi="Arial" w:cs="Arial"/>
          <w:b/>
          <w:bCs/>
        </w:rPr>
        <w:t xml:space="preserve"> level</w:t>
      </w:r>
    </w:p>
    <w:p w14:paraId="5BEDB416" w14:textId="62C97DCC" w:rsidR="00F11C64" w:rsidRDefault="00F11C64" w:rsidP="00F11C64">
      <w:pPr>
        <w:jc w:val="both"/>
        <w:rPr>
          <w:rFonts w:ascii="Arial" w:hAnsi="Arial" w:cs="Arial"/>
        </w:rPr>
      </w:pPr>
      <w:r w:rsidRPr="00194560">
        <w:rPr>
          <w:rFonts w:ascii="Arial" w:hAnsi="Arial" w:cs="Arial"/>
        </w:rPr>
        <w:t>To arrive at the inherent risk score for a</w:t>
      </w:r>
      <w:r w:rsidR="00B50AAE">
        <w:rPr>
          <w:rFonts w:ascii="Arial" w:hAnsi="Arial" w:cs="Arial"/>
        </w:rPr>
        <w:t>n AU</w:t>
      </w:r>
      <w:r w:rsidRPr="00194560">
        <w:rPr>
          <w:rFonts w:ascii="Arial" w:hAnsi="Arial" w:cs="Arial"/>
        </w:rPr>
        <w:t>, the rating score for likelihood and impact will be multiplied.</w:t>
      </w:r>
    </w:p>
    <w:p w14:paraId="49229C43" w14:textId="77777777" w:rsidR="00F11C64" w:rsidRPr="00194560" w:rsidRDefault="00F11C64" w:rsidP="00F11C64">
      <w:pPr>
        <w:jc w:val="both"/>
        <w:rPr>
          <w:rFonts w:ascii="Arial" w:hAnsi="Arial" w:cs="Arial"/>
        </w:rPr>
      </w:pPr>
      <w:r w:rsidRPr="007C2A0C">
        <w:rPr>
          <w:rFonts w:ascii="Arial" w:hAnsi="Arial" w:cs="Arial"/>
        </w:rPr>
        <w:t>Inherent risk score= Likelihood * Impact</w:t>
      </w:r>
    </w:p>
    <w:p w14:paraId="4FD1A23C" w14:textId="00947D1C" w:rsidR="00F11C64" w:rsidRDefault="00F11C64" w:rsidP="00F11C64">
      <w:pPr>
        <w:jc w:val="both"/>
        <w:rPr>
          <w:rFonts w:ascii="Arial" w:hAnsi="Arial" w:cs="Arial"/>
        </w:rPr>
      </w:pPr>
      <w:r w:rsidRPr="00194560">
        <w:rPr>
          <w:rFonts w:ascii="Arial" w:hAnsi="Arial" w:cs="Arial"/>
        </w:rPr>
        <w:t xml:space="preserve">The </w:t>
      </w:r>
      <w:r>
        <w:rPr>
          <w:rFonts w:ascii="Arial" w:hAnsi="Arial" w:cs="Arial"/>
        </w:rPr>
        <w:t>S</w:t>
      </w:r>
      <w:r w:rsidR="00820D68">
        <w:rPr>
          <w:rFonts w:ascii="Arial" w:hAnsi="Arial" w:cs="Arial"/>
        </w:rPr>
        <w:t>A</w:t>
      </w:r>
      <w:r>
        <w:rPr>
          <w:rFonts w:ascii="Arial" w:hAnsi="Arial" w:cs="Arial"/>
        </w:rPr>
        <w:t>S</w:t>
      </w:r>
      <w:r w:rsidRPr="00194560">
        <w:rPr>
          <w:rFonts w:ascii="Arial" w:hAnsi="Arial" w:cs="Arial"/>
        </w:rPr>
        <w:t xml:space="preserve"> GC</w:t>
      </w:r>
      <w:r w:rsidR="00820D68">
        <w:rPr>
          <w:rFonts w:ascii="Arial" w:hAnsi="Arial" w:cs="Arial"/>
        </w:rPr>
        <w:t>M</w:t>
      </w:r>
      <w:r w:rsidRPr="00194560">
        <w:rPr>
          <w:rFonts w:ascii="Arial" w:hAnsi="Arial" w:cs="Arial"/>
        </w:rPr>
        <w:t xml:space="preserve"> system will assign the inherent risk rating based on the score as per following matrix</w:t>
      </w:r>
    </w:p>
    <w:tbl>
      <w:tblPr>
        <w:tblStyle w:val="TableGrid"/>
        <w:tblW w:w="0" w:type="auto"/>
        <w:jc w:val="center"/>
        <w:tblLook w:val="04A0" w:firstRow="1" w:lastRow="0" w:firstColumn="1" w:lastColumn="0" w:noHBand="0" w:noVBand="1"/>
      </w:tblPr>
      <w:tblGrid>
        <w:gridCol w:w="2689"/>
        <w:gridCol w:w="3382"/>
      </w:tblGrid>
      <w:tr w:rsidR="00F11C64" w:rsidRPr="00194560" w14:paraId="36AA7D5E" w14:textId="77777777" w:rsidTr="00820D68">
        <w:trPr>
          <w:cnfStyle w:val="100000000000" w:firstRow="1" w:lastRow="0" w:firstColumn="0" w:lastColumn="0" w:oddVBand="0" w:evenVBand="0" w:oddHBand="0" w:evenHBand="0" w:firstRowFirstColumn="0" w:firstRowLastColumn="0" w:lastRowFirstColumn="0" w:lastRowLastColumn="0"/>
          <w:jc w:val="center"/>
        </w:trPr>
        <w:tc>
          <w:tcPr>
            <w:tcW w:w="2689" w:type="dxa"/>
          </w:tcPr>
          <w:p w14:paraId="3849C737" w14:textId="77777777" w:rsidR="00F11C64" w:rsidRPr="00625C8F" w:rsidRDefault="00F11C64" w:rsidP="00820D68">
            <w:pPr>
              <w:spacing w:line="252" w:lineRule="auto"/>
              <w:jc w:val="center"/>
              <w:rPr>
                <w:rFonts w:ascii="Arial" w:hAnsi="Arial" w:cs="Arial"/>
                <w:b/>
              </w:rPr>
            </w:pPr>
            <w:r w:rsidRPr="00625C8F">
              <w:rPr>
                <w:rFonts w:ascii="Arial" w:hAnsi="Arial" w:cs="Arial"/>
                <w:b/>
              </w:rPr>
              <w:t>Score</w:t>
            </w:r>
          </w:p>
        </w:tc>
        <w:tc>
          <w:tcPr>
            <w:tcW w:w="3382" w:type="dxa"/>
          </w:tcPr>
          <w:p w14:paraId="016C66A5" w14:textId="77777777" w:rsidR="00F11C64" w:rsidRPr="00625C8F" w:rsidRDefault="00F11C64" w:rsidP="00820D68">
            <w:pPr>
              <w:spacing w:line="252" w:lineRule="auto"/>
              <w:jc w:val="center"/>
              <w:rPr>
                <w:rFonts w:ascii="Arial" w:hAnsi="Arial" w:cs="Arial"/>
                <w:b/>
              </w:rPr>
            </w:pPr>
            <w:r w:rsidRPr="00625C8F">
              <w:rPr>
                <w:rFonts w:ascii="Arial" w:hAnsi="Arial" w:cs="Arial"/>
                <w:b/>
              </w:rPr>
              <w:t>Rating</w:t>
            </w:r>
          </w:p>
        </w:tc>
      </w:tr>
      <w:tr w:rsidR="00F11C64" w:rsidRPr="00194560" w14:paraId="2C962E2D" w14:textId="77777777" w:rsidTr="00820D68">
        <w:trPr>
          <w:jc w:val="center"/>
        </w:trPr>
        <w:tc>
          <w:tcPr>
            <w:tcW w:w="2689" w:type="dxa"/>
          </w:tcPr>
          <w:p w14:paraId="4598462E" w14:textId="77777777" w:rsidR="00F11C64" w:rsidRPr="00625C8F" w:rsidRDefault="00F11C64" w:rsidP="00820D68">
            <w:pPr>
              <w:spacing w:line="252" w:lineRule="auto"/>
              <w:jc w:val="center"/>
              <w:rPr>
                <w:rFonts w:ascii="Arial" w:hAnsi="Arial" w:cs="Arial"/>
              </w:rPr>
            </w:pPr>
            <w:r w:rsidRPr="00625C8F">
              <w:rPr>
                <w:rFonts w:ascii="Arial" w:hAnsi="Arial" w:cs="Arial"/>
              </w:rPr>
              <w:t>&gt;=375</w:t>
            </w:r>
          </w:p>
        </w:tc>
        <w:tc>
          <w:tcPr>
            <w:tcW w:w="3382" w:type="dxa"/>
          </w:tcPr>
          <w:p w14:paraId="7DC93F81" w14:textId="77777777" w:rsidR="00F11C64" w:rsidRPr="00625C8F" w:rsidRDefault="00F11C64" w:rsidP="00820D68">
            <w:pPr>
              <w:spacing w:line="252" w:lineRule="auto"/>
              <w:jc w:val="center"/>
              <w:rPr>
                <w:rFonts w:ascii="Arial" w:hAnsi="Arial" w:cs="Arial"/>
              </w:rPr>
            </w:pPr>
            <w:r w:rsidRPr="00625C8F">
              <w:rPr>
                <w:rFonts w:ascii="Arial" w:hAnsi="Arial" w:cs="Arial"/>
              </w:rPr>
              <w:t>Extremely High</w:t>
            </w:r>
          </w:p>
        </w:tc>
      </w:tr>
      <w:tr w:rsidR="00F11C64" w:rsidRPr="00194560" w14:paraId="4DD9AB0F" w14:textId="77777777" w:rsidTr="00820D68">
        <w:trPr>
          <w:jc w:val="center"/>
        </w:trPr>
        <w:tc>
          <w:tcPr>
            <w:tcW w:w="2689" w:type="dxa"/>
          </w:tcPr>
          <w:p w14:paraId="187646FF" w14:textId="77777777" w:rsidR="00F11C64" w:rsidRPr="00625C8F" w:rsidRDefault="00F11C64" w:rsidP="00820D68">
            <w:pPr>
              <w:spacing w:line="252" w:lineRule="auto"/>
              <w:jc w:val="center"/>
              <w:rPr>
                <w:rFonts w:ascii="Arial" w:hAnsi="Arial" w:cs="Arial"/>
              </w:rPr>
            </w:pPr>
            <w:r w:rsidRPr="00625C8F">
              <w:rPr>
                <w:rFonts w:ascii="Arial" w:hAnsi="Arial" w:cs="Arial"/>
              </w:rPr>
              <w:t>&gt;=200</w:t>
            </w:r>
          </w:p>
        </w:tc>
        <w:tc>
          <w:tcPr>
            <w:tcW w:w="3382" w:type="dxa"/>
          </w:tcPr>
          <w:p w14:paraId="0C8E6587" w14:textId="77777777" w:rsidR="00F11C64" w:rsidRPr="00625C8F" w:rsidRDefault="00F11C64" w:rsidP="00820D68">
            <w:pPr>
              <w:spacing w:line="252" w:lineRule="auto"/>
              <w:jc w:val="center"/>
              <w:rPr>
                <w:rFonts w:ascii="Arial" w:hAnsi="Arial" w:cs="Arial"/>
              </w:rPr>
            </w:pPr>
            <w:r w:rsidRPr="00625C8F">
              <w:rPr>
                <w:rFonts w:ascii="Arial" w:hAnsi="Arial" w:cs="Arial"/>
              </w:rPr>
              <w:t>Very High</w:t>
            </w:r>
          </w:p>
        </w:tc>
      </w:tr>
      <w:tr w:rsidR="00F11C64" w:rsidRPr="00194560" w14:paraId="1294806D" w14:textId="77777777" w:rsidTr="00820D68">
        <w:trPr>
          <w:jc w:val="center"/>
        </w:trPr>
        <w:tc>
          <w:tcPr>
            <w:tcW w:w="2689" w:type="dxa"/>
          </w:tcPr>
          <w:p w14:paraId="32842F13" w14:textId="77777777" w:rsidR="00F11C64" w:rsidRPr="00625C8F" w:rsidRDefault="00F11C64" w:rsidP="00820D68">
            <w:pPr>
              <w:spacing w:line="252" w:lineRule="auto"/>
              <w:jc w:val="center"/>
              <w:rPr>
                <w:rFonts w:ascii="Arial" w:hAnsi="Arial" w:cs="Arial"/>
              </w:rPr>
            </w:pPr>
            <w:r w:rsidRPr="00625C8F">
              <w:rPr>
                <w:rFonts w:ascii="Arial" w:hAnsi="Arial" w:cs="Arial"/>
              </w:rPr>
              <w:t>&gt;=100</w:t>
            </w:r>
          </w:p>
        </w:tc>
        <w:tc>
          <w:tcPr>
            <w:tcW w:w="3382" w:type="dxa"/>
          </w:tcPr>
          <w:p w14:paraId="140EB077" w14:textId="77777777" w:rsidR="00F11C64" w:rsidRPr="00625C8F" w:rsidRDefault="00F11C64" w:rsidP="00820D68">
            <w:pPr>
              <w:spacing w:line="252" w:lineRule="auto"/>
              <w:jc w:val="center"/>
              <w:rPr>
                <w:rFonts w:ascii="Arial" w:hAnsi="Arial" w:cs="Arial"/>
              </w:rPr>
            </w:pPr>
            <w:r w:rsidRPr="00625C8F">
              <w:rPr>
                <w:rFonts w:ascii="Arial" w:hAnsi="Arial" w:cs="Arial"/>
              </w:rPr>
              <w:t>High</w:t>
            </w:r>
          </w:p>
        </w:tc>
      </w:tr>
      <w:tr w:rsidR="00F11C64" w:rsidRPr="00194560" w14:paraId="7E444404" w14:textId="77777777" w:rsidTr="00820D68">
        <w:trPr>
          <w:jc w:val="center"/>
        </w:trPr>
        <w:tc>
          <w:tcPr>
            <w:tcW w:w="2689" w:type="dxa"/>
          </w:tcPr>
          <w:p w14:paraId="660F9C1A" w14:textId="77777777" w:rsidR="00F11C64" w:rsidRPr="00625C8F" w:rsidRDefault="00F11C64" w:rsidP="00820D68">
            <w:pPr>
              <w:spacing w:line="252" w:lineRule="auto"/>
              <w:jc w:val="center"/>
              <w:rPr>
                <w:rFonts w:ascii="Arial" w:hAnsi="Arial" w:cs="Arial"/>
              </w:rPr>
            </w:pPr>
            <w:r w:rsidRPr="00625C8F">
              <w:rPr>
                <w:rFonts w:ascii="Arial" w:hAnsi="Arial" w:cs="Arial"/>
              </w:rPr>
              <w:t>&gt;=25</w:t>
            </w:r>
          </w:p>
        </w:tc>
        <w:tc>
          <w:tcPr>
            <w:tcW w:w="3382" w:type="dxa"/>
          </w:tcPr>
          <w:p w14:paraId="7FE48EB9" w14:textId="77777777" w:rsidR="00F11C64" w:rsidRPr="00625C8F" w:rsidRDefault="00F11C64" w:rsidP="00820D68">
            <w:pPr>
              <w:spacing w:line="252" w:lineRule="auto"/>
              <w:jc w:val="center"/>
              <w:rPr>
                <w:rFonts w:ascii="Arial" w:hAnsi="Arial" w:cs="Arial"/>
              </w:rPr>
            </w:pPr>
            <w:r w:rsidRPr="00625C8F">
              <w:rPr>
                <w:rFonts w:ascii="Arial" w:hAnsi="Arial" w:cs="Arial"/>
              </w:rPr>
              <w:t>Minor</w:t>
            </w:r>
          </w:p>
        </w:tc>
      </w:tr>
      <w:tr w:rsidR="00F11C64" w:rsidRPr="00194560" w14:paraId="04117B99" w14:textId="77777777" w:rsidTr="00820D68">
        <w:trPr>
          <w:jc w:val="center"/>
        </w:trPr>
        <w:tc>
          <w:tcPr>
            <w:tcW w:w="2689" w:type="dxa"/>
          </w:tcPr>
          <w:p w14:paraId="1BF2548D" w14:textId="77777777" w:rsidR="00F11C64" w:rsidRPr="00625C8F" w:rsidRDefault="00F11C64" w:rsidP="00820D68">
            <w:pPr>
              <w:spacing w:line="252" w:lineRule="auto"/>
              <w:jc w:val="center"/>
              <w:rPr>
                <w:rFonts w:ascii="Arial" w:hAnsi="Arial" w:cs="Arial"/>
              </w:rPr>
            </w:pPr>
            <w:r w:rsidRPr="00625C8F">
              <w:rPr>
                <w:rFonts w:ascii="Arial" w:hAnsi="Arial" w:cs="Arial"/>
              </w:rPr>
              <w:t>&lt;25</w:t>
            </w:r>
          </w:p>
        </w:tc>
        <w:tc>
          <w:tcPr>
            <w:tcW w:w="3382" w:type="dxa"/>
          </w:tcPr>
          <w:p w14:paraId="3AA26BE1" w14:textId="77777777" w:rsidR="00F11C64" w:rsidRPr="00625C8F" w:rsidRDefault="00F11C64" w:rsidP="00820D68">
            <w:pPr>
              <w:spacing w:line="252" w:lineRule="auto"/>
              <w:jc w:val="center"/>
              <w:rPr>
                <w:rFonts w:ascii="Arial" w:hAnsi="Arial" w:cs="Arial"/>
              </w:rPr>
            </w:pPr>
            <w:r w:rsidRPr="00625C8F">
              <w:rPr>
                <w:rFonts w:ascii="Arial" w:hAnsi="Arial" w:cs="Arial"/>
              </w:rPr>
              <w:t>Insignificant</w:t>
            </w:r>
          </w:p>
        </w:tc>
      </w:tr>
    </w:tbl>
    <w:p w14:paraId="7FA23E56" w14:textId="77777777" w:rsidR="00831B53" w:rsidRDefault="00831B53" w:rsidP="00625C8F">
      <w:pPr>
        <w:pStyle w:val="Heading2"/>
        <w:jc w:val="both"/>
        <w:rPr>
          <w:rFonts w:ascii="Arial" w:hAnsi="Arial" w:cs="Arial"/>
          <w:color w:val="auto"/>
        </w:rPr>
      </w:pPr>
    </w:p>
    <w:p w14:paraId="3BBFA308" w14:textId="77777777" w:rsidR="00183471" w:rsidRDefault="00183471" w:rsidP="00625C8F">
      <w:pPr>
        <w:pStyle w:val="Heading2"/>
        <w:jc w:val="both"/>
        <w:rPr>
          <w:rFonts w:ascii="Arial" w:hAnsi="Arial" w:cs="Arial"/>
          <w:b/>
          <w:bCs/>
          <w:color w:val="auto"/>
        </w:rPr>
      </w:pPr>
    </w:p>
    <w:p w14:paraId="2906A3D9" w14:textId="56DEC886" w:rsidR="00625C8F" w:rsidRPr="00194560" w:rsidRDefault="00831B53" w:rsidP="00625C8F">
      <w:pPr>
        <w:pStyle w:val="Heading2"/>
        <w:jc w:val="both"/>
        <w:rPr>
          <w:rFonts w:ascii="Arial" w:hAnsi="Arial" w:cs="Arial"/>
          <w:color w:val="auto"/>
        </w:rPr>
      </w:pPr>
      <w:r w:rsidRPr="0018613B">
        <w:rPr>
          <w:rFonts w:ascii="Arial" w:hAnsi="Arial" w:cs="Arial"/>
          <w:b/>
          <w:bCs/>
          <w:color w:val="auto"/>
        </w:rPr>
        <w:t>4.2.3</w:t>
      </w:r>
      <w:r>
        <w:rPr>
          <w:rFonts w:ascii="Arial" w:hAnsi="Arial" w:cs="Arial"/>
          <w:color w:val="auto"/>
        </w:rPr>
        <w:t xml:space="preserve"> </w:t>
      </w:r>
      <w:r w:rsidR="00625C8F" w:rsidRPr="00194560">
        <w:rPr>
          <w:rFonts w:ascii="Arial" w:hAnsi="Arial" w:cs="Arial"/>
          <w:color w:val="auto"/>
        </w:rPr>
        <w:t xml:space="preserve">Materiality Assessment for </w:t>
      </w:r>
      <w:r w:rsidR="007F4D08">
        <w:rPr>
          <w:rFonts w:ascii="Arial" w:hAnsi="Arial" w:cs="Arial"/>
          <w:color w:val="auto"/>
        </w:rPr>
        <w:t>ICOFR</w:t>
      </w:r>
    </w:p>
    <w:p w14:paraId="7EC88C9A" w14:textId="77777777" w:rsidR="00625C8F" w:rsidRPr="00194560" w:rsidRDefault="00625C8F" w:rsidP="00625C8F">
      <w:pPr>
        <w:tabs>
          <w:tab w:val="left" w:pos="1350"/>
        </w:tabs>
        <w:jc w:val="both"/>
        <w:rPr>
          <w:rFonts w:ascii="Arial" w:hAnsi="Arial" w:cs="Arial"/>
          <w:b/>
          <w:bCs/>
        </w:rPr>
      </w:pPr>
    </w:p>
    <w:p w14:paraId="6EC6E8CD" w14:textId="1EF6155B" w:rsidR="00625C8F" w:rsidRPr="00194560" w:rsidRDefault="00625C8F" w:rsidP="004F65B4">
      <w:pPr>
        <w:pStyle w:val="NoSpacing"/>
        <w:jc w:val="both"/>
        <w:rPr>
          <w:rFonts w:ascii="Arial" w:hAnsi="Arial" w:cs="Arial"/>
        </w:rPr>
      </w:pPr>
      <w:r w:rsidRPr="00194560">
        <w:rPr>
          <w:rFonts w:ascii="Arial" w:hAnsi="Arial" w:cs="Arial"/>
        </w:rPr>
        <w:t>As per International Financial Reporting Standards (IFRS)</w:t>
      </w:r>
      <w:r w:rsidR="001B5EAF" w:rsidRPr="00194560">
        <w:rPr>
          <w:rFonts w:ascii="Arial" w:hAnsi="Arial" w:cs="Arial"/>
        </w:rPr>
        <w:t>,” Information</w:t>
      </w:r>
      <w:r w:rsidR="000F7CEC" w:rsidRPr="00094BFF">
        <w:rPr>
          <w:rFonts w:ascii="Arial" w:hAnsi="Arial" w:cs="Arial"/>
        </w:rPr>
        <w:t xml:space="preserve"> is material if omitting, misstating or obscuring it could reasonably be expected to influence the decisions that the primary users of general purpose financial statements make on the basis of those financial statements, which provide financial information about a specific reporting entity.”</w:t>
      </w:r>
      <w:r w:rsidRPr="00194560">
        <w:rPr>
          <w:rFonts w:ascii="Arial" w:hAnsi="Arial" w:cs="Arial"/>
        </w:rPr>
        <w:t xml:space="preserve">. </w:t>
      </w:r>
      <w:r w:rsidR="004F65B4">
        <w:rPr>
          <w:rFonts w:ascii="Arial" w:hAnsi="Arial" w:cs="Arial"/>
        </w:rPr>
        <w:t>As per the Public Company Accounting Oversight Board</w:t>
      </w:r>
      <w:r w:rsidR="005F4E9B">
        <w:rPr>
          <w:rFonts w:ascii="Arial" w:hAnsi="Arial" w:cs="Arial"/>
        </w:rPr>
        <w:t xml:space="preserve"> (PCAOB) </w:t>
      </w:r>
      <w:r w:rsidR="005F4E9B" w:rsidRPr="005F4E9B">
        <w:rPr>
          <w:rFonts w:ascii="Arial" w:hAnsi="Arial" w:cs="Arial"/>
        </w:rPr>
        <w:t>Auditing Standard</w:t>
      </w:r>
      <w:r w:rsidR="004F65B4">
        <w:rPr>
          <w:rFonts w:ascii="Arial" w:hAnsi="Arial" w:cs="Arial"/>
        </w:rPr>
        <w:t>, “</w:t>
      </w:r>
      <w:r w:rsidR="004F65B4" w:rsidRPr="004F65B4">
        <w:rPr>
          <w:rFonts w:ascii="Arial" w:hAnsi="Arial" w:cs="Arial"/>
        </w:rPr>
        <w:t>The risk of material misstatement refers to the risk that the financial statements are materially misstated. Auditing Standard No. 12, Identifying and Assessing Risks of Material Misstatement, indicates that the auditor should assess the risks of material misstatement at two levels: (1) at the financial statement level and (2) at the assertion</w:t>
      </w:r>
      <w:r w:rsidR="004F65B4">
        <w:rPr>
          <w:rFonts w:ascii="Arial" w:hAnsi="Arial" w:cs="Arial"/>
        </w:rPr>
        <w:t xml:space="preserve"> </w:t>
      </w:r>
      <w:r w:rsidR="004F65B4" w:rsidRPr="004F65B4">
        <w:rPr>
          <w:rFonts w:ascii="Arial" w:hAnsi="Arial" w:cs="Arial"/>
        </w:rPr>
        <w:t>level.</w:t>
      </w:r>
      <w:r w:rsidR="004F65B4">
        <w:rPr>
          <w:rFonts w:ascii="Arial" w:hAnsi="Arial" w:cs="Arial"/>
        </w:rPr>
        <w:t xml:space="preserve">”. </w:t>
      </w:r>
      <w:r w:rsidRPr="00194560">
        <w:rPr>
          <w:rFonts w:ascii="Arial" w:hAnsi="Arial" w:cs="Arial"/>
        </w:rPr>
        <w:t xml:space="preserve">Materiality analysis refers to the identification and prioritization of issues which will have a significant impact on the business of the Bank and its stakeholders. It provides for an opportunity to review the existing products, processes and business groups, along with corresponding risks and improve the underlying business strategy. </w:t>
      </w:r>
    </w:p>
    <w:p w14:paraId="5FDE0039" w14:textId="77777777" w:rsidR="00625C8F" w:rsidRPr="00194560" w:rsidRDefault="00625C8F" w:rsidP="00625C8F">
      <w:pPr>
        <w:pStyle w:val="NoSpacing"/>
        <w:jc w:val="both"/>
        <w:rPr>
          <w:rFonts w:ascii="Arial" w:hAnsi="Arial" w:cs="Arial"/>
        </w:rPr>
      </w:pPr>
    </w:p>
    <w:p w14:paraId="62BB7F5E" w14:textId="77777777" w:rsidR="00625C8F" w:rsidRPr="00194560" w:rsidRDefault="00625C8F" w:rsidP="00625C8F">
      <w:pPr>
        <w:pStyle w:val="NoSpacing"/>
        <w:jc w:val="both"/>
        <w:rPr>
          <w:rFonts w:ascii="Arial" w:hAnsi="Arial" w:cs="Arial"/>
        </w:rPr>
      </w:pPr>
      <w:r w:rsidRPr="00194560">
        <w:rPr>
          <w:rFonts w:ascii="Arial" w:hAnsi="Arial" w:cs="Arial"/>
        </w:rPr>
        <w:t>Below will be the key steps to perform materiality assessment:</w:t>
      </w:r>
    </w:p>
    <w:p w14:paraId="4E12323B" w14:textId="77777777" w:rsidR="00625C8F" w:rsidRPr="00194560" w:rsidRDefault="00625C8F" w:rsidP="00625C8F">
      <w:pPr>
        <w:pStyle w:val="NoSpacing"/>
        <w:jc w:val="both"/>
        <w:rPr>
          <w:rFonts w:ascii="Arial" w:hAnsi="Arial" w:cs="Arial"/>
        </w:rPr>
      </w:pPr>
    </w:p>
    <w:p w14:paraId="2B1DEFA8" w14:textId="77777777" w:rsidR="00625C8F" w:rsidRPr="00194560" w:rsidRDefault="00625C8F" w:rsidP="00625C8F">
      <w:pPr>
        <w:pStyle w:val="NoSpacing"/>
        <w:numPr>
          <w:ilvl w:val="0"/>
          <w:numId w:val="18"/>
        </w:numPr>
        <w:jc w:val="both"/>
        <w:rPr>
          <w:rFonts w:ascii="Arial" w:hAnsi="Arial" w:cs="Arial"/>
        </w:rPr>
      </w:pPr>
      <w:r w:rsidRPr="00194560">
        <w:rPr>
          <w:rFonts w:ascii="Arial" w:hAnsi="Arial" w:cs="Arial"/>
        </w:rPr>
        <w:t>Determining the materiality level and tolerable error</w:t>
      </w:r>
    </w:p>
    <w:p w14:paraId="367FBAED" w14:textId="77777777" w:rsidR="00625C8F" w:rsidRPr="00194560" w:rsidRDefault="00625C8F" w:rsidP="00625C8F">
      <w:pPr>
        <w:pStyle w:val="NoSpacing"/>
        <w:numPr>
          <w:ilvl w:val="0"/>
          <w:numId w:val="18"/>
        </w:numPr>
        <w:jc w:val="both"/>
        <w:rPr>
          <w:rFonts w:ascii="Arial" w:hAnsi="Arial" w:cs="Arial"/>
        </w:rPr>
      </w:pPr>
      <w:r w:rsidRPr="00194560">
        <w:rPr>
          <w:rFonts w:ascii="Arial" w:hAnsi="Arial" w:cs="Arial"/>
        </w:rPr>
        <w:t>Identifying of significant accounts based on quantitative and qualitative factors</w:t>
      </w:r>
    </w:p>
    <w:p w14:paraId="5D32E718" w14:textId="77777777" w:rsidR="00625C8F" w:rsidRPr="00194560" w:rsidRDefault="00625C8F" w:rsidP="00625C8F">
      <w:pPr>
        <w:pStyle w:val="NoSpacing"/>
        <w:numPr>
          <w:ilvl w:val="0"/>
          <w:numId w:val="18"/>
        </w:numPr>
        <w:jc w:val="both"/>
        <w:rPr>
          <w:rFonts w:ascii="Arial" w:hAnsi="Arial" w:cs="Arial"/>
        </w:rPr>
      </w:pPr>
      <w:r w:rsidRPr="00194560">
        <w:rPr>
          <w:rFonts w:ascii="Arial" w:hAnsi="Arial" w:cs="Arial"/>
        </w:rPr>
        <w:t>Mapping significant accounts to products, business groups, processes</w:t>
      </w:r>
    </w:p>
    <w:p w14:paraId="04D86B20" w14:textId="77777777" w:rsidR="00625C8F" w:rsidRPr="00194560" w:rsidRDefault="00625C8F" w:rsidP="00625C8F">
      <w:pPr>
        <w:pStyle w:val="NoSpacing"/>
        <w:jc w:val="both"/>
        <w:rPr>
          <w:rFonts w:ascii="Arial" w:hAnsi="Arial" w:cs="Arial"/>
        </w:rPr>
      </w:pPr>
    </w:p>
    <w:p w14:paraId="7D925136" w14:textId="77777777" w:rsidR="00625C8F" w:rsidRPr="00194560" w:rsidRDefault="00625C8F" w:rsidP="00625C8F">
      <w:pPr>
        <w:tabs>
          <w:tab w:val="left" w:pos="1350"/>
        </w:tabs>
        <w:jc w:val="both"/>
        <w:rPr>
          <w:rFonts w:ascii="Arial" w:hAnsi="Arial" w:cs="Arial"/>
        </w:rPr>
      </w:pPr>
      <w:r w:rsidRPr="00194560">
        <w:rPr>
          <w:rFonts w:ascii="Arial" w:hAnsi="Arial" w:cs="Arial"/>
        </w:rPr>
        <w:t>In order to determine significant accounts, materiality should be defined at two levels:</w:t>
      </w:r>
    </w:p>
    <w:p w14:paraId="7142735C" w14:textId="77777777" w:rsidR="00625C8F" w:rsidRPr="00194560" w:rsidRDefault="00625C8F" w:rsidP="00625C8F">
      <w:pPr>
        <w:pStyle w:val="ListParagraph"/>
        <w:numPr>
          <w:ilvl w:val="0"/>
          <w:numId w:val="19"/>
        </w:numPr>
        <w:tabs>
          <w:tab w:val="left" w:pos="1350"/>
        </w:tabs>
        <w:jc w:val="both"/>
        <w:rPr>
          <w:rFonts w:ascii="Arial" w:hAnsi="Arial" w:cs="Arial"/>
        </w:rPr>
      </w:pPr>
      <w:r w:rsidRPr="00194560">
        <w:rPr>
          <w:rFonts w:ascii="Arial" w:hAnsi="Arial" w:cs="Arial"/>
        </w:rPr>
        <w:t>At the overall financial statements level (as it relates to the consolidated financial statements taken as a whole)</w:t>
      </w:r>
    </w:p>
    <w:p w14:paraId="1D507C3F" w14:textId="45194568" w:rsidR="00625C8F" w:rsidRPr="00194560" w:rsidRDefault="00625C8F" w:rsidP="00625C8F">
      <w:pPr>
        <w:pStyle w:val="ListParagraph"/>
        <w:numPr>
          <w:ilvl w:val="0"/>
          <w:numId w:val="19"/>
        </w:numPr>
        <w:tabs>
          <w:tab w:val="left" w:pos="1350"/>
        </w:tabs>
        <w:jc w:val="both"/>
        <w:rPr>
          <w:rFonts w:ascii="Arial" w:hAnsi="Arial" w:cs="Arial"/>
        </w:rPr>
      </w:pPr>
      <w:r w:rsidRPr="00194560">
        <w:rPr>
          <w:rFonts w:ascii="Arial" w:hAnsi="Arial" w:cs="Arial"/>
        </w:rPr>
        <w:t xml:space="preserve">The individual account level (pertaining to a group of accounts or </w:t>
      </w:r>
      <w:r w:rsidR="007F4D08">
        <w:rPr>
          <w:rFonts w:ascii="Arial" w:hAnsi="Arial" w:cs="Arial"/>
        </w:rPr>
        <w:t xml:space="preserve">segments of business or </w:t>
      </w:r>
      <w:r w:rsidRPr="00194560">
        <w:rPr>
          <w:rFonts w:ascii="Arial" w:hAnsi="Arial" w:cs="Arial"/>
        </w:rPr>
        <w:t>captions for subsidiaries/ groups/ entities of the Bank)</w:t>
      </w:r>
    </w:p>
    <w:p w14:paraId="55B23D28" w14:textId="5F7C1A4B" w:rsidR="00625C8F" w:rsidRPr="00194560" w:rsidRDefault="00625C8F" w:rsidP="00094BFF">
      <w:pPr>
        <w:tabs>
          <w:tab w:val="left" w:pos="1350"/>
        </w:tabs>
        <w:jc w:val="both"/>
        <w:rPr>
          <w:rFonts w:ascii="Arial" w:hAnsi="Arial" w:cs="Arial"/>
        </w:rPr>
      </w:pPr>
      <w:r w:rsidRPr="00194560">
        <w:rPr>
          <w:rFonts w:ascii="Arial" w:hAnsi="Arial" w:cs="Arial"/>
        </w:rPr>
        <w:t>Overall materiality involves the risk of material misstatement of the consolidated financial statements. Overall materiality is used to assess the aggregated misstatements.</w:t>
      </w:r>
      <w:r w:rsidR="00352CB4">
        <w:rPr>
          <w:rFonts w:ascii="Arial" w:hAnsi="Arial" w:cs="Arial"/>
        </w:rPr>
        <w:t xml:space="preserve"> The parameters which will be used to calculate the overall materiality is mentioned in “</w:t>
      </w:r>
      <w:r w:rsidR="00352CB4" w:rsidRPr="00352CB4">
        <w:rPr>
          <w:rFonts w:ascii="Arial" w:hAnsi="Arial" w:cs="Arial"/>
        </w:rPr>
        <w:t>“Determination of materiality level and tolerable error</w:t>
      </w:r>
      <w:r w:rsidR="00352CB4">
        <w:rPr>
          <w:rFonts w:ascii="Arial" w:hAnsi="Arial" w:cs="Arial"/>
        </w:rPr>
        <w:t>” section.</w:t>
      </w:r>
    </w:p>
    <w:p w14:paraId="31E119F3" w14:textId="77777777" w:rsidR="00625C8F" w:rsidRPr="00194560" w:rsidRDefault="00625C8F" w:rsidP="00625C8F">
      <w:pPr>
        <w:tabs>
          <w:tab w:val="left" w:pos="1350"/>
        </w:tabs>
        <w:jc w:val="both"/>
        <w:rPr>
          <w:rFonts w:ascii="Arial" w:hAnsi="Arial" w:cs="Arial"/>
          <w:b/>
          <w:bCs/>
        </w:rPr>
      </w:pPr>
      <w:r w:rsidRPr="00194560">
        <w:rPr>
          <w:rFonts w:ascii="Arial" w:hAnsi="Arial" w:cs="Arial"/>
          <w:b/>
          <w:bCs/>
        </w:rPr>
        <w:t>Determination of materiality level and tolerable error</w:t>
      </w:r>
    </w:p>
    <w:p w14:paraId="23AD40C4" w14:textId="13B376B5" w:rsidR="00625C8F" w:rsidRPr="00194560" w:rsidRDefault="00625C8F" w:rsidP="00625C8F">
      <w:pPr>
        <w:tabs>
          <w:tab w:val="left" w:pos="1350"/>
        </w:tabs>
        <w:jc w:val="both"/>
        <w:rPr>
          <w:rFonts w:ascii="Arial" w:hAnsi="Arial" w:cs="Arial"/>
        </w:rPr>
      </w:pPr>
      <w:r w:rsidRPr="00194560">
        <w:rPr>
          <w:rFonts w:ascii="Arial" w:hAnsi="Arial" w:cs="Arial"/>
        </w:rPr>
        <w:t xml:space="preserve">For the purpose of review of internal control over financial reporting (ICOFR) and compliance, the materiality level will be </w:t>
      </w:r>
      <w:r w:rsidRPr="00DD79E0">
        <w:rPr>
          <w:rFonts w:ascii="Arial" w:hAnsi="Arial" w:cs="Arial"/>
        </w:rPr>
        <w:t xml:space="preserve">defined as </w:t>
      </w:r>
      <w:r w:rsidRPr="003869A4">
        <w:rPr>
          <w:rFonts w:ascii="Arial" w:hAnsi="Arial" w:cs="Arial"/>
        </w:rPr>
        <w:t>5</w:t>
      </w:r>
      <w:r w:rsidRPr="00194560">
        <w:rPr>
          <w:rFonts w:ascii="Arial" w:hAnsi="Arial" w:cs="Arial"/>
        </w:rPr>
        <w:t>% of profit before tax (PBT) of the “standalone” Bank</w:t>
      </w:r>
      <w:r w:rsidR="007F4D08">
        <w:rPr>
          <w:rFonts w:ascii="Arial" w:hAnsi="Arial" w:cs="Arial"/>
        </w:rPr>
        <w:t xml:space="preserve"> for revenue items and 0.5% of total assets of the standalone bank. A further haircut of 25% is to be considered thereon for arriving at the overall materiality limit.</w:t>
      </w:r>
    </w:p>
    <w:p w14:paraId="67B83CF6" w14:textId="20EA6610" w:rsidR="00625C8F" w:rsidRPr="00194560" w:rsidRDefault="00625C8F" w:rsidP="00625C8F">
      <w:pPr>
        <w:tabs>
          <w:tab w:val="left" w:pos="1350"/>
        </w:tabs>
        <w:jc w:val="both"/>
        <w:rPr>
          <w:rFonts w:ascii="Arial" w:hAnsi="Arial" w:cs="Arial"/>
        </w:rPr>
      </w:pPr>
      <w:r w:rsidRPr="00194560">
        <w:rPr>
          <w:rFonts w:ascii="Arial" w:hAnsi="Arial" w:cs="Arial"/>
        </w:rPr>
        <w:t xml:space="preserve">Tolerable error will be defined as </w:t>
      </w:r>
      <w:r>
        <w:rPr>
          <w:rFonts w:ascii="Arial" w:hAnsi="Arial" w:cs="Arial"/>
        </w:rPr>
        <w:t>per bank’s internal tolerable threshold.</w:t>
      </w:r>
    </w:p>
    <w:p w14:paraId="2207974A" w14:textId="77777777" w:rsidR="00625C8F" w:rsidRPr="00194560" w:rsidRDefault="00625C8F" w:rsidP="00625C8F">
      <w:pPr>
        <w:tabs>
          <w:tab w:val="left" w:pos="1350"/>
        </w:tabs>
        <w:jc w:val="both"/>
        <w:rPr>
          <w:rFonts w:ascii="Arial" w:hAnsi="Arial" w:cs="Arial"/>
          <w:b/>
          <w:bCs/>
        </w:rPr>
      </w:pPr>
      <w:r w:rsidRPr="00194560">
        <w:rPr>
          <w:rFonts w:ascii="Arial" w:hAnsi="Arial" w:cs="Arial"/>
          <w:b/>
          <w:bCs/>
        </w:rPr>
        <w:t>Identification of significant accounts</w:t>
      </w:r>
    </w:p>
    <w:p w14:paraId="1843B745" w14:textId="77777777" w:rsidR="00625C8F" w:rsidRPr="00194560" w:rsidRDefault="00625C8F" w:rsidP="00625C8F">
      <w:pPr>
        <w:tabs>
          <w:tab w:val="left" w:pos="1350"/>
        </w:tabs>
        <w:jc w:val="both"/>
        <w:rPr>
          <w:rFonts w:ascii="Arial" w:hAnsi="Arial" w:cs="Arial"/>
        </w:rPr>
      </w:pPr>
      <w:r w:rsidRPr="00194560">
        <w:rPr>
          <w:rFonts w:ascii="Arial" w:hAnsi="Arial" w:cs="Arial"/>
        </w:rPr>
        <w:t xml:space="preserve">The key </w:t>
      </w:r>
      <w:r w:rsidRPr="00194560">
        <w:rPr>
          <w:rFonts w:ascii="Arial" w:hAnsi="Arial" w:cs="Arial"/>
          <w:b/>
          <w:bCs/>
        </w:rPr>
        <w:t>inputs</w:t>
      </w:r>
      <w:r w:rsidRPr="00194560">
        <w:rPr>
          <w:rFonts w:ascii="Arial" w:hAnsi="Arial" w:cs="Arial"/>
        </w:rPr>
        <w:t xml:space="preserve"> to identification of significant accounts will be as under:</w:t>
      </w:r>
    </w:p>
    <w:p w14:paraId="78DA8D2F" w14:textId="77777777" w:rsidR="00625C8F" w:rsidRPr="00194560" w:rsidRDefault="00625C8F" w:rsidP="00625C8F">
      <w:pPr>
        <w:pStyle w:val="ListParagraph"/>
        <w:numPr>
          <w:ilvl w:val="0"/>
          <w:numId w:val="21"/>
        </w:numPr>
        <w:tabs>
          <w:tab w:val="left" w:pos="1350"/>
        </w:tabs>
        <w:jc w:val="both"/>
        <w:rPr>
          <w:rFonts w:ascii="Arial" w:hAnsi="Arial" w:cs="Arial"/>
        </w:rPr>
      </w:pPr>
      <w:r w:rsidRPr="00194560">
        <w:rPr>
          <w:rFonts w:ascii="Arial" w:hAnsi="Arial" w:cs="Arial"/>
        </w:rPr>
        <w:t>Chart of accounts</w:t>
      </w:r>
    </w:p>
    <w:p w14:paraId="736729F9" w14:textId="77777777" w:rsidR="00625C8F" w:rsidRPr="00194560" w:rsidRDefault="00625C8F" w:rsidP="00625C8F">
      <w:pPr>
        <w:pStyle w:val="ListParagraph"/>
        <w:numPr>
          <w:ilvl w:val="0"/>
          <w:numId w:val="21"/>
        </w:numPr>
        <w:tabs>
          <w:tab w:val="left" w:pos="1350"/>
        </w:tabs>
        <w:jc w:val="both"/>
        <w:rPr>
          <w:rFonts w:ascii="Arial" w:hAnsi="Arial" w:cs="Arial"/>
        </w:rPr>
      </w:pPr>
      <w:r w:rsidRPr="00194560">
        <w:rPr>
          <w:rFonts w:ascii="Arial" w:hAnsi="Arial" w:cs="Arial"/>
        </w:rPr>
        <w:t>Trial balance</w:t>
      </w:r>
    </w:p>
    <w:p w14:paraId="57C236DB" w14:textId="77777777" w:rsidR="00625C8F" w:rsidRPr="00194560" w:rsidRDefault="00625C8F" w:rsidP="00625C8F">
      <w:pPr>
        <w:pStyle w:val="ListParagraph"/>
        <w:numPr>
          <w:ilvl w:val="0"/>
          <w:numId w:val="21"/>
        </w:numPr>
        <w:tabs>
          <w:tab w:val="left" w:pos="1350"/>
        </w:tabs>
        <w:jc w:val="both"/>
        <w:rPr>
          <w:rFonts w:ascii="Arial" w:hAnsi="Arial" w:cs="Arial"/>
        </w:rPr>
      </w:pPr>
      <w:r w:rsidRPr="00194560">
        <w:rPr>
          <w:rFonts w:ascii="Arial" w:hAnsi="Arial" w:cs="Arial"/>
        </w:rPr>
        <w:t xml:space="preserve">Zero balance ledger accounts </w:t>
      </w:r>
    </w:p>
    <w:p w14:paraId="50BF6412" w14:textId="77777777" w:rsidR="00625C8F" w:rsidRPr="00194560" w:rsidRDefault="00625C8F" w:rsidP="00625C8F">
      <w:pPr>
        <w:pStyle w:val="ListParagraph"/>
        <w:numPr>
          <w:ilvl w:val="0"/>
          <w:numId w:val="21"/>
        </w:numPr>
        <w:tabs>
          <w:tab w:val="left" w:pos="1350"/>
        </w:tabs>
        <w:jc w:val="both"/>
        <w:rPr>
          <w:rFonts w:ascii="Arial" w:hAnsi="Arial" w:cs="Arial"/>
        </w:rPr>
      </w:pPr>
      <w:r w:rsidRPr="00194560">
        <w:rPr>
          <w:rFonts w:ascii="Arial" w:hAnsi="Arial" w:cs="Arial"/>
        </w:rPr>
        <w:t>List of significant locations/ branches</w:t>
      </w:r>
    </w:p>
    <w:p w14:paraId="596EF1AF" w14:textId="77777777" w:rsidR="00625C8F" w:rsidRPr="00194560" w:rsidRDefault="00625C8F" w:rsidP="00625C8F">
      <w:pPr>
        <w:pStyle w:val="ListParagraph"/>
        <w:numPr>
          <w:ilvl w:val="0"/>
          <w:numId w:val="21"/>
        </w:numPr>
        <w:tabs>
          <w:tab w:val="left" w:pos="1350"/>
        </w:tabs>
        <w:jc w:val="both"/>
        <w:rPr>
          <w:rFonts w:ascii="Arial" w:hAnsi="Arial" w:cs="Arial"/>
        </w:rPr>
      </w:pPr>
      <w:r w:rsidRPr="00194560">
        <w:rPr>
          <w:rFonts w:ascii="Arial" w:hAnsi="Arial" w:cs="Arial"/>
        </w:rPr>
        <w:t>Adjustment entries</w:t>
      </w:r>
    </w:p>
    <w:p w14:paraId="103ABD0A" w14:textId="77777777" w:rsidR="00625C8F" w:rsidRPr="00194560" w:rsidRDefault="00625C8F" w:rsidP="00625C8F">
      <w:pPr>
        <w:pStyle w:val="ListParagraph"/>
        <w:numPr>
          <w:ilvl w:val="0"/>
          <w:numId w:val="21"/>
        </w:numPr>
        <w:tabs>
          <w:tab w:val="left" w:pos="1350"/>
        </w:tabs>
        <w:jc w:val="both"/>
        <w:rPr>
          <w:rFonts w:ascii="Arial" w:hAnsi="Arial" w:cs="Arial"/>
        </w:rPr>
      </w:pPr>
      <w:r w:rsidRPr="00194560">
        <w:rPr>
          <w:rFonts w:ascii="Arial" w:hAnsi="Arial" w:cs="Arial"/>
        </w:rPr>
        <w:lastRenderedPageBreak/>
        <w:t>Notes to accounts</w:t>
      </w:r>
    </w:p>
    <w:p w14:paraId="3872E2C7" w14:textId="77777777" w:rsidR="00625C8F" w:rsidRPr="00194560" w:rsidRDefault="00625C8F" w:rsidP="00625C8F">
      <w:pPr>
        <w:tabs>
          <w:tab w:val="left" w:pos="1350"/>
        </w:tabs>
        <w:jc w:val="both"/>
        <w:rPr>
          <w:rFonts w:ascii="Arial" w:hAnsi="Arial" w:cs="Arial"/>
        </w:rPr>
      </w:pPr>
      <w:r w:rsidRPr="00194560">
        <w:rPr>
          <w:rFonts w:ascii="Arial" w:hAnsi="Arial" w:cs="Arial"/>
        </w:rPr>
        <w:t xml:space="preserve">For identifying significant accounts, the following </w:t>
      </w:r>
      <w:r w:rsidRPr="00194560">
        <w:rPr>
          <w:rFonts w:ascii="Arial" w:hAnsi="Arial" w:cs="Arial"/>
          <w:b/>
          <w:bCs/>
        </w:rPr>
        <w:t>quantitative analysis</w:t>
      </w:r>
      <w:r w:rsidRPr="00194560">
        <w:rPr>
          <w:rFonts w:ascii="Arial" w:hAnsi="Arial" w:cs="Arial"/>
        </w:rPr>
        <w:t xml:space="preserve"> will be performed:</w:t>
      </w:r>
    </w:p>
    <w:p w14:paraId="2A72C456" w14:textId="77777777" w:rsidR="00625C8F" w:rsidRPr="00194560" w:rsidRDefault="00625C8F" w:rsidP="00625C8F">
      <w:pPr>
        <w:pStyle w:val="ListParagraph"/>
        <w:numPr>
          <w:ilvl w:val="0"/>
          <w:numId w:val="22"/>
        </w:numPr>
        <w:tabs>
          <w:tab w:val="left" w:pos="1350"/>
        </w:tabs>
        <w:jc w:val="both"/>
        <w:rPr>
          <w:rFonts w:ascii="Arial" w:hAnsi="Arial" w:cs="Arial"/>
        </w:rPr>
      </w:pPr>
      <w:r w:rsidRPr="00194560">
        <w:rPr>
          <w:rFonts w:ascii="Arial" w:hAnsi="Arial" w:cs="Arial"/>
        </w:rPr>
        <w:t>Review trial balance covering:</w:t>
      </w:r>
    </w:p>
    <w:p w14:paraId="0FE2DB21" w14:textId="77777777" w:rsidR="00625C8F" w:rsidRPr="00194560" w:rsidRDefault="00625C8F" w:rsidP="00625C8F">
      <w:pPr>
        <w:pStyle w:val="ListParagraph"/>
        <w:numPr>
          <w:ilvl w:val="1"/>
          <w:numId w:val="22"/>
        </w:numPr>
        <w:tabs>
          <w:tab w:val="left" w:pos="1350"/>
        </w:tabs>
        <w:jc w:val="both"/>
        <w:rPr>
          <w:rFonts w:ascii="Arial" w:hAnsi="Arial" w:cs="Arial"/>
        </w:rPr>
      </w:pPr>
      <w:r w:rsidRPr="00194560">
        <w:rPr>
          <w:rFonts w:ascii="Arial" w:hAnsi="Arial" w:cs="Arial"/>
        </w:rPr>
        <w:t>G/L (Level 1)</w:t>
      </w:r>
    </w:p>
    <w:p w14:paraId="0CFD4A32" w14:textId="77777777" w:rsidR="00625C8F" w:rsidRPr="00194560" w:rsidRDefault="00625C8F" w:rsidP="00625C8F">
      <w:pPr>
        <w:pStyle w:val="ListParagraph"/>
        <w:numPr>
          <w:ilvl w:val="1"/>
          <w:numId w:val="22"/>
        </w:numPr>
        <w:tabs>
          <w:tab w:val="left" w:pos="1350"/>
        </w:tabs>
        <w:jc w:val="both"/>
        <w:rPr>
          <w:rFonts w:ascii="Arial" w:hAnsi="Arial" w:cs="Arial"/>
        </w:rPr>
      </w:pPr>
      <w:r w:rsidRPr="00194560">
        <w:rPr>
          <w:rFonts w:ascii="Arial" w:hAnsi="Arial" w:cs="Arial"/>
        </w:rPr>
        <w:t>Head (Level 2)</w:t>
      </w:r>
    </w:p>
    <w:p w14:paraId="6C142565" w14:textId="77777777" w:rsidR="00625C8F" w:rsidRPr="00194560" w:rsidRDefault="00625C8F" w:rsidP="00625C8F">
      <w:pPr>
        <w:pStyle w:val="ListParagraph"/>
        <w:numPr>
          <w:ilvl w:val="1"/>
          <w:numId w:val="22"/>
        </w:numPr>
        <w:tabs>
          <w:tab w:val="left" w:pos="1350"/>
        </w:tabs>
        <w:jc w:val="both"/>
        <w:rPr>
          <w:rFonts w:ascii="Arial" w:hAnsi="Arial" w:cs="Arial"/>
        </w:rPr>
      </w:pPr>
      <w:r w:rsidRPr="00194560">
        <w:rPr>
          <w:rFonts w:ascii="Arial" w:hAnsi="Arial" w:cs="Arial"/>
        </w:rPr>
        <w:t>Account (Level 3)</w:t>
      </w:r>
    </w:p>
    <w:p w14:paraId="5BEB8D99" w14:textId="77777777" w:rsidR="00625C8F" w:rsidRPr="00194560" w:rsidRDefault="00625C8F" w:rsidP="00625C8F">
      <w:pPr>
        <w:pStyle w:val="ListParagraph"/>
        <w:numPr>
          <w:ilvl w:val="0"/>
          <w:numId w:val="22"/>
        </w:numPr>
        <w:tabs>
          <w:tab w:val="left" w:pos="1350"/>
        </w:tabs>
        <w:jc w:val="both"/>
        <w:rPr>
          <w:rFonts w:ascii="Arial" w:hAnsi="Arial" w:cs="Arial"/>
        </w:rPr>
      </w:pPr>
      <w:r w:rsidRPr="00194560">
        <w:rPr>
          <w:rFonts w:ascii="Arial" w:hAnsi="Arial" w:cs="Arial"/>
        </w:rPr>
        <w:t>Based on materiality threshold and tolerable error level, significant accounts will be identified at “Account” level</w:t>
      </w:r>
    </w:p>
    <w:p w14:paraId="76A414CC" w14:textId="77777777" w:rsidR="00625C8F" w:rsidRPr="00194560" w:rsidRDefault="00625C8F" w:rsidP="00625C8F">
      <w:pPr>
        <w:pStyle w:val="ListParagraph"/>
        <w:numPr>
          <w:ilvl w:val="0"/>
          <w:numId w:val="22"/>
        </w:numPr>
        <w:tabs>
          <w:tab w:val="left" w:pos="1350"/>
        </w:tabs>
        <w:jc w:val="both"/>
        <w:rPr>
          <w:rFonts w:ascii="Arial" w:hAnsi="Arial" w:cs="Arial"/>
        </w:rPr>
      </w:pPr>
      <w:r w:rsidRPr="00194560">
        <w:rPr>
          <w:rFonts w:ascii="Arial" w:hAnsi="Arial" w:cs="Arial"/>
        </w:rPr>
        <w:t>Further, for accounts not identified as significant, aggregation will be done at “Head” level and thresholds will be applied to identify additional significant accounts, if any.</w:t>
      </w:r>
    </w:p>
    <w:p w14:paraId="0FBEDDBC" w14:textId="77777777" w:rsidR="00625C8F" w:rsidRPr="00194560" w:rsidRDefault="00625C8F" w:rsidP="00625C8F">
      <w:pPr>
        <w:tabs>
          <w:tab w:val="left" w:pos="1350"/>
        </w:tabs>
        <w:jc w:val="both"/>
        <w:rPr>
          <w:rFonts w:ascii="Arial" w:hAnsi="Arial" w:cs="Arial"/>
        </w:rPr>
      </w:pPr>
      <w:r w:rsidRPr="00194560">
        <w:rPr>
          <w:rFonts w:ascii="Arial" w:hAnsi="Arial" w:cs="Arial"/>
        </w:rPr>
        <w:t xml:space="preserve">Further, non-significant accounts based on quantitative analysis and zero balance accounts will further be reviewed to for </w:t>
      </w:r>
      <w:r w:rsidRPr="00194560">
        <w:rPr>
          <w:rFonts w:ascii="Arial" w:hAnsi="Arial" w:cs="Arial"/>
          <w:b/>
          <w:bCs/>
        </w:rPr>
        <w:t>qualitative factors</w:t>
      </w:r>
      <w:r w:rsidRPr="00194560">
        <w:rPr>
          <w:rFonts w:ascii="Arial" w:hAnsi="Arial" w:cs="Arial"/>
        </w:rPr>
        <w:t xml:space="preserve"> such as:</w:t>
      </w:r>
    </w:p>
    <w:p w14:paraId="284D2015" w14:textId="77777777" w:rsidR="00625C8F" w:rsidRPr="00194560" w:rsidRDefault="00625C8F" w:rsidP="00625C8F">
      <w:pPr>
        <w:pStyle w:val="ListParagraph"/>
        <w:numPr>
          <w:ilvl w:val="0"/>
          <w:numId w:val="23"/>
        </w:numPr>
        <w:tabs>
          <w:tab w:val="left" w:pos="1350"/>
        </w:tabs>
        <w:jc w:val="both"/>
        <w:rPr>
          <w:rFonts w:ascii="Arial" w:hAnsi="Arial" w:cs="Arial"/>
        </w:rPr>
      </w:pPr>
      <w:r w:rsidRPr="00194560">
        <w:rPr>
          <w:rFonts w:ascii="Arial" w:hAnsi="Arial" w:cs="Arial"/>
        </w:rPr>
        <w:t>Purpose of the account</w:t>
      </w:r>
    </w:p>
    <w:p w14:paraId="31D4949B" w14:textId="77777777" w:rsidR="00625C8F" w:rsidRPr="00194560" w:rsidRDefault="00625C8F" w:rsidP="00625C8F">
      <w:pPr>
        <w:pStyle w:val="ListParagraph"/>
        <w:numPr>
          <w:ilvl w:val="0"/>
          <w:numId w:val="23"/>
        </w:numPr>
        <w:tabs>
          <w:tab w:val="left" w:pos="1350"/>
        </w:tabs>
        <w:jc w:val="both"/>
        <w:rPr>
          <w:rFonts w:ascii="Arial" w:hAnsi="Arial" w:cs="Arial"/>
        </w:rPr>
      </w:pPr>
      <w:r w:rsidRPr="00194560">
        <w:rPr>
          <w:rFonts w:ascii="Arial" w:hAnsi="Arial" w:cs="Arial"/>
        </w:rPr>
        <w:t>Nature of entries</w:t>
      </w:r>
    </w:p>
    <w:p w14:paraId="4355C305" w14:textId="77777777" w:rsidR="00625C8F" w:rsidRPr="00194560" w:rsidRDefault="00625C8F" w:rsidP="00625C8F">
      <w:pPr>
        <w:pStyle w:val="ListParagraph"/>
        <w:numPr>
          <w:ilvl w:val="0"/>
          <w:numId w:val="23"/>
        </w:numPr>
        <w:tabs>
          <w:tab w:val="left" w:pos="1350"/>
        </w:tabs>
        <w:jc w:val="both"/>
        <w:rPr>
          <w:rFonts w:ascii="Arial" w:hAnsi="Arial" w:cs="Arial"/>
        </w:rPr>
      </w:pPr>
      <w:r w:rsidRPr="00194560">
        <w:rPr>
          <w:rFonts w:ascii="Arial" w:hAnsi="Arial" w:cs="Arial"/>
        </w:rPr>
        <w:t>Volume and complexity of transactions</w:t>
      </w:r>
    </w:p>
    <w:p w14:paraId="4C275FF2" w14:textId="77777777" w:rsidR="00625C8F" w:rsidRPr="00194560" w:rsidRDefault="00625C8F" w:rsidP="00625C8F">
      <w:pPr>
        <w:pStyle w:val="ListParagraph"/>
        <w:numPr>
          <w:ilvl w:val="0"/>
          <w:numId w:val="23"/>
        </w:numPr>
        <w:tabs>
          <w:tab w:val="left" w:pos="1350"/>
        </w:tabs>
        <w:jc w:val="both"/>
        <w:rPr>
          <w:rFonts w:ascii="Arial" w:hAnsi="Arial" w:cs="Arial"/>
        </w:rPr>
      </w:pPr>
      <w:r w:rsidRPr="00194560">
        <w:rPr>
          <w:rFonts w:ascii="Arial" w:hAnsi="Arial" w:cs="Arial"/>
        </w:rPr>
        <w:t>Susceptibility to fraud</w:t>
      </w:r>
    </w:p>
    <w:p w14:paraId="1D98AB8C" w14:textId="77777777" w:rsidR="00625C8F" w:rsidRPr="00194560" w:rsidRDefault="00625C8F" w:rsidP="00625C8F">
      <w:pPr>
        <w:tabs>
          <w:tab w:val="left" w:pos="1350"/>
        </w:tabs>
        <w:jc w:val="both"/>
        <w:rPr>
          <w:rFonts w:ascii="Arial" w:hAnsi="Arial" w:cs="Arial"/>
          <w:b/>
          <w:bCs/>
        </w:rPr>
      </w:pPr>
      <w:r w:rsidRPr="00194560">
        <w:rPr>
          <w:rFonts w:ascii="Arial" w:hAnsi="Arial" w:cs="Arial"/>
          <w:b/>
          <w:bCs/>
        </w:rPr>
        <w:t xml:space="preserve">Mapping of significant accounts </w:t>
      </w:r>
    </w:p>
    <w:p w14:paraId="04F9CB2B" w14:textId="77777777" w:rsidR="00625C8F" w:rsidRPr="00194560" w:rsidRDefault="00625C8F" w:rsidP="00625C8F">
      <w:pPr>
        <w:tabs>
          <w:tab w:val="left" w:pos="1350"/>
        </w:tabs>
        <w:jc w:val="both"/>
        <w:rPr>
          <w:rFonts w:ascii="Arial" w:hAnsi="Arial" w:cs="Arial"/>
        </w:rPr>
      </w:pPr>
      <w:r w:rsidRPr="00194560">
        <w:rPr>
          <w:rFonts w:ascii="Arial" w:hAnsi="Arial" w:cs="Arial"/>
        </w:rPr>
        <w:t>The significant accounts will be mapped to products, business groups and processes.</w:t>
      </w:r>
    </w:p>
    <w:p w14:paraId="7DF3D1A9" w14:textId="77777777" w:rsidR="00625C8F" w:rsidRPr="00194560" w:rsidRDefault="00625C8F" w:rsidP="00625C8F">
      <w:pPr>
        <w:tabs>
          <w:tab w:val="left" w:pos="1350"/>
        </w:tabs>
        <w:jc w:val="both"/>
        <w:rPr>
          <w:rFonts w:ascii="Arial" w:hAnsi="Arial" w:cs="Arial"/>
        </w:rPr>
      </w:pPr>
      <w:r w:rsidRPr="00194560">
        <w:rPr>
          <w:rFonts w:ascii="Arial" w:hAnsi="Arial" w:cs="Arial"/>
          <w:noProof/>
          <w:lang w:eastAsia="en-IN"/>
        </w:rPr>
        <w:drawing>
          <wp:inline distT="0" distB="0" distL="0" distR="0" wp14:anchorId="55496277" wp14:editId="7B534FAA">
            <wp:extent cx="6092038" cy="3200400"/>
            <wp:effectExtent l="38100" t="0" r="42545"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DBF4492" w14:textId="77777777" w:rsidR="00625C8F" w:rsidRPr="00194560" w:rsidRDefault="00625C8F" w:rsidP="00625C8F">
      <w:pPr>
        <w:tabs>
          <w:tab w:val="left" w:pos="1350"/>
        </w:tabs>
        <w:jc w:val="both"/>
        <w:rPr>
          <w:rFonts w:ascii="Arial" w:hAnsi="Arial" w:cs="Arial"/>
        </w:rPr>
      </w:pPr>
    </w:p>
    <w:p w14:paraId="6675AE3D" w14:textId="77777777" w:rsidR="00625C8F" w:rsidRPr="00194560" w:rsidRDefault="00625C8F" w:rsidP="00625C8F">
      <w:pPr>
        <w:spacing w:before="120" w:after="120" w:line="264" w:lineRule="auto"/>
        <w:jc w:val="both"/>
        <w:outlineLvl w:val="0"/>
        <w:rPr>
          <w:rFonts w:ascii="Arial" w:eastAsia="Calibri" w:hAnsi="Arial" w:cs="Arial"/>
          <w:kern w:val="12"/>
          <w:lang w:val="en-US" w:eastAsia="en-GB"/>
        </w:rPr>
      </w:pPr>
    </w:p>
    <w:p w14:paraId="52A3F40E" w14:textId="79D567BA" w:rsidR="00625C8F" w:rsidRDefault="00625C8F" w:rsidP="00625C8F">
      <w:pPr>
        <w:tabs>
          <w:tab w:val="left" w:pos="1350"/>
        </w:tabs>
        <w:jc w:val="both"/>
        <w:rPr>
          <w:rFonts w:ascii="Arial" w:hAnsi="Arial" w:cs="Arial"/>
        </w:rPr>
      </w:pPr>
    </w:p>
    <w:p w14:paraId="0AF93BF1" w14:textId="45ADF80F" w:rsidR="00513B5C" w:rsidRDefault="00513B5C" w:rsidP="00625C8F">
      <w:pPr>
        <w:tabs>
          <w:tab w:val="left" w:pos="1350"/>
        </w:tabs>
        <w:jc w:val="both"/>
        <w:rPr>
          <w:rFonts w:ascii="Arial" w:hAnsi="Arial" w:cs="Arial"/>
        </w:rPr>
      </w:pPr>
    </w:p>
    <w:p w14:paraId="3E12229A" w14:textId="58C64EE7" w:rsidR="002A400B" w:rsidRDefault="002A400B" w:rsidP="00625C8F">
      <w:pPr>
        <w:tabs>
          <w:tab w:val="left" w:pos="1350"/>
        </w:tabs>
        <w:jc w:val="both"/>
        <w:rPr>
          <w:rFonts w:ascii="Arial" w:hAnsi="Arial" w:cs="Arial"/>
        </w:rPr>
      </w:pPr>
    </w:p>
    <w:p w14:paraId="4ACDCF68" w14:textId="4B77769D" w:rsidR="002A400B" w:rsidRDefault="002A400B" w:rsidP="00625C8F">
      <w:pPr>
        <w:tabs>
          <w:tab w:val="left" w:pos="1350"/>
        </w:tabs>
        <w:jc w:val="both"/>
        <w:rPr>
          <w:rFonts w:ascii="Arial" w:hAnsi="Arial" w:cs="Arial"/>
        </w:rPr>
      </w:pPr>
    </w:p>
    <w:p w14:paraId="2E7406EE" w14:textId="57464364" w:rsidR="00625C8F" w:rsidRPr="0018613B" w:rsidRDefault="00625C8F" w:rsidP="0018613B">
      <w:pPr>
        <w:pStyle w:val="ListParagraph"/>
        <w:numPr>
          <w:ilvl w:val="2"/>
          <w:numId w:val="36"/>
        </w:numPr>
        <w:jc w:val="both"/>
        <w:rPr>
          <w:rFonts w:ascii="Arial" w:hAnsi="Arial" w:cs="Arial"/>
          <w:b/>
          <w:bCs/>
          <w:sz w:val="24"/>
          <w:szCs w:val="24"/>
        </w:rPr>
      </w:pPr>
      <w:r w:rsidRPr="0018613B">
        <w:rPr>
          <w:rFonts w:ascii="Arial" w:hAnsi="Arial" w:cs="Arial"/>
          <w:b/>
          <w:bCs/>
          <w:sz w:val="24"/>
          <w:szCs w:val="24"/>
        </w:rPr>
        <w:lastRenderedPageBreak/>
        <w:t>Control environment assessment</w:t>
      </w:r>
    </w:p>
    <w:p w14:paraId="343AA710" w14:textId="77777777" w:rsidR="00625C8F" w:rsidRPr="00194560" w:rsidRDefault="00625C8F" w:rsidP="00625C8F">
      <w:pPr>
        <w:spacing w:line="252" w:lineRule="auto"/>
        <w:jc w:val="both"/>
        <w:rPr>
          <w:rFonts w:ascii="Arial" w:hAnsi="Arial" w:cs="Arial"/>
        </w:rPr>
      </w:pPr>
      <w:r w:rsidRPr="00194560">
        <w:rPr>
          <w:rFonts w:ascii="Arial" w:hAnsi="Arial" w:cs="Arial"/>
        </w:rPr>
        <w:t>On completion of inherent risk assessment, the next step is determining the existence and effectiveness of internal controls that mitigate the inherent compliance and financial reporting risk.</w:t>
      </w:r>
    </w:p>
    <w:p w14:paraId="4927D90B" w14:textId="77777777" w:rsidR="00625C8F" w:rsidRPr="00194560" w:rsidRDefault="00625C8F" w:rsidP="00625C8F">
      <w:pPr>
        <w:spacing w:line="252" w:lineRule="auto"/>
        <w:jc w:val="both"/>
        <w:rPr>
          <w:rFonts w:ascii="Arial" w:hAnsi="Arial" w:cs="Arial"/>
        </w:rPr>
      </w:pPr>
      <w:r w:rsidRPr="00194560">
        <w:rPr>
          <w:rFonts w:ascii="Arial" w:hAnsi="Arial" w:cs="Arial"/>
        </w:rPr>
        <w:t>This assessment will involve:</w:t>
      </w:r>
    </w:p>
    <w:p w14:paraId="18BE58BC" w14:textId="77777777" w:rsidR="00625C8F" w:rsidRPr="00194560" w:rsidRDefault="00625C8F" w:rsidP="00625C8F">
      <w:pPr>
        <w:numPr>
          <w:ilvl w:val="0"/>
          <w:numId w:val="5"/>
        </w:numPr>
        <w:tabs>
          <w:tab w:val="clear" w:pos="720"/>
          <w:tab w:val="num" w:pos="284"/>
        </w:tabs>
        <w:spacing w:before="120" w:after="0" w:line="252" w:lineRule="auto"/>
        <w:ind w:left="284" w:hanging="284"/>
        <w:jc w:val="both"/>
        <w:rPr>
          <w:rFonts w:ascii="Arial" w:hAnsi="Arial" w:cs="Arial"/>
        </w:rPr>
      </w:pPr>
      <w:r w:rsidRPr="00194560">
        <w:rPr>
          <w:rFonts w:ascii="Arial" w:hAnsi="Arial" w:cs="Arial"/>
        </w:rPr>
        <w:t>Control quality assessment, wherein an assessment of the design and operating effectiveness of controls established in the Assessment Unit is performed</w:t>
      </w:r>
    </w:p>
    <w:p w14:paraId="595EE0B0" w14:textId="77777777" w:rsidR="00625C8F" w:rsidRPr="00194560" w:rsidRDefault="00625C8F" w:rsidP="00625C8F">
      <w:pPr>
        <w:numPr>
          <w:ilvl w:val="0"/>
          <w:numId w:val="5"/>
        </w:numPr>
        <w:tabs>
          <w:tab w:val="clear" w:pos="720"/>
          <w:tab w:val="num" w:pos="284"/>
        </w:tabs>
        <w:spacing w:before="120" w:after="0" w:line="252" w:lineRule="auto"/>
        <w:ind w:left="284" w:hanging="284"/>
        <w:jc w:val="both"/>
        <w:rPr>
          <w:rFonts w:ascii="Arial" w:hAnsi="Arial" w:cs="Arial"/>
        </w:rPr>
      </w:pPr>
      <w:r w:rsidRPr="00194560">
        <w:rPr>
          <w:rFonts w:ascii="Arial" w:hAnsi="Arial" w:cs="Arial"/>
        </w:rPr>
        <w:t>Control performance assessment, wherein an assessment of the operating effectiveness of processes is performed.</w:t>
      </w:r>
    </w:p>
    <w:p w14:paraId="27DEA937" w14:textId="77777777" w:rsidR="00625C8F" w:rsidRPr="00194560" w:rsidRDefault="00625C8F" w:rsidP="00625C8F">
      <w:pPr>
        <w:spacing w:after="0" w:line="252" w:lineRule="auto"/>
        <w:jc w:val="both"/>
        <w:rPr>
          <w:rFonts w:ascii="Arial" w:hAnsi="Arial" w:cs="Arial"/>
          <w:b/>
          <w:lang w:val="en-GB"/>
        </w:rPr>
      </w:pPr>
    </w:p>
    <w:p w14:paraId="240E5E53" w14:textId="77777777" w:rsidR="00625C8F" w:rsidRPr="00194560" w:rsidRDefault="00625C8F" w:rsidP="00625C8F">
      <w:pPr>
        <w:spacing w:line="252" w:lineRule="auto"/>
        <w:jc w:val="both"/>
        <w:rPr>
          <w:rFonts w:ascii="Arial" w:hAnsi="Arial" w:cs="Arial"/>
          <w:b/>
          <w:bCs/>
        </w:rPr>
      </w:pPr>
      <w:r w:rsidRPr="00194560">
        <w:rPr>
          <w:rFonts w:ascii="Arial" w:hAnsi="Arial" w:cs="Arial"/>
          <w:b/>
          <w:bCs/>
        </w:rPr>
        <w:t>Control Quality Assessment</w:t>
      </w:r>
    </w:p>
    <w:p w14:paraId="56456A98" w14:textId="77777777" w:rsidR="00625C8F" w:rsidRPr="00194560" w:rsidRDefault="00625C8F" w:rsidP="00625C8F">
      <w:pPr>
        <w:spacing w:line="252" w:lineRule="auto"/>
        <w:jc w:val="both"/>
        <w:rPr>
          <w:rFonts w:ascii="Arial" w:hAnsi="Arial" w:cs="Arial"/>
        </w:rPr>
      </w:pPr>
      <w:r w:rsidRPr="00194560">
        <w:rPr>
          <w:rFonts w:ascii="Arial" w:hAnsi="Arial" w:cs="Arial"/>
        </w:rPr>
        <w:t xml:space="preserve">The control quality assessment is an assessment of the </w:t>
      </w:r>
    </w:p>
    <w:p w14:paraId="40173E42" w14:textId="77777777" w:rsidR="00625C8F" w:rsidRPr="00194560" w:rsidRDefault="00625C8F" w:rsidP="00625C8F">
      <w:pPr>
        <w:numPr>
          <w:ilvl w:val="0"/>
          <w:numId w:val="5"/>
        </w:numPr>
        <w:tabs>
          <w:tab w:val="clear" w:pos="720"/>
          <w:tab w:val="num" w:pos="284"/>
        </w:tabs>
        <w:spacing w:before="120" w:after="0" w:line="252" w:lineRule="auto"/>
        <w:ind w:left="284" w:hanging="284"/>
        <w:jc w:val="both"/>
        <w:rPr>
          <w:rFonts w:ascii="Arial" w:hAnsi="Arial" w:cs="Arial"/>
        </w:rPr>
      </w:pPr>
      <w:r w:rsidRPr="00194560">
        <w:rPr>
          <w:rFonts w:ascii="Arial" w:hAnsi="Arial" w:cs="Arial"/>
        </w:rPr>
        <w:t xml:space="preserve">Control design effectiveness </w:t>
      </w:r>
    </w:p>
    <w:p w14:paraId="56BC392D" w14:textId="77777777" w:rsidR="00625C8F" w:rsidRPr="00194560" w:rsidRDefault="00625C8F" w:rsidP="00625C8F">
      <w:pPr>
        <w:numPr>
          <w:ilvl w:val="0"/>
          <w:numId w:val="5"/>
        </w:numPr>
        <w:tabs>
          <w:tab w:val="clear" w:pos="720"/>
          <w:tab w:val="num" w:pos="284"/>
        </w:tabs>
        <w:spacing w:before="120" w:after="0" w:line="252" w:lineRule="auto"/>
        <w:ind w:left="284" w:hanging="284"/>
        <w:jc w:val="both"/>
        <w:rPr>
          <w:rFonts w:ascii="Arial" w:hAnsi="Arial" w:cs="Arial"/>
        </w:rPr>
      </w:pPr>
      <w:r w:rsidRPr="00194560">
        <w:rPr>
          <w:rFonts w:ascii="Arial" w:hAnsi="Arial" w:cs="Arial"/>
        </w:rPr>
        <w:t>Control operating effectiveness</w:t>
      </w:r>
    </w:p>
    <w:p w14:paraId="0DEA4CF7" w14:textId="77777777" w:rsidR="00625C8F" w:rsidRPr="00194560" w:rsidRDefault="00625C8F" w:rsidP="00625C8F">
      <w:pPr>
        <w:spacing w:line="252" w:lineRule="auto"/>
        <w:jc w:val="both"/>
        <w:rPr>
          <w:rFonts w:ascii="Arial" w:hAnsi="Arial" w:cs="Arial"/>
        </w:rPr>
      </w:pPr>
    </w:p>
    <w:p w14:paraId="70975C7F" w14:textId="1258D1A0" w:rsidR="00625C8F" w:rsidRPr="00194560" w:rsidRDefault="00625C8F" w:rsidP="00625C8F">
      <w:pPr>
        <w:spacing w:line="252" w:lineRule="auto"/>
        <w:jc w:val="both"/>
        <w:rPr>
          <w:rFonts w:ascii="Arial" w:hAnsi="Arial" w:cs="Arial"/>
        </w:rPr>
      </w:pPr>
      <w:r w:rsidRPr="00194560">
        <w:rPr>
          <w:rFonts w:ascii="Arial" w:hAnsi="Arial" w:cs="Arial"/>
        </w:rPr>
        <w:t>The outcome of this assessment is a Control Quality Index (CQI), which represents the health of the Assessment Unit with regard</w:t>
      </w:r>
      <w:r w:rsidR="00831B53">
        <w:rPr>
          <w:rFonts w:ascii="Arial" w:hAnsi="Arial" w:cs="Arial"/>
        </w:rPr>
        <w:t>s</w:t>
      </w:r>
      <w:r w:rsidRPr="00194560">
        <w:rPr>
          <w:rFonts w:ascii="Arial" w:hAnsi="Arial" w:cs="Arial"/>
        </w:rPr>
        <w:t xml:space="preserve"> to the quality of processes and controls designed to mitigate compliance and financial reporting risk across the Assessment Unit. </w:t>
      </w:r>
    </w:p>
    <w:p w14:paraId="79C459E3" w14:textId="77777777" w:rsidR="00625C8F" w:rsidRPr="00194560" w:rsidRDefault="00625C8F" w:rsidP="00625C8F">
      <w:pPr>
        <w:pStyle w:val="Style1"/>
        <w:spacing w:after="120" w:line="252" w:lineRule="auto"/>
        <w:ind w:left="0" w:firstLine="0"/>
        <w:jc w:val="both"/>
        <w:rPr>
          <w:rFonts w:ascii="Arial" w:hAnsi="Arial"/>
          <w:b/>
          <w:sz w:val="22"/>
          <w:szCs w:val="22"/>
        </w:rPr>
      </w:pPr>
      <w:r w:rsidRPr="00194560">
        <w:rPr>
          <w:rFonts w:ascii="Arial" w:hAnsi="Arial"/>
          <w:b/>
          <w:sz w:val="22"/>
          <w:szCs w:val="22"/>
        </w:rPr>
        <w:t xml:space="preserve">Control design effectiveness </w:t>
      </w:r>
    </w:p>
    <w:p w14:paraId="7CB94D13" w14:textId="274FA567" w:rsidR="00625C8F" w:rsidRPr="00194560" w:rsidRDefault="00625C8F" w:rsidP="00625C8F">
      <w:pPr>
        <w:spacing w:line="252" w:lineRule="auto"/>
        <w:jc w:val="both"/>
        <w:rPr>
          <w:rFonts w:ascii="Arial" w:hAnsi="Arial" w:cs="Arial"/>
        </w:rPr>
      </w:pPr>
      <w:r w:rsidRPr="00194560">
        <w:rPr>
          <w:rFonts w:ascii="Arial" w:hAnsi="Arial" w:cs="Arial"/>
        </w:rPr>
        <w:t>During this assessment, the controls in place to address the risks are evaluated</w:t>
      </w:r>
      <w:r w:rsidR="00EE541F">
        <w:rPr>
          <w:rFonts w:ascii="Arial" w:hAnsi="Arial" w:cs="Arial"/>
        </w:rPr>
        <w:t xml:space="preserve"> basis the RCM</w:t>
      </w:r>
      <w:r w:rsidRPr="00194560">
        <w:rPr>
          <w:rFonts w:ascii="Arial" w:hAnsi="Arial" w:cs="Arial"/>
        </w:rPr>
        <w:t xml:space="preserve"> to assess whether the actual controls, if operated as designed, can effectively mitigate risk to an acceptable level. </w:t>
      </w:r>
    </w:p>
    <w:p w14:paraId="6BCEDC98" w14:textId="4D5C8403" w:rsidR="00625C8F" w:rsidRPr="00194560" w:rsidRDefault="00625C8F" w:rsidP="00625C8F">
      <w:pPr>
        <w:spacing w:line="252" w:lineRule="auto"/>
        <w:jc w:val="both"/>
        <w:rPr>
          <w:rFonts w:ascii="Arial" w:hAnsi="Arial" w:cs="Arial"/>
        </w:rPr>
      </w:pPr>
      <w:r w:rsidRPr="00194560">
        <w:rPr>
          <w:rFonts w:ascii="Arial" w:hAnsi="Arial" w:cs="Arial"/>
        </w:rPr>
        <w:t xml:space="preserve">Based on design of the control that has been rated during recording of controls, the control design effectiveness will be auto calculated by the </w:t>
      </w:r>
      <w:r>
        <w:rPr>
          <w:rFonts w:ascii="Arial" w:hAnsi="Arial" w:cs="Arial"/>
        </w:rPr>
        <w:t>S</w:t>
      </w:r>
      <w:r w:rsidR="00820D68">
        <w:rPr>
          <w:rFonts w:ascii="Arial" w:hAnsi="Arial" w:cs="Arial"/>
        </w:rPr>
        <w:t>A</w:t>
      </w:r>
      <w:r>
        <w:rPr>
          <w:rFonts w:ascii="Arial" w:hAnsi="Arial" w:cs="Arial"/>
        </w:rPr>
        <w:t>S</w:t>
      </w:r>
      <w:r w:rsidRPr="00194560">
        <w:rPr>
          <w:rFonts w:ascii="Arial" w:hAnsi="Arial" w:cs="Arial"/>
        </w:rPr>
        <w:t xml:space="preserve"> GC</w:t>
      </w:r>
      <w:r w:rsidR="00820D68">
        <w:rPr>
          <w:rFonts w:ascii="Arial" w:hAnsi="Arial" w:cs="Arial"/>
        </w:rPr>
        <w:t>M</w:t>
      </w:r>
      <w:r w:rsidRPr="00194560">
        <w:rPr>
          <w:rFonts w:ascii="Arial" w:hAnsi="Arial" w:cs="Arial"/>
        </w:rPr>
        <w:t xml:space="preserve"> system based on the following control attributes:</w:t>
      </w:r>
    </w:p>
    <w:p w14:paraId="79F19572" w14:textId="77777777" w:rsidR="00625C8F" w:rsidRPr="00194560" w:rsidRDefault="00625C8F" w:rsidP="00625C8F">
      <w:pPr>
        <w:spacing w:after="120" w:line="252" w:lineRule="auto"/>
        <w:jc w:val="both"/>
        <w:rPr>
          <w:rFonts w:ascii="Arial" w:hAnsi="Arial" w:cs="Arial"/>
          <w:u w:val="single"/>
        </w:rPr>
      </w:pPr>
      <w:r w:rsidRPr="00194560">
        <w:rPr>
          <w:rFonts w:ascii="Arial" w:hAnsi="Arial" w:cs="Arial"/>
          <w:u w:val="single"/>
        </w:rPr>
        <w:t>Monitoring mechanism (Maker checker review)</w:t>
      </w:r>
    </w:p>
    <w:tbl>
      <w:tblPr>
        <w:tblStyle w:val="TableGrid"/>
        <w:tblW w:w="0" w:type="auto"/>
        <w:tblInd w:w="108" w:type="dxa"/>
        <w:tblLook w:val="04A0" w:firstRow="1" w:lastRow="0" w:firstColumn="1" w:lastColumn="0" w:noHBand="0" w:noVBand="1"/>
      </w:tblPr>
      <w:tblGrid>
        <w:gridCol w:w="2439"/>
        <w:gridCol w:w="1134"/>
        <w:gridCol w:w="5335"/>
      </w:tblGrid>
      <w:tr w:rsidR="00625C8F" w:rsidRPr="00194560" w14:paraId="479A745D" w14:textId="77777777" w:rsidTr="00816D2D">
        <w:trPr>
          <w:cnfStyle w:val="100000000000" w:firstRow="1" w:lastRow="0" w:firstColumn="0" w:lastColumn="0" w:oddVBand="0" w:evenVBand="0" w:oddHBand="0" w:evenHBand="0" w:firstRowFirstColumn="0" w:firstRowLastColumn="0" w:lastRowFirstColumn="0" w:lastRowLastColumn="0"/>
        </w:trPr>
        <w:tc>
          <w:tcPr>
            <w:tcW w:w="2439" w:type="dxa"/>
          </w:tcPr>
          <w:p w14:paraId="43FF3BB6"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Rating</w:t>
            </w:r>
          </w:p>
        </w:tc>
        <w:tc>
          <w:tcPr>
            <w:tcW w:w="1134" w:type="dxa"/>
          </w:tcPr>
          <w:p w14:paraId="31A2945A" w14:textId="77777777" w:rsidR="00625C8F" w:rsidRPr="00194560" w:rsidRDefault="00625C8F" w:rsidP="00142748">
            <w:pPr>
              <w:spacing w:line="252" w:lineRule="auto"/>
              <w:jc w:val="center"/>
              <w:rPr>
                <w:rFonts w:ascii="Arial" w:hAnsi="Arial" w:cs="Arial"/>
                <w:b/>
                <w:sz w:val="22"/>
              </w:rPr>
            </w:pPr>
            <w:r w:rsidRPr="00194560">
              <w:rPr>
                <w:rFonts w:ascii="Arial" w:hAnsi="Arial" w:cs="Arial"/>
                <w:b/>
                <w:sz w:val="22"/>
              </w:rPr>
              <w:t>Score</w:t>
            </w:r>
          </w:p>
        </w:tc>
        <w:tc>
          <w:tcPr>
            <w:tcW w:w="5335" w:type="dxa"/>
          </w:tcPr>
          <w:p w14:paraId="4522155D"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Parameter</w:t>
            </w:r>
          </w:p>
        </w:tc>
      </w:tr>
      <w:tr w:rsidR="00625C8F" w:rsidRPr="00194560" w14:paraId="37F9194B" w14:textId="77777777" w:rsidTr="00816D2D">
        <w:tc>
          <w:tcPr>
            <w:tcW w:w="2439" w:type="dxa"/>
          </w:tcPr>
          <w:p w14:paraId="0B6EFCFD"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Highly effective</w:t>
            </w:r>
          </w:p>
        </w:tc>
        <w:tc>
          <w:tcPr>
            <w:tcW w:w="1134" w:type="dxa"/>
          </w:tcPr>
          <w:p w14:paraId="3BEC2A49"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5</w:t>
            </w:r>
          </w:p>
        </w:tc>
        <w:tc>
          <w:tcPr>
            <w:tcW w:w="5335" w:type="dxa"/>
          </w:tcPr>
          <w:p w14:paraId="6E1F0B15" w14:textId="12416E0B" w:rsidR="00625C8F" w:rsidRPr="00194560" w:rsidRDefault="00625C8F" w:rsidP="00142748">
            <w:pPr>
              <w:spacing w:line="252" w:lineRule="auto"/>
              <w:jc w:val="both"/>
              <w:rPr>
                <w:rFonts w:ascii="Arial" w:hAnsi="Arial" w:cs="Arial"/>
                <w:sz w:val="22"/>
              </w:rPr>
            </w:pPr>
            <w:r w:rsidRPr="00194560">
              <w:rPr>
                <w:rFonts w:ascii="Arial" w:hAnsi="Arial" w:cs="Arial"/>
                <w:sz w:val="22"/>
              </w:rPr>
              <w:t>Where there is automated maker checker control</w:t>
            </w:r>
            <w:r w:rsidR="00980203">
              <w:rPr>
                <w:rFonts w:ascii="Arial" w:hAnsi="Arial" w:cs="Arial"/>
                <w:sz w:val="22"/>
              </w:rPr>
              <w:t xml:space="preserve"> (MRC+IT) </w:t>
            </w:r>
          </w:p>
        </w:tc>
      </w:tr>
      <w:tr w:rsidR="00980203" w:rsidRPr="00194560" w14:paraId="6AF82B64" w14:textId="77777777" w:rsidTr="00816D2D">
        <w:tc>
          <w:tcPr>
            <w:tcW w:w="2439" w:type="dxa"/>
          </w:tcPr>
          <w:p w14:paraId="204A220A" w14:textId="70A25EC0" w:rsidR="00980203" w:rsidRPr="00194560" w:rsidRDefault="00980203" w:rsidP="00142748">
            <w:pPr>
              <w:spacing w:line="252" w:lineRule="auto"/>
              <w:jc w:val="both"/>
              <w:rPr>
                <w:rFonts w:ascii="Arial" w:hAnsi="Arial" w:cs="Arial"/>
              </w:rPr>
            </w:pPr>
            <w:r w:rsidRPr="00194560">
              <w:rPr>
                <w:rFonts w:ascii="Arial" w:hAnsi="Arial" w:cs="Arial"/>
                <w:sz w:val="22"/>
              </w:rPr>
              <w:t>Highly effective</w:t>
            </w:r>
          </w:p>
        </w:tc>
        <w:tc>
          <w:tcPr>
            <w:tcW w:w="1134" w:type="dxa"/>
          </w:tcPr>
          <w:p w14:paraId="570895A6" w14:textId="4DA59456" w:rsidR="00980203" w:rsidRPr="00194560" w:rsidRDefault="00980203" w:rsidP="00142748">
            <w:pPr>
              <w:spacing w:line="252" w:lineRule="auto"/>
              <w:jc w:val="center"/>
              <w:rPr>
                <w:rFonts w:ascii="Arial" w:hAnsi="Arial" w:cs="Arial"/>
              </w:rPr>
            </w:pPr>
            <w:r>
              <w:rPr>
                <w:rFonts w:ascii="Arial" w:hAnsi="Arial" w:cs="Arial"/>
              </w:rPr>
              <w:t>5</w:t>
            </w:r>
          </w:p>
        </w:tc>
        <w:tc>
          <w:tcPr>
            <w:tcW w:w="5335" w:type="dxa"/>
          </w:tcPr>
          <w:p w14:paraId="7F61EE19" w14:textId="4C6A4052" w:rsidR="00980203" w:rsidRPr="00194560" w:rsidRDefault="00980203" w:rsidP="00142748">
            <w:pPr>
              <w:spacing w:line="252" w:lineRule="auto"/>
              <w:jc w:val="both"/>
              <w:rPr>
                <w:rFonts w:ascii="Arial" w:hAnsi="Arial" w:cs="Arial"/>
              </w:rPr>
            </w:pPr>
            <w:r w:rsidRPr="00194560">
              <w:rPr>
                <w:rFonts w:ascii="Arial" w:hAnsi="Arial" w:cs="Arial"/>
                <w:sz w:val="22"/>
              </w:rPr>
              <w:t>Where there is</w:t>
            </w:r>
            <w:r>
              <w:rPr>
                <w:rFonts w:ascii="Arial" w:hAnsi="Arial" w:cs="Arial"/>
                <w:sz w:val="22"/>
              </w:rPr>
              <w:t xml:space="preserve"> HLC control (HLC) and fully automated control (NA+IT)</w:t>
            </w:r>
          </w:p>
        </w:tc>
      </w:tr>
      <w:tr w:rsidR="00625C8F" w:rsidRPr="00194560" w14:paraId="1437D4F9" w14:textId="77777777" w:rsidTr="00816D2D">
        <w:tc>
          <w:tcPr>
            <w:tcW w:w="2439" w:type="dxa"/>
          </w:tcPr>
          <w:p w14:paraId="6A4C250A"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Meets Requirement</w:t>
            </w:r>
          </w:p>
        </w:tc>
        <w:tc>
          <w:tcPr>
            <w:tcW w:w="1134" w:type="dxa"/>
          </w:tcPr>
          <w:p w14:paraId="0635E5D3"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3</w:t>
            </w:r>
          </w:p>
        </w:tc>
        <w:tc>
          <w:tcPr>
            <w:tcW w:w="5335" w:type="dxa"/>
          </w:tcPr>
          <w:p w14:paraId="5CBE866C" w14:textId="319CAA35" w:rsidR="00625C8F" w:rsidRPr="00194560" w:rsidRDefault="00625C8F" w:rsidP="00142748">
            <w:pPr>
              <w:spacing w:line="252" w:lineRule="auto"/>
              <w:jc w:val="both"/>
              <w:rPr>
                <w:rFonts w:ascii="Arial" w:hAnsi="Arial" w:cs="Arial"/>
                <w:sz w:val="22"/>
              </w:rPr>
            </w:pPr>
            <w:r w:rsidRPr="00194560">
              <w:rPr>
                <w:rFonts w:ascii="Arial" w:hAnsi="Arial" w:cs="Arial"/>
                <w:sz w:val="22"/>
              </w:rPr>
              <w:t>Where there is manual maker checker control</w:t>
            </w:r>
            <w:r w:rsidR="00980203">
              <w:rPr>
                <w:rFonts w:ascii="Arial" w:hAnsi="Arial" w:cs="Arial"/>
                <w:sz w:val="22"/>
              </w:rPr>
              <w:t xml:space="preserve"> (MRC + Manual/IT Based Manual)</w:t>
            </w:r>
          </w:p>
        </w:tc>
      </w:tr>
      <w:tr w:rsidR="00980203" w:rsidRPr="00194560" w14:paraId="5FD4DC25" w14:textId="77777777" w:rsidTr="00816D2D">
        <w:tc>
          <w:tcPr>
            <w:tcW w:w="2439" w:type="dxa"/>
          </w:tcPr>
          <w:p w14:paraId="2CE478F6" w14:textId="4AEE5DA5" w:rsidR="00980203" w:rsidRPr="00194560" w:rsidRDefault="00980203" w:rsidP="00142748">
            <w:pPr>
              <w:spacing w:line="252" w:lineRule="auto"/>
              <w:jc w:val="both"/>
              <w:rPr>
                <w:rFonts w:ascii="Arial" w:hAnsi="Arial" w:cs="Arial"/>
              </w:rPr>
            </w:pPr>
            <w:r w:rsidRPr="00194560">
              <w:rPr>
                <w:rFonts w:ascii="Arial" w:hAnsi="Arial" w:cs="Arial"/>
                <w:sz w:val="22"/>
              </w:rPr>
              <w:t>Meets Requirement</w:t>
            </w:r>
          </w:p>
        </w:tc>
        <w:tc>
          <w:tcPr>
            <w:tcW w:w="1134" w:type="dxa"/>
          </w:tcPr>
          <w:p w14:paraId="5401538D" w14:textId="358B5D61" w:rsidR="00980203" w:rsidRPr="00194560" w:rsidRDefault="00980203" w:rsidP="00142748">
            <w:pPr>
              <w:spacing w:line="252" w:lineRule="auto"/>
              <w:jc w:val="center"/>
              <w:rPr>
                <w:rFonts w:ascii="Arial" w:hAnsi="Arial" w:cs="Arial"/>
              </w:rPr>
            </w:pPr>
            <w:r>
              <w:rPr>
                <w:rFonts w:ascii="Arial" w:hAnsi="Arial" w:cs="Arial"/>
              </w:rPr>
              <w:t>3</w:t>
            </w:r>
          </w:p>
        </w:tc>
        <w:tc>
          <w:tcPr>
            <w:tcW w:w="5335" w:type="dxa"/>
          </w:tcPr>
          <w:p w14:paraId="51EF2E6D" w14:textId="06D26DA3" w:rsidR="00980203" w:rsidRPr="00194560" w:rsidRDefault="00980203" w:rsidP="00142748">
            <w:pPr>
              <w:spacing w:line="252" w:lineRule="auto"/>
              <w:jc w:val="both"/>
              <w:rPr>
                <w:rFonts w:ascii="Arial" w:hAnsi="Arial" w:cs="Arial"/>
              </w:rPr>
            </w:pPr>
            <w:r w:rsidRPr="00194560">
              <w:rPr>
                <w:rFonts w:ascii="Arial" w:hAnsi="Arial" w:cs="Arial"/>
                <w:sz w:val="22"/>
              </w:rPr>
              <w:t xml:space="preserve">Where </w:t>
            </w:r>
            <w:r>
              <w:rPr>
                <w:rFonts w:ascii="Arial" w:hAnsi="Arial" w:cs="Arial"/>
                <w:sz w:val="22"/>
              </w:rPr>
              <w:t>c</w:t>
            </w:r>
            <w:r w:rsidRPr="00194560">
              <w:rPr>
                <w:rFonts w:ascii="Arial" w:hAnsi="Arial" w:cs="Arial"/>
                <w:sz w:val="22"/>
              </w:rPr>
              <w:t xml:space="preserve">ontrol is IT based manual </w:t>
            </w:r>
            <w:r>
              <w:rPr>
                <w:rFonts w:ascii="Arial" w:hAnsi="Arial" w:cs="Arial"/>
                <w:sz w:val="22"/>
              </w:rPr>
              <w:t>but no</w:t>
            </w:r>
            <w:r w:rsidRPr="00194560">
              <w:rPr>
                <w:rFonts w:ascii="Arial" w:hAnsi="Arial" w:cs="Arial"/>
                <w:sz w:val="22"/>
              </w:rPr>
              <w:t xml:space="preserve"> </w:t>
            </w:r>
            <w:r>
              <w:rPr>
                <w:rFonts w:ascii="Arial" w:hAnsi="Arial" w:cs="Arial"/>
                <w:sz w:val="22"/>
              </w:rPr>
              <w:t xml:space="preserve">maker checker </w:t>
            </w:r>
            <w:r w:rsidR="00E82C2B">
              <w:rPr>
                <w:rFonts w:ascii="Arial" w:hAnsi="Arial" w:cs="Arial"/>
                <w:sz w:val="22"/>
              </w:rPr>
              <w:t>(NA+IT Based Manual</w:t>
            </w:r>
          </w:p>
        </w:tc>
      </w:tr>
      <w:tr w:rsidR="00625C8F" w:rsidRPr="00194560" w14:paraId="15091671" w14:textId="77777777" w:rsidTr="00816D2D">
        <w:tc>
          <w:tcPr>
            <w:tcW w:w="2439" w:type="dxa"/>
          </w:tcPr>
          <w:p w14:paraId="3CF211F9"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Significant Improvement Needed</w:t>
            </w:r>
          </w:p>
        </w:tc>
        <w:tc>
          <w:tcPr>
            <w:tcW w:w="1134" w:type="dxa"/>
          </w:tcPr>
          <w:p w14:paraId="2DA85C2B"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1</w:t>
            </w:r>
          </w:p>
        </w:tc>
        <w:tc>
          <w:tcPr>
            <w:tcW w:w="5335" w:type="dxa"/>
          </w:tcPr>
          <w:p w14:paraId="2EE4A7E0" w14:textId="1C0ED4B6" w:rsidR="00625C8F" w:rsidRPr="00194560" w:rsidRDefault="00625C8F" w:rsidP="00142748">
            <w:pPr>
              <w:spacing w:line="252" w:lineRule="auto"/>
              <w:jc w:val="both"/>
              <w:rPr>
                <w:rFonts w:ascii="Arial" w:hAnsi="Arial" w:cs="Arial"/>
                <w:sz w:val="22"/>
              </w:rPr>
            </w:pPr>
            <w:r w:rsidRPr="00194560">
              <w:rPr>
                <w:rFonts w:ascii="Arial" w:hAnsi="Arial" w:cs="Arial"/>
                <w:sz w:val="22"/>
              </w:rPr>
              <w:t xml:space="preserve">There is </w:t>
            </w:r>
            <w:r w:rsidR="00980203">
              <w:rPr>
                <w:rFonts w:ascii="Arial" w:hAnsi="Arial" w:cs="Arial"/>
                <w:sz w:val="22"/>
              </w:rPr>
              <w:t xml:space="preserve">manual </w:t>
            </w:r>
            <w:r w:rsidRPr="00194560">
              <w:rPr>
                <w:rFonts w:ascii="Arial" w:hAnsi="Arial" w:cs="Arial"/>
                <w:sz w:val="22"/>
              </w:rPr>
              <w:t xml:space="preserve">control </w:t>
            </w:r>
            <w:r w:rsidR="00980203">
              <w:rPr>
                <w:rFonts w:ascii="Arial" w:hAnsi="Arial" w:cs="Arial"/>
                <w:sz w:val="22"/>
              </w:rPr>
              <w:t>and no maker checker</w:t>
            </w:r>
            <w:r w:rsidR="00E82C2B">
              <w:rPr>
                <w:rFonts w:ascii="Arial" w:hAnsi="Arial" w:cs="Arial"/>
                <w:sz w:val="22"/>
              </w:rPr>
              <w:t xml:space="preserve"> (NA</w:t>
            </w:r>
            <w:r w:rsidR="00DA476D">
              <w:rPr>
                <w:rFonts w:ascii="Arial" w:hAnsi="Arial" w:cs="Arial"/>
                <w:sz w:val="22"/>
              </w:rPr>
              <w:t xml:space="preserve"> </w:t>
            </w:r>
            <w:r w:rsidR="00E82C2B">
              <w:rPr>
                <w:rFonts w:ascii="Arial" w:hAnsi="Arial" w:cs="Arial"/>
                <w:sz w:val="22"/>
              </w:rPr>
              <w:t>+</w:t>
            </w:r>
            <w:r w:rsidR="00DA476D">
              <w:rPr>
                <w:rFonts w:ascii="Arial" w:hAnsi="Arial" w:cs="Arial"/>
                <w:sz w:val="22"/>
              </w:rPr>
              <w:t xml:space="preserve"> </w:t>
            </w:r>
            <w:r w:rsidR="00E82C2B">
              <w:rPr>
                <w:rFonts w:ascii="Arial" w:hAnsi="Arial" w:cs="Arial"/>
                <w:sz w:val="22"/>
              </w:rPr>
              <w:t>Manual)</w:t>
            </w:r>
          </w:p>
        </w:tc>
      </w:tr>
    </w:tbl>
    <w:p w14:paraId="6EB24B37" w14:textId="4FBF2C46" w:rsidR="003D5E9B" w:rsidRDefault="003D5E9B" w:rsidP="00625C8F">
      <w:pPr>
        <w:spacing w:after="120" w:line="252" w:lineRule="auto"/>
        <w:jc w:val="both"/>
        <w:rPr>
          <w:rFonts w:ascii="Arial" w:hAnsi="Arial" w:cs="Arial"/>
        </w:rPr>
      </w:pPr>
    </w:p>
    <w:p w14:paraId="74126001" w14:textId="73668B5D" w:rsidR="001A4C21" w:rsidRDefault="001A4C21" w:rsidP="00625C8F">
      <w:pPr>
        <w:spacing w:after="120" w:line="252" w:lineRule="auto"/>
        <w:jc w:val="both"/>
        <w:rPr>
          <w:rFonts w:ascii="Arial" w:hAnsi="Arial" w:cs="Arial"/>
        </w:rPr>
      </w:pPr>
      <w:r>
        <w:rPr>
          <w:rFonts w:ascii="Arial" w:hAnsi="Arial" w:cs="Arial"/>
        </w:rPr>
        <w:t xml:space="preserve">Initial assessment of each control will be </w:t>
      </w:r>
      <w:r w:rsidR="00980203">
        <w:rPr>
          <w:rFonts w:ascii="Arial" w:hAnsi="Arial" w:cs="Arial"/>
        </w:rPr>
        <w:t>required,</w:t>
      </w:r>
      <w:r>
        <w:rPr>
          <w:rFonts w:ascii="Arial" w:hAnsi="Arial" w:cs="Arial"/>
        </w:rPr>
        <w:t xml:space="preserve"> and the assessment unit will accordingly update the tagging in the system.</w:t>
      </w:r>
    </w:p>
    <w:p w14:paraId="7FED5ABE" w14:textId="77777777" w:rsidR="001A4C21" w:rsidRPr="00194560" w:rsidRDefault="001A4C21" w:rsidP="00625C8F">
      <w:pPr>
        <w:spacing w:after="120" w:line="252" w:lineRule="auto"/>
        <w:jc w:val="both"/>
        <w:rPr>
          <w:rFonts w:ascii="Arial" w:hAnsi="Arial" w:cs="Arial"/>
        </w:rPr>
      </w:pPr>
    </w:p>
    <w:p w14:paraId="2543323E" w14:textId="77777777" w:rsidR="006730ED" w:rsidRDefault="006730ED" w:rsidP="00625C8F">
      <w:pPr>
        <w:spacing w:after="120" w:line="252" w:lineRule="auto"/>
        <w:jc w:val="both"/>
        <w:rPr>
          <w:rFonts w:ascii="Arial" w:hAnsi="Arial" w:cs="Arial"/>
          <w:u w:val="single"/>
        </w:rPr>
      </w:pPr>
    </w:p>
    <w:p w14:paraId="66949E2E" w14:textId="77777777" w:rsidR="006730ED" w:rsidRDefault="006730ED" w:rsidP="00625C8F">
      <w:pPr>
        <w:spacing w:after="120" w:line="252" w:lineRule="auto"/>
        <w:jc w:val="both"/>
        <w:rPr>
          <w:rFonts w:ascii="Arial" w:hAnsi="Arial" w:cs="Arial"/>
          <w:u w:val="single"/>
        </w:rPr>
      </w:pPr>
    </w:p>
    <w:p w14:paraId="0039D6BC" w14:textId="1DEB4A78" w:rsidR="00625C8F" w:rsidRDefault="00625C8F" w:rsidP="00625C8F">
      <w:pPr>
        <w:spacing w:after="120" w:line="252" w:lineRule="auto"/>
        <w:jc w:val="both"/>
        <w:rPr>
          <w:rFonts w:ascii="Arial" w:hAnsi="Arial" w:cs="Arial"/>
          <w:u w:val="single"/>
        </w:rPr>
      </w:pPr>
      <w:r w:rsidRPr="00194560">
        <w:rPr>
          <w:rFonts w:ascii="Arial" w:hAnsi="Arial" w:cs="Arial"/>
          <w:u w:val="single"/>
        </w:rPr>
        <w:lastRenderedPageBreak/>
        <w:t>Manual / IT driven/ IT based manual</w:t>
      </w:r>
    </w:p>
    <w:p w14:paraId="2FBC9041" w14:textId="77777777" w:rsidR="00816D2D" w:rsidRPr="00194560" w:rsidRDefault="00816D2D" w:rsidP="00625C8F">
      <w:pPr>
        <w:spacing w:after="120" w:line="252" w:lineRule="auto"/>
        <w:jc w:val="both"/>
        <w:rPr>
          <w:rFonts w:ascii="Arial" w:hAnsi="Arial" w:cs="Arial"/>
          <w:u w:val="single"/>
        </w:rPr>
      </w:pPr>
    </w:p>
    <w:tbl>
      <w:tblPr>
        <w:tblStyle w:val="TableGrid"/>
        <w:tblW w:w="0" w:type="auto"/>
        <w:tblLook w:val="04A0" w:firstRow="1" w:lastRow="0" w:firstColumn="1" w:lastColumn="0" w:noHBand="0" w:noVBand="1"/>
      </w:tblPr>
      <w:tblGrid>
        <w:gridCol w:w="3116"/>
        <w:gridCol w:w="1910"/>
        <w:gridCol w:w="3990"/>
      </w:tblGrid>
      <w:tr w:rsidR="00625C8F" w:rsidRPr="00194560" w14:paraId="6DBC0B3F" w14:textId="77777777" w:rsidTr="00142748">
        <w:trPr>
          <w:cnfStyle w:val="100000000000" w:firstRow="1" w:lastRow="0" w:firstColumn="0" w:lastColumn="0" w:oddVBand="0" w:evenVBand="0" w:oddHBand="0" w:evenHBand="0" w:firstRowFirstColumn="0" w:firstRowLastColumn="0" w:lastRowFirstColumn="0" w:lastRowLastColumn="0"/>
        </w:trPr>
        <w:tc>
          <w:tcPr>
            <w:tcW w:w="3227" w:type="dxa"/>
          </w:tcPr>
          <w:p w14:paraId="45EF9348"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Rating</w:t>
            </w:r>
          </w:p>
        </w:tc>
        <w:tc>
          <w:tcPr>
            <w:tcW w:w="1984" w:type="dxa"/>
          </w:tcPr>
          <w:p w14:paraId="12F218B6" w14:textId="77777777" w:rsidR="00625C8F" w:rsidRPr="00194560" w:rsidRDefault="00625C8F" w:rsidP="00142748">
            <w:pPr>
              <w:spacing w:line="252" w:lineRule="auto"/>
              <w:jc w:val="center"/>
              <w:rPr>
                <w:rFonts w:ascii="Arial" w:hAnsi="Arial" w:cs="Arial"/>
                <w:b/>
                <w:sz w:val="22"/>
              </w:rPr>
            </w:pPr>
            <w:r w:rsidRPr="00194560">
              <w:rPr>
                <w:rFonts w:ascii="Arial" w:hAnsi="Arial" w:cs="Arial"/>
                <w:b/>
                <w:sz w:val="22"/>
              </w:rPr>
              <w:t>Score</w:t>
            </w:r>
          </w:p>
        </w:tc>
        <w:tc>
          <w:tcPr>
            <w:tcW w:w="4176" w:type="dxa"/>
          </w:tcPr>
          <w:p w14:paraId="6CAAC107"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Parameter</w:t>
            </w:r>
          </w:p>
        </w:tc>
      </w:tr>
      <w:tr w:rsidR="00625C8F" w:rsidRPr="00194560" w14:paraId="4FAE3F7D" w14:textId="77777777" w:rsidTr="00142748">
        <w:tc>
          <w:tcPr>
            <w:tcW w:w="3227" w:type="dxa"/>
          </w:tcPr>
          <w:p w14:paraId="62086AB1"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Highly effective</w:t>
            </w:r>
          </w:p>
        </w:tc>
        <w:tc>
          <w:tcPr>
            <w:tcW w:w="1984" w:type="dxa"/>
          </w:tcPr>
          <w:p w14:paraId="77F1FD69"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5</w:t>
            </w:r>
          </w:p>
        </w:tc>
        <w:tc>
          <w:tcPr>
            <w:tcW w:w="4176" w:type="dxa"/>
          </w:tcPr>
          <w:p w14:paraId="1993A1AE"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Where the control is completely IT driven</w:t>
            </w:r>
          </w:p>
        </w:tc>
      </w:tr>
      <w:tr w:rsidR="00625C8F" w:rsidRPr="00194560" w14:paraId="25A92498" w14:textId="77777777" w:rsidTr="00142748">
        <w:tc>
          <w:tcPr>
            <w:tcW w:w="3227" w:type="dxa"/>
          </w:tcPr>
          <w:p w14:paraId="6AC68FD9"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Meets Requirement</w:t>
            </w:r>
          </w:p>
        </w:tc>
        <w:tc>
          <w:tcPr>
            <w:tcW w:w="1984" w:type="dxa"/>
          </w:tcPr>
          <w:p w14:paraId="5E89782F"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3</w:t>
            </w:r>
          </w:p>
        </w:tc>
        <w:tc>
          <w:tcPr>
            <w:tcW w:w="4176" w:type="dxa"/>
          </w:tcPr>
          <w:p w14:paraId="5AD482C2"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Control is IT based manual</w:t>
            </w:r>
          </w:p>
        </w:tc>
      </w:tr>
      <w:tr w:rsidR="00625C8F" w:rsidRPr="00194560" w14:paraId="6003D457" w14:textId="77777777" w:rsidTr="00142748">
        <w:tc>
          <w:tcPr>
            <w:tcW w:w="3227" w:type="dxa"/>
          </w:tcPr>
          <w:p w14:paraId="64EDA612"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Significant Improvement Needed</w:t>
            </w:r>
          </w:p>
        </w:tc>
        <w:tc>
          <w:tcPr>
            <w:tcW w:w="1984" w:type="dxa"/>
          </w:tcPr>
          <w:p w14:paraId="0C08EBFD" w14:textId="3709AACE" w:rsidR="00625C8F" w:rsidRPr="00194560" w:rsidRDefault="00142C1A" w:rsidP="00142748">
            <w:pPr>
              <w:spacing w:line="252" w:lineRule="auto"/>
              <w:jc w:val="center"/>
              <w:rPr>
                <w:rFonts w:ascii="Arial" w:hAnsi="Arial" w:cs="Arial"/>
                <w:sz w:val="22"/>
              </w:rPr>
            </w:pPr>
            <w:r>
              <w:rPr>
                <w:rFonts w:ascii="Arial" w:hAnsi="Arial" w:cs="Arial"/>
                <w:sz w:val="22"/>
              </w:rPr>
              <w:t>1</w:t>
            </w:r>
          </w:p>
        </w:tc>
        <w:tc>
          <w:tcPr>
            <w:tcW w:w="4176" w:type="dxa"/>
          </w:tcPr>
          <w:p w14:paraId="4D520E85"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Control is completely manual</w:t>
            </w:r>
          </w:p>
        </w:tc>
      </w:tr>
    </w:tbl>
    <w:p w14:paraId="0DF5E726" w14:textId="56B7E709" w:rsidR="00625C8F" w:rsidRDefault="00625C8F" w:rsidP="00625C8F">
      <w:pPr>
        <w:spacing w:after="0" w:line="252" w:lineRule="auto"/>
        <w:jc w:val="both"/>
        <w:rPr>
          <w:rFonts w:ascii="Arial" w:hAnsi="Arial" w:cs="Arial"/>
          <w:b/>
          <w:lang w:val="en-GB"/>
        </w:rPr>
      </w:pPr>
    </w:p>
    <w:p w14:paraId="0CDA51BD" w14:textId="30442CC9" w:rsidR="001A4C21" w:rsidRDefault="001A4C21" w:rsidP="001A4C21">
      <w:pPr>
        <w:spacing w:after="120" w:line="252" w:lineRule="auto"/>
        <w:jc w:val="both"/>
        <w:rPr>
          <w:rFonts w:ascii="Arial" w:hAnsi="Arial" w:cs="Arial"/>
        </w:rPr>
      </w:pPr>
      <w:r>
        <w:rPr>
          <w:rFonts w:ascii="Arial" w:hAnsi="Arial" w:cs="Arial"/>
        </w:rPr>
        <w:t xml:space="preserve">Initial assessment of each control will be </w:t>
      </w:r>
      <w:r w:rsidR="00676957">
        <w:rPr>
          <w:rFonts w:ascii="Arial" w:hAnsi="Arial" w:cs="Arial"/>
        </w:rPr>
        <w:t>required,</w:t>
      </w:r>
      <w:r>
        <w:rPr>
          <w:rFonts w:ascii="Arial" w:hAnsi="Arial" w:cs="Arial"/>
        </w:rPr>
        <w:t xml:space="preserve"> and the assessment unit will accordingly update the tagging in the system.</w:t>
      </w:r>
    </w:p>
    <w:p w14:paraId="44EEA297" w14:textId="77777777" w:rsidR="003D5E9B" w:rsidRPr="00194560" w:rsidRDefault="003D5E9B" w:rsidP="00625C8F">
      <w:pPr>
        <w:spacing w:after="0" w:line="252" w:lineRule="auto"/>
        <w:jc w:val="both"/>
        <w:rPr>
          <w:rFonts w:ascii="Arial" w:hAnsi="Arial" w:cs="Arial"/>
          <w:b/>
          <w:lang w:val="en-GB"/>
        </w:rPr>
      </w:pPr>
    </w:p>
    <w:p w14:paraId="2DB1529B" w14:textId="77777777" w:rsidR="00625C8F" w:rsidRPr="00194560" w:rsidRDefault="00625C8F" w:rsidP="00625C8F">
      <w:pPr>
        <w:spacing w:after="120" w:line="252" w:lineRule="auto"/>
        <w:jc w:val="both"/>
        <w:rPr>
          <w:rFonts w:ascii="Arial" w:hAnsi="Arial" w:cs="Arial"/>
          <w:u w:val="single"/>
        </w:rPr>
      </w:pPr>
      <w:r w:rsidRPr="00194560">
        <w:rPr>
          <w:rFonts w:ascii="Arial" w:hAnsi="Arial" w:cs="Arial"/>
          <w:u w:val="single"/>
        </w:rPr>
        <w:t>Preventive / Detective</w:t>
      </w:r>
    </w:p>
    <w:tbl>
      <w:tblPr>
        <w:tblStyle w:val="TableGrid"/>
        <w:tblW w:w="0" w:type="auto"/>
        <w:tblLook w:val="04A0" w:firstRow="1" w:lastRow="0" w:firstColumn="1" w:lastColumn="0" w:noHBand="0" w:noVBand="1"/>
      </w:tblPr>
      <w:tblGrid>
        <w:gridCol w:w="3116"/>
        <w:gridCol w:w="1910"/>
        <w:gridCol w:w="3990"/>
      </w:tblGrid>
      <w:tr w:rsidR="00625C8F" w:rsidRPr="00194560" w14:paraId="7FDDE5EA" w14:textId="77777777" w:rsidTr="00142748">
        <w:trPr>
          <w:cnfStyle w:val="100000000000" w:firstRow="1" w:lastRow="0" w:firstColumn="0" w:lastColumn="0" w:oddVBand="0" w:evenVBand="0" w:oddHBand="0" w:evenHBand="0" w:firstRowFirstColumn="0" w:firstRowLastColumn="0" w:lastRowFirstColumn="0" w:lastRowLastColumn="0"/>
        </w:trPr>
        <w:tc>
          <w:tcPr>
            <w:tcW w:w="3227" w:type="dxa"/>
          </w:tcPr>
          <w:p w14:paraId="06BAC7D3"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Rating</w:t>
            </w:r>
          </w:p>
        </w:tc>
        <w:tc>
          <w:tcPr>
            <w:tcW w:w="1984" w:type="dxa"/>
          </w:tcPr>
          <w:p w14:paraId="46909004" w14:textId="77777777" w:rsidR="00625C8F" w:rsidRPr="00194560" w:rsidRDefault="00625C8F" w:rsidP="00142748">
            <w:pPr>
              <w:spacing w:line="252" w:lineRule="auto"/>
              <w:jc w:val="center"/>
              <w:rPr>
                <w:rFonts w:ascii="Arial" w:hAnsi="Arial" w:cs="Arial"/>
                <w:b/>
                <w:sz w:val="22"/>
              </w:rPr>
            </w:pPr>
            <w:r w:rsidRPr="00194560">
              <w:rPr>
                <w:rFonts w:ascii="Arial" w:hAnsi="Arial" w:cs="Arial"/>
                <w:b/>
                <w:sz w:val="22"/>
              </w:rPr>
              <w:t>Score</w:t>
            </w:r>
          </w:p>
        </w:tc>
        <w:tc>
          <w:tcPr>
            <w:tcW w:w="4176" w:type="dxa"/>
          </w:tcPr>
          <w:p w14:paraId="32F1C34B"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Parameter</w:t>
            </w:r>
          </w:p>
        </w:tc>
      </w:tr>
      <w:tr w:rsidR="00625C8F" w:rsidRPr="00194560" w14:paraId="48DC1F33" w14:textId="77777777" w:rsidTr="00142748">
        <w:tc>
          <w:tcPr>
            <w:tcW w:w="3227" w:type="dxa"/>
          </w:tcPr>
          <w:p w14:paraId="7ECA41C2"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Highly effective</w:t>
            </w:r>
          </w:p>
        </w:tc>
        <w:tc>
          <w:tcPr>
            <w:tcW w:w="1984" w:type="dxa"/>
          </w:tcPr>
          <w:p w14:paraId="3049A424"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5</w:t>
            </w:r>
          </w:p>
        </w:tc>
        <w:tc>
          <w:tcPr>
            <w:tcW w:w="4176" w:type="dxa"/>
          </w:tcPr>
          <w:p w14:paraId="142ACBE0"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Where the control is preventive</w:t>
            </w:r>
          </w:p>
        </w:tc>
      </w:tr>
      <w:tr w:rsidR="00625C8F" w:rsidRPr="00194560" w14:paraId="6D133B5B" w14:textId="77777777" w:rsidTr="00142748">
        <w:tc>
          <w:tcPr>
            <w:tcW w:w="3227" w:type="dxa"/>
          </w:tcPr>
          <w:p w14:paraId="3FA5C4AA"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Meets Requirement</w:t>
            </w:r>
          </w:p>
        </w:tc>
        <w:tc>
          <w:tcPr>
            <w:tcW w:w="1984" w:type="dxa"/>
          </w:tcPr>
          <w:p w14:paraId="55767F21"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3</w:t>
            </w:r>
          </w:p>
        </w:tc>
        <w:tc>
          <w:tcPr>
            <w:tcW w:w="4176" w:type="dxa"/>
          </w:tcPr>
          <w:p w14:paraId="3DF7F8DE"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Where the control is a detective control and is exercised at the frequency of the activity</w:t>
            </w:r>
          </w:p>
        </w:tc>
      </w:tr>
      <w:tr w:rsidR="00625C8F" w:rsidRPr="00194560" w14:paraId="4B2D2EA0" w14:textId="77777777" w:rsidTr="00142748">
        <w:tc>
          <w:tcPr>
            <w:tcW w:w="3227" w:type="dxa"/>
          </w:tcPr>
          <w:p w14:paraId="15D902AE"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Significant Improvement Needed</w:t>
            </w:r>
          </w:p>
        </w:tc>
        <w:tc>
          <w:tcPr>
            <w:tcW w:w="1984" w:type="dxa"/>
          </w:tcPr>
          <w:p w14:paraId="414880FD" w14:textId="08EA6879" w:rsidR="00625C8F" w:rsidRPr="00194560" w:rsidRDefault="00142C1A" w:rsidP="00142748">
            <w:pPr>
              <w:spacing w:line="252" w:lineRule="auto"/>
              <w:jc w:val="center"/>
              <w:rPr>
                <w:rFonts w:ascii="Arial" w:hAnsi="Arial" w:cs="Arial"/>
                <w:sz w:val="22"/>
              </w:rPr>
            </w:pPr>
            <w:r>
              <w:rPr>
                <w:rFonts w:ascii="Arial" w:hAnsi="Arial" w:cs="Arial"/>
                <w:sz w:val="22"/>
              </w:rPr>
              <w:t>1</w:t>
            </w:r>
          </w:p>
        </w:tc>
        <w:tc>
          <w:tcPr>
            <w:tcW w:w="4176" w:type="dxa"/>
          </w:tcPr>
          <w:p w14:paraId="15893118"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Where the control is a detective control and is exercised at a frequency lower than the frequency of the activity</w:t>
            </w:r>
          </w:p>
        </w:tc>
      </w:tr>
    </w:tbl>
    <w:p w14:paraId="1F627FDA" w14:textId="651DEFF7" w:rsidR="00625C8F" w:rsidRDefault="00625C8F" w:rsidP="003D5E9B">
      <w:pPr>
        <w:spacing w:line="252" w:lineRule="auto"/>
        <w:jc w:val="both"/>
        <w:rPr>
          <w:rFonts w:ascii="Arial" w:hAnsi="Arial" w:cs="Arial"/>
        </w:rPr>
      </w:pPr>
    </w:p>
    <w:p w14:paraId="4762F0E2" w14:textId="6CD44101" w:rsidR="001A4C21" w:rsidRDefault="001A4C21" w:rsidP="001A4C21">
      <w:pPr>
        <w:spacing w:after="120" w:line="252" w:lineRule="auto"/>
        <w:jc w:val="both"/>
        <w:rPr>
          <w:rFonts w:ascii="Arial" w:hAnsi="Arial" w:cs="Arial"/>
        </w:rPr>
      </w:pPr>
      <w:r>
        <w:rPr>
          <w:rFonts w:ascii="Arial" w:hAnsi="Arial" w:cs="Arial"/>
        </w:rPr>
        <w:t xml:space="preserve">Initial assessment of each control will be </w:t>
      </w:r>
      <w:r w:rsidR="0034389D">
        <w:rPr>
          <w:rFonts w:ascii="Arial" w:hAnsi="Arial" w:cs="Arial"/>
        </w:rPr>
        <w:t>required,</w:t>
      </w:r>
      <w:r>
        <w:rPr>
          <w:rFonts w:ascii="Arial" w:hAnsi="Arial" w:cs="Arial"/>
        </w:rPr>
        <w:t xml:space="preserve"> and the assessment unit will accordingly update the tagging in the system.</w:t>
      </w:r>
    </w:p>
    <w:p w14:paraId="20CF8BDD" w14:textId="77777777" w:rsidR="00625C8F" w:rsidRPr="003869A4" w:rsidRDefault="00625C8F" w:rsidP="00625C8F">
      <w:pPr>
        <w:spacing w:line="252" w:lineRule="auto"/>
        <w:jc w:val="both"/>
        <w:rPr>
          <w:rFonts w:ascii="Arial" w:hAnsi="Arial" w:cs="Arial"/>
          <w:u w:val="single"/>
        </w:rPr>
      </w:pPr>
      <w:r w:rsidRPr="003869A4">
        <w:rPr>
          <w:rFonts w:ascii="Arial" w:hAnsi="Arial" w:cs="Arial"/>
          <w:u w:val="single"/>
        </w:rPr>
        <w:t>Training</w:t>
      </w:r>
      <w:r>
        <w:rPr>
          <w:rFonts w:ascii="Arial" w:hAnsi="Arial" w:cs="Arial"/>
          <w:u w:val="single"/>
        </w:rPr>
        <w:t xml:space="preserve"> </w:t>
      </w:r>
      <w:r w:rsidRPr="003869A4">
        <w:rPr>
          <w:rFonts w:ascii="Arial" w:hAnsi="Arial" w:cs="Arial"/>
          <w:u w:val="single"/>
        </w:rPr>
        <w:t>+</w:t>
      </w:r>
      <w:r>
        <w:rPr>
          <w:rFonts w:ascii="Arial" w:hAnsi="Arial" w:cs="Arial"/>
          <w:u w:val="single"/>
        </w:rPr>
        <w:t xml:space="preserve"> </w:t>
      </w:r>
      <w:r w:rsidRPr="003869A4">
        <w:rPr>
          <w:rFonts w:ascii="Arial" w:hAnsi="Arial" w:cs="Arial"/>
          <w:u w:val="single"/>
        </w:rPr>
        <w:t>Documentation</w:t>
      </w:r>
    </w:p>
    <w:tbl>
      <w:tblPr>
        <w:tblStyle w:val="TableGrid"/>
        <w:tblW w:w="0" w:type="auto"/>
        <w:tblLook w:val="04A0" w:firstRow="1" w:lastRow="0" w:firstColumn="1" w:lastColumn="0" w:noHBand="0" w:noVBand="1"/>
      </w:tblPr>
      <w:tblGrid>
        <w:gridCol w:w="3106"/>
        <w:gridCol w:w="1908"/>
        <w:gridCol w:w="4002"/>
      </w:tblGrid>
      <w:tr w:rsidR="00625C8F" w:rsidRPr="00194560" w14:paraId="17DBCA4E" w14:textId="77777777" w:rsidTr="00275A13">
        <w:trPr>
          <w:cnfStyle w:val="100000000000" w:firstRow="1" w:lastRow="0" w:firstColumn="0" w:lastColumn="0" w:oddVBand="0" w:evenVBand="0" w:oddHBand="0" w:evenHBand="0" w:firstRowFirstColumn="0" w:firstRowLastColumn="0" w:lastRowFirstColumn="0" w:lastRowLastColumn="0"/>
        </w:trPr>
        <w:tc>
          <w:tcPr>
            <w:tcW w:w="3106" w:type="dxa"/>
          </w:tcPr>
          <w:p w14:paraId="55356391"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Rating</w:t>
            </w:r>
          </w:p>
        </w:tc>
        <w:tc>
          <w:tcPr>
            <w:tcW w:w="1908" w:type="dxa"/>
          </w:tcPr>
          <w:p w14:paraId="7C399A0C" w14:textId="77777777" w:rsidR="00625C8F" w:rsidRPr="00194560" w:rsidRDefault="00625C8F" w:rsidP="00142748">
            <w:pPr>
              <w:spacing w:line="252" w:lineRule="auto"/>
              <w:jc w:val="center"/>
              <w:rPr>
                <w:rFonts w:ascii="Arial" w:hAnsi="Arial" w:cs="Arial"/>
                <w:b/>
                <w:sz w:val="22"/>
              </w:rPr>
            </w:pPr>
            <w:r w:rsidRPr="00194560">
              <w:rPr>
                <w:rFonts w:ascii="Arial" w:hAnsi="Arial" w:cs="Arial"/>
                <w:b/>
                <w:sz w:val="22"/>
              </w:rPr>
              <w:t>Score</w:t>
            </w:r>
          </w:p>
        </w:tc>
        <w:tc>
          <w:tcPr>
            <w:tcW w:w="4002" w:type="dxa"/>
          </w:tcPr>
          <w:p w14:paraId="48D7BF89" w14:textId="77777777" w:rsidR="00625C8F" w:rsidRPr="00194560" w:rsidRDefault="00625C8F" w:rsidP="00142748">
            <w:pPr>
              <w:spacing w:line="252" w:lineRule="auto"/>
              <w:jc w:val="both"/>
              <w:rPr>
                <w:rFonts w:ascii="Arial" w:hAnsi="Arial" w:cs="Arial"/>
                <w:b/>
                <w:sz w:val="22"/>
              </w:rPr>
            </w:pPr>
            <w:r w:rsidRPr="00194560">
              <w:rPr>
                <w:rFonts w:ascii="Arial" w:hAnsi="Arial" w:cs="Arial"/>
                <w:b/>
                <w:sz w:val="22"/>
              </w:rPr>
              <w:t>Parameter</w:t>
            </w:r>
          </w:p>
        </w:tc>
      </w:tr>
      <w:tr w:rsidR="00625C8F" w:rsidRPr="00194560" w14:paraId="001A861B" w14:textId="77777777" w:rsidTr="00275A13">
        <w:tc>
          <w:tcPr>
            <w:tcW w:w="3106" w:type="dxa"/>
          </w:tcPr>
          <w:p w14:paraId="65ECDC83" w14:textId="77777777" w:rsidR="00625C8F" w:rsidRPr="00194560" w:rsidRDefault="00625C8F" w:rsidP="00142748">
            <w:pPr>
              <w:spacing w:line="252" w:lineRule="auto"/>
              <w:jc w:val="both"/>
              <w:rPr>
                <w:rFonts w:ascii="Arial" w:hAnsi="Arial" w:cs="Arial"/>
                <w:sz w:val="22"/>
              </w:rPr>
            </w:pPr>
            <w:r w:rsidRPr="00194560">
              <w:rPr>
                <w:rFonts w:ascii="Arial" w:hAnsi="Arial" w:cs="Arial"/>
                <w:sz w:val="22"/>
              </w:rPr>
              <w:t>Highly effective</w:t>
            </w:r>
          </w:p>
        </w:tc>
        <w:tc>
          <w:tcPr>
            <w:tcW w:w="1908" w:type="dxa"/>
          </w:tcPr>
          <w:p w14:paraId="4AD4870C" w14:textId="77777777" w:rsidR="00625C8F" w:rsidRPr="00194560" w:rsidRDefault="00625C8F" w:rsidP="00142748">
            <w:pPr>
              <w:spacing w:line="252" w:lineRule="auto"/>
              <w:jc w:val="center"/>
              <w:rPr>
                <w:rFonts w:ascii="Arial" w:hAnsi="Arial" w:cs="Arial"/>
                <w:sz w:val="22"/>
              </w:rPr>
            </w:pPr>
            <w:r w:rsidRPr="00194560">
              <w:rPr>
                <w:rFonts w:ascii="Arial" w:hAnsi="Arial" w:cs="Arial"/>
                <w:sz w:val="22"/>
              </w:rPr>
              <w:t>5</w:t>
            </w:r>
          </w:p>
        </w:tc>
        <w:tc>
          <w:tcPr>
            <w:tcW w:w="4002" w:type="dxa"/>
          </w:tcPr>
          <w:p w14:paraId="564DC20E" w14:textId="5D030C1E" w:rsidR="00625C8F" w:rsidRPr="00194560" w:rsidRDefault="00625C8F" w:rsidP="00142748">
            <w:pPr>
              <w:spacing w:line="252" w:lineRule="auto"/>
              <w:jc w:val="both"/>
              <w:rPr>
                <w:rFonts w:ascii="Arial" w:hAnsi="Arial" w:cs="Arial"/>
                <w:sz w:val="22"/>
              </w:rPr>
            </w:pPr>
            <w:r w:rsidRPr="004558BC">
              <w:rPr>
                <w:rFonts w:ascii="Arial" w:hAnsi="Arial" w:cs="Arial"/>
                <w:sz w:val="22"/>
              </w:rPr>
              <w:t xml:space="preserve">Well-documented policy/ process </w:t>
            </w:r>
          </w:p>
        </w:tc>
      </w:tr>
      <w:tr w:rsidR="00625C8F" w:rsidRPr="00194560" w14:paraId="11890052" w14:textId="77777777" w:rsidTr="00275A13">
        <w:tc>
          <w:tcPr>
            <w:tcW w:w="3106" w:type="dxa"/>
          </w:tcPr>
          <w:p w14:paraId="62193AFC" w14:textId="77777777" w:rsidR="00625C8F" w:rsidRPr="003869A4" w:rsidRDefault="00625C8F" w:rsidP="00142748">
            <w:pPr>
              <w:spacing w:line="252" w:lineRule="auto"/>
              <w:jc w:val="both"/>
              <w:rPr>
                <w:rFonts w:ascii="Arial" w:hAnsi="Arial" w:cs="Arial"/>
                <w:sz w:val="22"/>
              </w:rPr>
            </w:pPr>
            <w:r w:rsidRPr="00A16358">
              <w:rPr>
                <w:rFonts w:ascii="Arial" w:hAnsi="Arial" w:cs="Arial"/>
              </w:rPr>
              <w:t>Significant Improvement Needed</w:t>
            </w:r>
          </w:p>
        </w:tc>
        <w:tc>
          <w:tcPr>
            <w:tcW w:w="1908" w:type="dxa"/>
          </w:tcPr>
          <w:p w14:paraId="7CF8AFAF" w14:textId="77777777" w:rsidR="00625C8F" w:rsidRPr="003869A4" w:rsidRDefault="00625C8F" w:rsidP="00142748">
            <w:pPr>
              <w:spacing w:line="252" w:lineRule="auto"/>
              <w:jc w:val="center"/>
              <w:rPr>
                <w:rFonts w:ascii="Arial" w:hAnsi="Arial" w:cs="Arial"/>
                <w:sz w:val="22"/>
              </w:rPr>
            </w:pPr>
            <w:r w:rsidRPr="00A16358">
              <w:rPr>
                <w:rFonts w:ascii="Arial" w:hAnsi="Arial" w:cs="Arial"/>
              </w:rPr>
              <w:t>1</w:t>
            </w:r>
          </w:p>
        </w:tc>
        <w:tc>
          <w:tcPr>
            <w:tcW w:w="4002" w:type="dxa"/>
          </w:tcPr>
          <w:p w14:paraId="6B78BA1E" w14:textId="45F5683B" w:rsidR="00625C8F" w:rsidRPr="003869A4" w:rsidRDefault="00625C8F" w:rsidP="00142748">
            <w:pPr>
              <w:spacing w:line="252" w:lineRule="auto"/>
              <w:jc w:val="both"/>
              <w:rPr>
                <w:rFonts w:ascii="Arial" w:hAnsi="Arial" w:cs="Arial"/>
                <w:sz w:val="22"/>
              </w:rPr>
            </w:pPr>
            <w:r w:rsidRPr="00A16358">
              <w:rPr>
                <w:rFonts w:ascii="Arial" w:hAnsi="Arial" w:cs="Arial"/>
              </w:rPr>
              <w:t xml:space="preserve">No documentation </w:t>
            </w:r>
          </w:p>
        </w:tc>
      </w:tr>
    </w:tbl>
    <w:p w14:paraId="0755BA60" w14:textId="77777777" w:rsidR="003D5E9B" w:rsidRDefault="003D5E9B" w:rsidP="00625C8F">
      <w:pPr>
        <w:spacing w:line="252" w:lineRule="auto"/>
        <w:jc w:val="both"/>
        <w:rPr>
          <w:rFonts w:ascii="Arial" w:hAnsi="Arial" w:cs="Arial"/>
          <w:u w:val="single"/>
        </w:rPr>
      </w:pPr>
    </w:p>
    <w:p w14:paraId="12DF64A7" w14:textId="77777777" w:rsidR="00625C8F" w:rsidRPr="003869A4" w:rsidRDefault="00625C8F" w:rsidP="00625C8F">
      <w:pPr>
        <w:spacing w:line="252" w:lineRule="auto"/>
        <w:jc w:val="both"/>
        <w:rPr>
          <w:rFonts w:ascii="Arial" w:hAnsi="Arial" w:cs="Arial"/>
          <w:u w:val="single"/>
        </w:rPr>
      </w:pPr>
      <w:r w:rsidRPr="00BE7E15">
        <w:rPr>
          <w:rFonts w:ascii="Arial" w:hAnsi="Arial" w:cs="Arial"/>
          <w:u w:val="single"/>
        </w:rPr>
        <w:t>Calculation and interpretation of Control Quality Assessment (CQA) score</w:t>
      </w:r>
    </w:p>
    <w:p w14:paraId="1F251D95" w14:textId="77777777" w:rsidR="00625C8F" w:rsidRDefault="00625C8F" w:rsidP="00625C8F">
      <w:pPr>
        <w:spacing w:line="252" w:lineRule="auto"/>
        <w:jc w:val="both"/>
        <w:rPr>
          <w:rFonts w:ascii="Arial" w:hAnsi="Arial" w:cs="Arial"/>
        </w:rPr>
      </w:pPr>
      <w:r>
        <w:rPr>
          <w:rFonts w:ascii="Arial" w:hAnsi="Arial" w:cs="Arial"/>
        </w:rPr>
        <w:t>CQA score will be calculated for each control by multiplying the scores arrived during assessment of each parameter</w:t>
      </w:r>
    </w:p>
    <w:p w14:paraId="6DEC9878" w14:textId="77777777" w:rsidR="00625C8F" w:rsidRDefault="00625C8F" w:rsidP="00625C8F">
      <w:pPr>
        <w:spacing w:line="252" w:lineRule="auto"/>
        <w:jc w:val="both"/>
        <w:rPr>
          <w:rFonts w:ascii="Arial" w:hAnsi="Arial" w:cs="Arial"/>
        </w:rPr>
      </w:pPr>
      <w:r>
        <w:rPr>
          <w:rFonts w:ascii="Arial" w:hAnsi="Arial" w:cs="Arial"/>
        </w:rPr>
        <w:t>CQA score = Design effectiveness controls = design parameter 1 * design parameter 2 * design parameter 3 * design parameter 4</w:t>
      </w:r>
    </w:p>
    <w:p w14:paraId="28A22E67" w14:textId="77777777" w:rsidR="00625C8F" w:rsidRDefault="00625C8F" w:rsidP="00625C8F">
      <w:pPr>
        <w:spacing w:line="252" w:lineRule="auto"/>
        <w:jc w:val="both"/>
        <w:rPr>
          <w:rFonts w:ascii="Arial" w:hAnsi="Arial" w:cs="Arial"/>
        </w:rPr>
      </w:pPr>
      <w:r>
        <w:rPr>
          <w:rFonts w:ascii="Arial" w:hAnsi="Arial" w:cs="Arial"/>
        </w:rPr>
        <w:t>The CQA score is arrived at post scaling down of the CQA. The scaling down logics are as follows</w:t>
      </w:r>
    </w:p>
    <w:tbl>
      <w:tblPr>
        <w:tblStyle w:val="TableGrid"/>
        <w:tblW w:w="0" w:type="auto"/>
        <w:tblLook w:val="04A0" w:firstRow="1" w:lastRow="0" w:firstColumn="1" w:lastColumn="0" w:noHBand="0" w:noVBand="1"/>
      </w:tblPr>
      <w:tblGrid>
        <w:gridCol w:w="4508"/>
        <w:gridCol w:w="4508"/>
      </w:tblGrid>
      <w:tr w:rsidR="00625C8F" w14:paraId="1BC37A07" w14:textId="77777777" w:rsidTr="00142748">
        <w:trPr>
          <w:cnfStyle w:val="100000000000" w:firstRow="1" w:lastRow="0" w:firstColumn="0" w:lastColumn="0" w:oddVBand="0" w:evenVBand="0" w:oddHBand="0" w:evenHBand="0" w:firstRowFirstColumn="0" w:firstRowLastColumn="0" w:lastRowFirstColumn="0" w:lastRowLastColumn="0"/>
        </w:trPr>
        <w:tc>
          <w:tcPr>
            <w:tcW w:w="4508" w:type="dxa"/>
          </w:tcPr>
          <w:p w14:paraId="70DAF42A" w14:textId="77777777" w:rsidR="00625C8F" w:rsidRPr="003869A4" w:rsidRDefault="00625C8F" w:rsidP="00142748">
            <w:pPr>
              <w:spacing w:line="252" w:lineRule="auto"/>
              <w:jc w:val="both"/>
              <w:rPr>
                <w:rFonts w:ascii="Arial" w:hAnsi="Arial" w:cs="Arial"/>
                <w:b/>
                <w:bCs/>
              </w:rPr>
            </w:pPr>
            <w:r w:rsidRPr="003869A4">
              <w:rPr>
                <w:rFonts w:ascii="Arial" w:hAnsi="Arial" w:cs="Arial"/>
                <w:b/>
                <w:bCs/>
              </w:rPr>
              <w:t>CQA</w:t>
            </w:r>
          </w:p>
        </w:tc>
        <w:tc>
          <w:tcPr>
            <w:tcW w:w="4508" w:type="dxa"/>
          </w:tcPr>
          <w:p w14:paraId="1AD5EBCB" w14:textId="77777777" w:rsidR="00625C8F" w:rsidRPr="003869A4" w:rsidRDefault="00625C8F" w:rsidP="00142748">
            <w:pPr>
              <w:spacing w:line="252" w:lineRule="auto"/>
              <w:jc w:val="center"/>
              <w:rPr>
                <w:rFonts w:ascii="Arial" w:hAnsi="Arial" w:cs="Arial"/>
                <w:b/>
                <w:bCs/>
              </w:rPr>
            </w:pPr>
            <w:r w:rsidRPr="003869A4">
              <w:rPr>
                <w:rFonts w:ascii="Arial" w:hAnsi="Arial" w:cs="Arial"/>
                <w:b/>
                <w:bCs/>
              </w:rPr>
              <w:t>Interpretation of Scaled down CQA</w:t>
            </w:r>
          </w:p>
        </w:tc>
      </w:tr>
      <w:tr w:rsidR="00625C8F" w14:paraId="17E4AF5C" w14:textId="77777777" w:rsidTr="00142748">
        <w:tc>
          <w:tcPr>
            <w:tcW w:w="4508" w:type="dxa"/>
          </w:tcPr>
          <w:p w14:paraId="352D299F" w14:textId="77777777" w:rsidR="00625C8F" w:rsidRDefault="00625C8F" w:rsidP="00142748">
            <w:pPr>
              <w:spacing w:line="252" w:lineRule="auto"/>
              <w:jc w:val="both"/>
              <w:rPr>
                <w:rFonts w:ascii="Arial" w:hAnsi="Arial" w:cs="Arial"/>
              </w:rPr>
            </w:pPr>
            <w:r w:rsidRPr="00767975">
              <w:rPr>
                <w:rFonts w:ascii="Arial" w:hAnsi="Arial" w:cs="Arial"/>
              </w:rPr>
              <w:t>&lt;9</w:t>
            </w:r>
          </w:p>
        </w:tc>
        <w:tc>
          <w:tcPr>
            <w:tcW w:w="4508" w:type="dxa"/>
          </w:tcPr>
          <w:p w14:paraId="20A292C1" w14:textId="77777777" w:rsidR="00625C8F" w:rsidRDefault="00625C8F" w:rsidP="00142748">
            <w:pPr>
              <w:spacing w:line="252" w:lineRule="auto"/>
              <w:jc w:val="center"/>
              <w:rPr>
                <w:rFonts w:ascii="Arial" w:hAnsi="Arial" w:cs="Arial"/>
              </w:rPr>
            </w:pPr>
            <w:r>
              <w:rPr>
                <w:rFonts w:ascii="Arial" w:hAnsi="Arial" w:cs="Arial"/>
              </w:rPr>
              <w:t>5</w:t>
            </w:r>
          </w:p>
        </w:tc>
      </w:tr>
      <w:tr w:rsidR="00625C8F" w14:paraId="4B8BA329" w14:textId="77777777" w:rsidTr="00142748">
        <w:tc>
          <w:tcPr>
            <w:tcW w:w="4508" w:type="dxa"/>
          </w:tcPr>
          <w:p w14:paraId="3B282D92" w14:textId="77777777" w:rsidR="00625C8F" w:rsidRDefault="00625C8F" w:rsidP="00142748">
            <w:pPr>
              <w:spacing w:line="252" w:lineRule="auto"/>
              <w:jc w:val="both"/>
              <w:rPr>
                <w:rFonts w:ascii="Arial" w:hAnsi="Arial" w:cs="Arial"/>
              </w:rPr>
            </w:pPr>
            <w:r w:rsidRPr="00767975">
              <w:rPr>
                <w:rFonts w:ascii="Arial" w:hAnsi="Arial" w:cs="Arial"/>
              </w:rPr>
              <w:t>&gt;=9 and &lt;81</w:t>
            </w:r>
          </w:p>
        </w:tc>
        <w:tc>
          <w:tcPr>
            <w:tcW w:w="4508" w:type="dxa"/>
          </w:tcPr>
          <w:p w14:paraId="0F690904" w14:textId="77777777" w:rsidR="00625C8F" w:rsidRDefault="00625C8F" w:rsidP="00142748">
            <w:pPr>
              <w:spacing w:line="252" w:lineRule="auto"/>
              <w:jc w:val="center"/>
              <w:rPr>
                <w:rFonts w:ascii="Arial" w:hAnsi="Arial" w:cs="Arial"/>
              </w:rPr>
            </w:pPr>
            <w:r>
              <w:rPr>
                <w:rFonts w:ascii="Arial" w:hAnsi="Arial" w:cs="Arial"/>
              </w:rPr>
              <w:t>10</w:t>
            </w:r>
          </w:p>
        </w:tc>
      </w:tr>
      <w:tr w:rsidR="00625C8F" w14:paraId="3FA313E3" w14:textId="77777777" w:rsidTr="00142748">
        <w:tc>
          <w:tcPr>
            <w:tcW w:w="4508" w:type="dxa"/>
          </w:tcPr>
          <w:p w14:paraId="46FF4B63" w14:textId="77777777" w:rsidR="00625C8F" w:rsidRDefault="00625C8F" w:rsidP="00142748">
            <w:pPr>
              <w:spacing w:line="252" w:lineRule="auto"/>
              <w:jc w:val="both"/>
              <w:rPr>
                <w:rFonts w:ascii="Arial" w:hAnsi="Arial" w:cs="Arial"/>
              </w:rPr>
            </w:pPr>
            <w:r w:rsidRPr="00767975">
              <w:rPr>
                <w:rFonts w:ascii="Arial" w:hAnsi="Arial" w:cs="Arial"/>
              </w:rPr>
              <w:t>&gt;=81 and &lt;225</w:t>
            </w:r>
          </w:p>
        </w:tc>
        <w:tc>
          <w:tcPr>
            <w:tcW w:w="4508" w:type="dxa"/>
          </w:tcPr>
          <w:p w14:paraId="4AFBF998" w14:textId="77777777" w:rsidR="00625C8F" w:rsidRDefault="00625C8F" w:rsidP="00142748">
            <w:pPr>
              <w:spacing w:line="252" w:lineRule="auto"/>
              <w:jc w:val="center"/>
              <w:rPr>
                <w:rFonts w:ascii="Arial" w:hAnsi="Arial" w:cs="Arial"/>
              </w:rPr>
            </w:pPr>
            <w:r>
              <w:rPr>
                <w:rFonts w:ascii="Arial" w:hAnsi="Arial" w:cs="Arial"/>
              </w:rPr>
              <w:t>15</w:t>
            </w:r>
          </w:p>
        </w:tc>
      </w:tr>
      <w:tr w:rsidR="00625C8F" w14:paraId="00504C04" w14:textId="77777777" w:rsidTr="00142748">
        <w:tc>
          <w:tcPr>
            <w:tcW w:w="4508" w:type="dxa"/>
          </w:tcPr>
          <w:p w14:paraId="6E3EB2DE" w14:textId="77777777" w:rsidR="00625C8F" w:rsidRDefault="00625C8F" w:rsidP="00142748">
            <w:pPr>
              <w:spacing w:line="252" w:lineRule="auto"/>
              <w:jc w:val="both"/>
              <w:rPr>
                <w:rFonts w:ascii="Arial" w:hAnsi="Arial" w:cs="Arial"/>
              </w:rPr>
            </w:pPr>
            <w:r w:rsidRPr="00CC629F">
              <w:rPr>
                <w:rFonts w:ascii="Arial" w:hAnsi="Arial" w:cs="Arial"/>
              </w:rPr>
              <w:t>&gt;=225 and &lt;500</w:t>
            </w:r>
          </w:p>
        </w:tc>
        <w:tc>
          <w:tcPr>
            <w:tcW w:w="4508" w:type="dxa"/>
          </w:tcPr>
          <w:p w14:paraId="7660F2D2" w14:textId="77777777" w:rsidR="00625C8F" w:rsidRDefault="00625C8F" w:rsidP="00142748">
            <w:pPr>
              <w:spacing w:line="252" w:lineRule="auto"/>
              <w:jc w:val="center"/>
              <w:rPr>
                <w:rFonts w:ascii="Arial" w:hAnsi="Arial" w:cs="Arial"/>
              </w:rPr>
            </w:pPr>
            <w:r>
              <w:rPr>
                <w:rFonts w:ascii="Arial" w:hAnsi="Arial" w:cs="Arial"/>
              </w:rPr>
              <w:t>20</w:t>
            </w:r>
          </w:p>
        </w:tc>
      </w:tr>
      <w:tr w:rsidR="00625C8F" w14:paraId="4B641382" w14:textId="77777777" w:rsidTr="00142748">
        <w:tc>
          <w:tcPr>
            <w:tcW w:w="4508" w:type="dxa"/>
          </w:tcPr>
          <w:p w14:paraId="2380F452" w14:textId="77777777" w:rsidR="00625C8F" w:rsidRDefault="00625C8F" w:rsidP="00142748">
            <w:pPr>
              <w:spacing w:line="252" w:lineRule="auto"/>
              <w:jc w:val="both"/>
              <w:rPr>
                <w:rFonts w:ascii="Arial" w:hAnsi="Arial" w:cs="Arial"/>
              </w:rPr>
            </w:pPr>
            <w:r w:rsidRPr="00CC629F">
              <w:rPr>
                <w:rFonts w:ascii="Arial" w:hAnsi="Arial" w:cs="Arial"/>
              </w:rPr>
              <w:t>&gt;=500</w:t>
            </w:r>
          </w:p>
        </w:tc>
        <w:tc>
          <w:tcPr>
            <w:tcW w:w="4508" w:type="dxa"/>
          </w:tcPr>
          <w:p w14:paraId="2529B07B" w14:textId="77777777" w:rsidR="00625C8F" w:rsidRDefault="00625C8F" w:rsidP="00142748">
            <w:pPr>
              <w:spacing w:line="252" w:lineRule="auto"/>
              <w:jc w:val="center"/>
              <w:rPr>
                <w:rFonts w:ascii="Arial" w:hAnsi="Arial" w:cs="Arial"/>
              </w:rPr>
            </w:pPr>
            <w:r>
              <w:rPr>
                <w:rFonts w:ascii="Arial" w:hAnsi="Arial" w:cs="Arial"/>
              </w:rPr>
              <w:t>25</w:t>
            </w:r>
          </w:p>
        </w:tc>
      </w:tr>
    </w:tbl>
    <w:p w14:paraId="594D3E3D" w14:textId="77777777" w:rsidR="00625C8F" w:rsidRDefault="00625C8F" w:rsidP="00625C8F">
      <w:pPr>
        <w:spacing w:line="252" w:lineRule="auto"/>
        <w:jc w:val="both"/>
        <w:rPr>
          <w:rFonts w:ascii="Arial" w:hAnsi="Arial" w:cs="Arial"/>
        </w:rPr>
      </w:pPr>
    </w:p>
    <w:p w14:paraId="093035F9" w14:textId="77777777" w:rsidR="006730ED" w:rsidRDefault="006730ED" w:rsidP="00625C8F">
      <w:pPr>
        <w:spacing w:line="252" w:lineRule="auto"/>
        <w:jc w:val="both"/>
        <w:rPr>
          <w:rFonts w:ascii="Arial" w:hAnsi="Arial" w:cs="Arial"/>
        </w:rPr>
      </w:pPr>
    </w:p>
    <w:p w14:paraId="1D2D28D1" w14:textId="0952A1AA" w:rsidR="00997601" w:rsidRDefault="00625C8F" w:rsidP="00625C8F">
      <w:pPr>
        <w:spacing w:line="252" w:lineRule="auto"/>
        <w:jc w:val="both"/>
        <w:rPr>
          <w:rFonts w:ascii="Arial" w:hAnsi="Arial" w:cs="Arial"/>
        </w:rPr>
      </w:pPr>
      <w:r>
        <w:rPr>
          <w:rFonts w:ascii="Arial" w:hAnsi="Arial" w:cs="Arial"/>
        </w:rPr>
        <w:lastRenderedPageBreak/>
        <w:t>Post scaling down, the CQA will be interpreted as below</w:t>
      </w:r>
    </w:p>
    <w:tbl>
      <w:tblPr>
        <w:tblStyle w:val="TableGrid"/>
        <w:tblW w:w="0" w:type="auto"/>
        <w:tblLook w:val="04A0" w:firstRow="1" w:lastRow="0" w:firstColumn="1" w:lastColumn="0" w:noHBand="0" w:noVBand="1"/>
      </w:tblPr>
      <w:tblGrid>
        <w:gridCol w:w="4508"/>
        <w:gridCol w:w="4508"/>
      </w:tblGrid>
      <w:tr w:rsidR="00625C8F" w14:paraId="7E659546" w14:textId="77777777" w:rsidTr="00142748">
        <w:trPr>
          <w:cnfStyle w:val="100000000000" w:firstRow="1" w:lastRow="0" w:firstColumn="0" w:lastColumn="0" w:oddVBand="0" w:evenVBand="0" w:oddHBand="0" w:evenHBand="0" w:firstRowFirstColumn="0" w:firstRowLastColumn="0" w:lastRowFirstColumn="0" w:lastRowLastColumn="0"/>
        </w:trPr>
        <w:tc>
          <w:tcPr>
            <w:tcW w:w="4508" w:type="dxa"/>
          </w:tcPr>
          <w:p w14:paraId="1C7A420E" w14:textId="77777777" w:rsidR="00625C8F" w:rsidRPr="003869A4" w:rsidRDefault="00625C8F" w:rsidP="00142748">
            <w:pPr>
              <w:spacing w:line="252" w:lineRule="auto"/>
              <w:jc w:val="both"/>
              <w:rPr>
                <w:rFonts w:ascii="Arial" w:hAnsi="Arial" w:cs="Arial"/>
                <w:b/>
                <w:bCs/>
              </w:rPr>
            </w:pPr>
            <w:r w:rsidRPr="003869A4">
              <w:rPr>
                <w:rFonts w:ascii="Arial" w:hAnsi="Arial" w:cs="Arial"/>
                <w:b/>
                <w:bCs/>
              </w:rPr>
              <w:t>Control Quality Category</w:t>
            </w:r>
          </w:p>
        </w:tc>
        <w:tc>
          <w:tcPr>
            <w:tcW w:w="4508" w:type="dxa"/>
          </w:tcPr>
          <w:p w14:paraId="1944C5D1" w14:textId="77777777" w:rsidR="00625C8F" w:rsidRPr="003869A4" w:rsidRDefault="00625C8F" w:rsidP="00142748">
            <w:pPr>
              <w:spacing w:line="252" w:lineRule="auto"/>
              <w:jc w:val="center"/>
              <w:rPr>
                <w:rFonts w:ascii="Arial" w:hAnsi="Arial" w:cs="Arial"/>
                <w:b/>
                <w:bCs/>
              </w:rPr>
            </w:pPr>
            <w:r w:rsidRPr="003869A4">
              <w:rPr>
                <w:rFonts w:ascii="Arial" w:hAnsi="Arial" w:cs="Arial"/>
                <w:b/>
                <w:bCs/>
              </w:rPr>
              <w:t>Scaled down Control Quality Score</w:t>
            </w:r>
          </w:p>
        </w:tc>
      </w:tr>
      <w:tr w:rsidR="00625C8F" w14:paraId="4518D071" w14:textId="77777777" w:rsidTr="00142748">
        <w:tc>
          <w:tcPr>
            <w:tcW w:w="4508" w:type="dxa"/>
          </w:tcPr>
          <w:p w14:paraId="1A1CA108" w14:textId="77777777" w:rsidR="00625C8F" w:rsidRDefault="00625C8F" w:rsidP="00142748">
            <w:pPr>
              <w:spacing w:line="252" w:lineRule="auto"/>
              <w:jc w:val="both"/>
              <w:rPr>
                <w:rFonts w:ascii="Arial" w:hAnsi="Arial" w:cs="Arial"/>
              </w:rPr>
            </w:pPr>
            <w:r w:rsidRPr="001311D4">
              <w:rPr>
                <w:rFonts w:ascii="Arial" w:hAnsi="Arial" w:cs="Arial"/>
              </w:rPr>
              <w:t>Significant Improvement Needed</w:t>
            </w:r>
          </w:p>
        </w:tc>
        <w:tc>
          <w:tcPr>
            <w:tcW w:w="4508" w:type="dxa"/>
          </w:tcPr>
          <w:p w14:paraId="575A7A75" w14:textId="77777777" w:rsidR="00625C8F" w:rsidRDefault="00625C8F" w:rsidP="00142748">
            <w:pPr>
              <w:spacing w:line="252" w:lineRule="auto"/>
              <w:jc w:val="center"/>
              <w:rPr>
                <w:rFonts w:ascii="Arial" w:hAnsi="Arial" w:cs="Arial"/>
              </w:rPr>
            </w:pPr>
            <w:r>
              <w:rPr>
                <w:rFonts w:ascii="Arial" w:hAnsi="Arial" w:cs="Arial"/>
              </w:rPr>
              <w:t>5</w:t>
            </w:r>
          </w:p>
        </w:tc>
      </w:tr>
      <w:tr w:rsidR="00625C8F" w14:paraId="15DEFD5C" w14:textId="77777777" w:rsidTr="00142748">
        <w:tc>
          <w:tcPr>
            <w:tcW w:w="4508" w:type="dxa"/>
          </w:tcPr>
          <w:p w14:paraId="64015524" w14:textId="77777777" w:rsidR="00625C8F" w:rsidRDefault="00625C8F" w:rsidP="00142748">
            <w:pPr>
              <w:spacing w:line="252" w:lineRule="auto"/>
              <w:jc w:val="both"/>
              <w:rPr>
                <w:rFonts w:ascii="Arial" w:hAnsi="Arial" w:cs="Arial"/>
              </w:rPr>
            </w:pPr>
            <w:r w:rsidRPr="00BB1EC9">
              <w:rPr>
                <w:rFonts w:ascii="Arial" w:hAnsi="Arial" w:cs="Arial"/>
              </w:rPr>
              <w:t>Improvement Needed</w:t>
            </w:r>
          </w:p>
        </w:tc>
        <w:tc>
          <w:tcPr>
            <w:tcW w:w="4508" w:type="dxa"/>
          </w:tcPr>
          <w:p w14:paraId="222C3AF8" w14:textId="77777777" w:rsidR="00625C8F" w:rsidRDefault="00625C8F" w:rsidP="00142748">
            <w:pPr>
              <w:spacing w:line="252" w:lineRule="auto"/>
              <w:jc w:val="center"/>
              <w:rPr>
                <w:rFonts w:ascii="Arial" w:hAnsi="Arial" w:cs="Arial"/>
              </w:rPr>
            </w:pPr>
            <w:r>
              <w:rPr>
                <w:rFonts w:ascii="Arial" w:hAnsi="Arial" w:cs="Arial"/>
              </w:rPr>
              <w:t>10</w:t>
            </w:r>
          </w:p>
        </w:tc>
      </w:tr>
      <w:tr w:rsidR="00625C8F" w14:paraId="1AE19EC3" w14:textId="77777777" w:rsidTr="00142748">
        <w:tc>
          <w:tcPr>
            <w:tcW w:w="4508" w:type="dxa"/>
          </w:tcPr>
          <w:p w14:paraId="26AA6DEB" w14:textId="77777777" w:rsidR="00625C8F" w:rsidRDefault="00625C8F" w:rsidP="00142748">
            <w:pPr>
              <w:spacing w:line="252" w:lineRule="auto"/>
              <w:jc w:val="both"/>
              <w:rPr>
                <w:rFonts w:ascii="Arial" w:hAnsi="Arial" w:cs="Arial"/>
              </w:rPr>
            </w:pPr>
            <w:r w:rsidRPr="00BB1EC9">
              <w:rPr>
                <w:rFonts w:ascii="Arial" w:hAnsi="Arial" w:cs="Arial"/>
              </w:rPr>
              <w:t>Meets Requirement</w:t>
            </w:r>
          </w:p>
        </w:tc>
        <w:tc>
          <w:tcPr>
            <w:tcW w:w="4508" w:type="dxa"/>
          </w:tcPr>
          <w:p w14:paraId="73478C63" w14:textId="77777777" w:rsidR="00625C8F" w:rsidRDefault="00625C8F" w:rsidP="00142748">
            <w:pPr>
              <w:spacing w:line="252" w:lineRule="auto"/>
              <w:jc w:val="center"/>
              <w:rPr>
                <w:rFonts w:ascii="Arial" w:hAnsi="Arial" w:cs="Arial"/>
              </w:rPr>
            </w:pPr>
            <w:r>
              <w:rPr>
                <w:rFonts w:ascii="Arial" w:hAnsi="Arial" w:cs="Arial"/>
              </w:rPr>
              <w:t>15</w:t>
            </w:r>
          </w:p>
        </w:tc>
      </w:tr>
      <w:tr w:rsidR="00625C8F" w14:paraId="370329ED" w14:textId="77777777" w:rsidTr="00142748">
        <w:tc>
          <w:tcPr>
            <w:tcW w:w="4508" w:type="dxa"/>
          </w:tcPr>
          <w:p w14:paraId="5C946EC9" w14:textId="77777777" w:rsidR="00625C8F" w:rsidRDefault="00625C8F" w:rsidP="00142748">
            <w:pPr>
              <w:spacing w:line="252" w:lineRule="auto"/>
              <w:jc w:val="both"/>
              <w:rPr>
                <w:rFonts w:ascii="Arial" w:hAnsi="Arial" w:cs="Arial"/>
              </w:rPr>
            </w:pPr>
            <w:r w:rsidRPr="00BB1EC9">
              <w:rPr>
                <w:rFonts w:ascii="Arial" w:hAnsi="Arial" w:cs="Arial"/>
              </w:rPr>
              <w:t>Effective Control</w:t>
            </w:r>
          </w:p>
        </w:tc>
        <w:tc>
          <w:tcPr>
            <w:tcW w:w="4508" w:type="dxa"/>
          </w:tcPr>
          <w:p w14:paraId="456B0DF4" w14:textId="77777777" w:rsidR="00625C8F" w:rsidRDefault="00625C8F" w:rsidP="00142748">
            <w:pPr>
              <w:spacing w:line="252" w:lineRule="auto"/>
              <w:jc w:val="center"/>
              <w:rPr>
                <w:rFonts w:ascii="Arial" w:hAnsi="Arial" w:cs="Arial"/>
              </w:rPr>
            </w:pPr>
            <w:r>
              <w:rPr>
                <w:rFonts w:ascii="Arial" w:hAnsi="Arial" w:cs="Arial"/>
              </w:rPr>
              <w:t>20</w:t>
            </w:r>
          </w:p>
        </w:tc>
      </w:tr>
      <w:tr w:rsidR="00625C8F" w14:paraId="7AF8F670" w14:textId="77777777" w:rsidTr="00142748">
        <w:tc>
          <w:tcPr>
            <w:tcW w:w="4508" w:type="dxa"/>
          </w:tcPr>
          <w:p w14:paraId="0F6C2C3D" w14:textId="77777777" w:rsidR="00625C8F" w:rsidRDefault="00625C8F" w:rsidP="00142748">
            <w:pPr>
              <w:spacing w:line="252" w:lineRule="auto"/>
              <w:jc w:val="both"/>
              <w:rPr>
                <w:rFonts w:ascii="Arial" w:hAnsi="Arial" w:cs="Arial"/>
              </w:rPr>
            </w:pPr>
            <w:r w:rsidRPr="00BB1EC9">
              <w:rPr>
                <w:rFonts w:ascii="Arial" w:hAnsi="Arial" w:cs="Arial"/>
              </w:rPr>
              <w:t>Significantly Effective Control</w:t>
            </w:r>
          </w:p>
        </w:tc>
        <w:tc>
          <w:tcPr>
            <w:tcW w:w="4508" w:type="dxa"/>
          </w:tcPr>
          <w:p w14:paraId="43E9CA0C" w14:textId="77777777" w:rsidR="00625C8F" w:rsidRDefault="00625C8F" w:rsidP="00142748">
            <w:pPr>
              <w:spacing w:line="252" w:lineRule="auto"/>
              <w:jc w:val="center"/>
              <w:rPr>
                <w:rFonts w:ascii="Arial" w:hAnsi="Arial" w:cs="Arial"/>
              </w:rPr>
            </w:pPr>
            <w:r>
              <w:rPr>
                <w:rFonts w:ascii="Arial" w:hAnsi="Arial" w:cs="Arial"/>
              </w:rPr>
              <w:t>25</w:t>
            </w:r>
          </w:p>
        </w:tc>
      </w:tr>
    </w:tbl>
    <w:p w14:paraId="3C131CDA" w14:textId="77777777" w:rsidR="00625C8F" w:rsidRPr="00767D83" w:rsidRDefault="00625C8F" w:rsidP="00625C8F">
      <w:pPr>
        <w:spacing w:line="252" w:lineRule="auto"/>
        <w:jc w:val="both"/>
        <w:rPr>
          <w:rFonts w:ascii="Arial" w:hAnsi="Arial" w:cs="Arial"/>
        </w:rPr>
      </w:pPr>
    </w:p>
    <w:p w14:paraId="44469BE8" w14:textId="77777777" w:rsidR="00625C8F" w:rsidRPr="0078227A" w:rsidRDefault="00625C8F" w:rsidP="00625C8F">
      <w:pPr>
        <w:jc w:val="both"/>
        <w:rPr>
          <w:rFonts w:ascii="Arial" w:hAnsi="Arial" w:cs="Arial"/>
          <w:b/>
          <w:bCs/>
          <w:u w:val="single"/>
        </w:rPr>
      </w:pPr>
      <w:r w:rsidRPr="0078227A">
        <w:rPr>
          <w:rFonts w:ascii="Arial" w:hAnsi="Arial" w:cs="Arial"/>
          <w:b/>
          <w:bCs/>
          <w:u w:val="single"/>
        </w:rPr>
        <w:t>Calculation of Weighted Average Control Quality Assessment (CQA) score</w:t>
      </w:r>
    </w:p>
    <w:p w14:paraId="63D7DC69" w14:textId="77777777" w:rsidR="00625C8F" w:rsidRPr="0078227A" w:rsidRDefault="00625C8F" w:rsidP="00625C8F">
      <w:pPr>
        <w:jc w:val="both"/>
        <w:rPr>
          <w:rFonts w:ascii="Arial" w:hAnsi="Arial" w:cs="Arial"/>
        </w:rPr>
      </w:pPr>
      <w:r w:rsidRPr="0078227A">
        <w:rPr>
          <w:rFonts w:ascii="Arial" w:hAnsi="Arial" w:cs="Arial"/>
        </w:rPr>
        <w:t>The number of controls under each Control Quality Category arrived during interpretation of CQA score will be multiplied with applied weights as below to arrive at weighted average CQA</w:t>
      </w:r>
      <w:r>
        <w:rPr>
          <w:rFonts w:ascii="Arial" w:hAnsi="Arial" w:cs="Arial"/>
        </w:rPr>
        <w:t>.</w:t>
      </w:r>
    </w:p>
    <w:tbl>
      <w:tblPr>
        <w:tblStyle w:val="TableGrid"/>
        <w:tblW w:w="0" w:type="auto"/>
        <w:tblLook w:val="04A0" w:firstRow="1" w:lastRow="0" w:firstColumn="1" w:lastColumn="0" w:noHBand="0" w:noVBand="1"/>
      </w:tblPr>
      <w:tblGrid>
        <w:gridCol w:w="3005"/>
        <w:gridCol w:w="3005"/>
        <w:gridCol w:w="3006"/>
      </w:tblGrid>
      <w:tr w:rsidR="00625C8F" w:rsidRPr="0078227A" w14:paraId="594E8276" w14:textId="77777777" w:rsidTr="00142748">
        <w:trPr>
          <w:cnfStyle w:val="100000000000" w:firstRow="1" w:lastRow="0" w:firstColumn="0" w:lastColumn="0" w:oddVBand="0" w:evenVBand="0" w:oddHBand="0" w:evenHBand="0" w:firstRowFirstColumn="0" w:firstRowLastColumn="0" w:lastRowFirstColumn="0" w:lastRowLastColumn="0"/>
        </w:trPr>
        <w:tc>
          <w:tcPr>
            <w:tcW w:w="3005" w:type="dxa"/>
          </w:tcPr>
          <w:p w14:paraId="6B2F8CC5" w14:textId="77777777" w:rsidR="00625C8F" w:rsidRPr="003869A4" w:rsidRDefault="00625C8F" w:rsidP="00142748">
            <w:pPr>
              <w:jc w:val="both"/>
              <w:rPr>
                <w:rFonts w:ascii="Arial" w:hAnsi="Arial" w:cs="Arial"/>
                <w:b/>
                <w:bCs/>
              </w:rPr>
            </w:pPr>
            <w:r w:rsidRPr="003869A4">
              <w:rPr>
                <w:rFonts w:ascii="Arial" w:hAnsi="Arial" w:cs="Arial"/>
                <w:b/>
                <w:bCs/>
              </w:rPr>
              <w:t>Control Quality Category</w:t>
            </w:r>
          </w:p>
        </w:tc>
        <w:tc>
          <w:tcPr>
            <w:tcW w:w="3005" w:type="dxa"/>
          </w:tcPr>
          <w:p w14:paraId="1A385F99" w14:textId="77777777" w:rsidR="00625C8F" w:rsidRPr="003869A4" w:rsidRDefault="00625C8F" w:rsidP="00142748">
            <w:pPr>
              <w:jc w:val="center"/>
              <w:rPr>
                <w:rFonts w:ascii="Arial" w:hAnsi="Arial" w:cs="Arial"/>
                <w:b/>
                <w:bCs/>
              </w:rPr>
            </w:pPr>
            <w:r w:rsidRPr="003869A4">
              <w:rPr>
                <w:rFonts w:ascii="Arial" w:hAnsi="Arial" w:cs="Arial"/>
                <w:b/>
                <w:bCs/>
              </w:rPr>
              <w:t>Criteria for Control Quality Score</w:t>
            </w:r>
          </w:p>
        </w:tc>
        <w:tc>
          <w:tcPr>
            <w:tcW w:w="3006" w:type="dxa"/>
          </w:tcPr>
          <w:p w14:paraId="7FB83823" w14:textId="77777777" w:rsidR="00625C8F" w:rsidRPr="003869A4" w:rsidRDefault="00625C8F" w:rsidP="00142748">
            <w:pPr>
              <w:jc w:val="center"/>
              <w:rPr>
                <w:rFonts w:ascii="Arial" w:hAnsi="Arial" w:cs="Arial"/>
                <w:b/>
                <w:bCs/>
              </w:rPr>
            </w:pPr>
            <w:r w:rsidRPr="003869A4">
              <w:rPr>
                <w:rFonts w:ascii="Arial" w:hAnsi="Arial" w:cs="Arial"/>
                <w:b/>
                <w:bCs/>
              </w:rPr>
              <w:t>Weights for Control Quality Category</w:t>
            </w:r>
          </w:p>
        </w:tc>
      </w:tr>
      <w:tr w:rsidR="00625C8F" w:rsidRPr="0078227A" w14:paraId="78290638" w14:textId="77777777" w:rsidTr="00142748">
        <w:tc>
          <w:tcPr>
            <w:tcW w:w="3005" w:type="dxa"/>
          </w:tcPr>
          <w:p w14:paraId="33EFCA80" w14:textId="77777777" w:rsidR="00625C8F" w:rsidRPr="0078227A" w:rsidRDefault="00625C8F" w:rsidP="00142748">
            <w:pPr>
              <w:jc w:val="both"/>
              <w:rPr>
                <w:rFonts w:ascii="Arial" w:hAnsi="Arial" w:cs="Arial"/>
              </w:rPr>
            </w:pPr>
            <w:r w:rsidRPr="0078227A">
              <w:rPr>
                <w:rFonts w:ascii="Arial" w:hAnsi="Arial" w:cs="Arial"/>
              </w:rPr>
              <w:t>No Control</w:t>
            </w:r>
          </w:p>
        </w:tc>
        <w:tc>
          <w:tcPr>
            <w:tcW w:w="3005" w:type="dxa"/>
          </w:tcPr>
          <w:p w14:paraId="11385DFB" w14:textId="77777777" w:rsidR="00625C8F" w:rsidRPr="0078227A" w:rsidRDefault="00625C8F" w:rsidP="00142748">
            <w:pPr>
              <w:jc w:val="center"/>
              <w:rPr>
                <w:rFonts w:ascii="Arial" w:hAnsi="Arial" w:cs="Arial"/>
              </w:rPr>
            </w:pPr>
            <w:r w:rsidRPr="0078227A">
              <w:rPr>
                <w:rFonts w:ascii="Arial" w:hAnsi="Arial" w:cs="Arial"/>
              </w:rPr>
              <w:t>Obligations without control</w:t>
            </w:r>
          </w:p>
        </w:tc>
        <w:tc>
          <w:tcPr>
            <w:tcW w:w="3006" w:type="dxa"/>
          </w:tcPr>
          <w:p w14:paraId="3A7A129E" w14:textId="77777777" w:rsidR="00625C8F" w:rsidRPr="0078227A" w:rsidRDefault="00625C8F" w:rsidP="00142748">
            <w:pPr>
              <w:jc w:val="center"/>
              <w:rPr>
                <w:rFonts w:ascii="Arial" w:hAnsi="Arial" w:cs="Arial"/>
              </w:rPr>
            </w:pPr>
            <w:r w:rsidRPr="0078227A">
              <w:rPr>
                <w:rFonts w:ascii="Arial" w:hAnsi="Arial" w:cs="Arial"/>
              </w:rPr>
              <w:t>100%</w:t>
            </w:r>
          </w:p>
        </w:tc>
      </w:tr>
      <w:tr w:rsidR="00625C8F" w:rsidRPr="0078227A" w14:paraId="5DD5AB25" w14:textId="77777777" w:rsidTr="00142748">
        <w:tc>
          <w:tcPr>
            <w:tcW w:w="3005" w:type="dxa"/>
          </w:tcPr>
          <w:p w14:paraId="58E095D7" w14:textId="77777777" w:rsidR="00625C8F" w:rsidRPr="0078227A" w:rsidRDefault="00625C8F" w:rsidP="00142748">
            <w:pPr>
              <w:jc w:val="both"/>
              <w:rPr>
                <w:rFonts w:ascii="Arial" w:hAnsi="Arial" w:cs="Arial"/>
              </w:rPr>
            </w:pPr>
            <w:r w:rsidRPr="0078227A">
              <w:rPr>
                <w:rFonts w:ascii="Arial" w:hAnsi="Arial" w:cs="Arial"/>
              </w:rPr>
              <w:t>Significant Improvement Needed</w:t>
            </w:r>
          </w:p>
        </w:tc>
        <w:tc>
          <w:tcPr>
            <w:tcW w:w="3005" w:type="dxa"/>
          </w:tcPr>
          <w:p w14:paraId="3AE150EB" w14:textId="77777777" w:rsidR="00625C8F" w:rsidRPr="0078227A" w:rsidRDefault="00625C8F" w:rsidP="00142748">
            <w:pPr>
              <w:jc w:val="center"/>
              <w:rPr>
                <w:rFonts w:ascii="Arial" w:hAnsi="Arial" w:cs="Arial"/>
              </w:rPr>
            </w:pPr>
            <w:r w:rsidRPr="0078227A">
              <w:rPr>
                <w:rFonts w:ascii="Arial" w:hAnsi="Arial" w:cs="Arial"/>
              </w:rPr>
              <w:t>&lt;15</w:t>
            </w:r>
          </w:p>
        </w:tc>
        <w:tc>
          <w:tcPr>
            <w:tcW w:w="3006" w:type="dxa"/>
          </w:tcPr>
          <w:p w14:paraId="70EA0BDA" w14:textId="77777777" w:rsidR="00625C8F" w:rsidRPr="0078227A" w:rsidRDefault="00625C8F" w:rsidP="00142748">
            <w:pPr>
              <w:jc w:val="center"/>
              <w:rPr>
                <w:rFonts w:ascii="Arial" w:hAnsi="Arial" w:cs="Arial"/>
              </w:rPr>
            </w:pPr>
            <w:r w:rsidRPr="0078227A">
              <w:rPr>
                <w:rFonts w:ascii="Arial" w:hAnsi="Arial" w:cs="Arial"/>
              </w:rPr>
              <w:t>80%</w:t>
            </w:r>
          </w:p>
        </w:tc>
      </w:tr>
      <w:tr w:rsidR="00625C8F" w:rsidRPr="0078227A" w14:paraId="08A82FDE" w14:textId="77777777" w:rsidTr="00142748">
        <w:tc>
          <w:tcPr>
            <w:tcW w:w="3005" w:type="dxa"/>
          </w:tcPr>
          <w:p w14:paraId="69139B82" w14:textId="77777777" w:rsidR="00625C8F" w:rsidRPr="0078227A" w:rsidRDefault="00625C8F" w:rsidP="00142748">
            <w:pPr>
              <w:jc w:val="both"/>
              <w:rPr>
                <w:rFonts w:ascii="Arial" w:hAnsi="Arial" w:cs="Arial"/>
              </w:rPr>
            </w:pPr>
            <w:r w:rsidRPr="0078227A">
              <w:rPr>
                <w:rFonts w:ascii="Arial" w:hAnsi="Arial" w:cs="Arial"/>
              </w:rPr>
              <w:t>Improvement Needed</w:t>
            </w:r>
          </w:p>
        </w:tc>
        <w:tc>
          <w:tcPr>
            <w:tcW w:w="3005" w:type="dxa"/>
          </w:tcPr>
          <w:p w14:paraId="3041A7BD" w14:textId="77777777" w:rsidR="00625C8F" w:rsidRPr="0078227A" w:rsidRDefault="00625C8F" w:rsidP="00142748">
            <w:pPr>
              <w:jc w:val="center"/>
              <w:rPr>
                <w:rFonts w:ascii="Arial" w:hAnsi="Arial" w:cs="Arial"/>
              </w:rPr>
            </w:pPr>
            <w:r w:rsidRPr="0078227A">
              <w:rPr>
                <w:rFonts w:ascii="Arial" w:hAnsi="Arial" w:cs="Arial"/>
              </w:rPr>
              <w:t>&gt;=15 &amp; &lt;30</w:t>
            </w:r>
          </w:p>
        </w:tc>
        <w:tc>
          <w:tcPr>
            <w:tcW w:w="3006" w:type="dxa"/>
          </w:tcPr>
          <w:p w14:paraId="61CCCB82" w14:textId="77777777" w:rsidR="00625C8F" w:rsidRPr="0078227A" w:rsidRDefault="00625C8F" w:rsidP="00142748">
            <w:pPr>
              <w:jc w:val="center"/>
              <w:rPr>
                <w:rFonts w:ascii="Arial" w:hAnsi="Arial" w:cs="Arial"/>
              </w:rPr>
            </w:pPr>
            <w:r w:rsidRPr="0078227A">
              <w:rPr>
                <w:rFonts w:ascii="Arial" w:hAnsi="Arial" w:cs="Arial"/>
              </w:rPr>
              <w:t>60%</w:t>
            </w:r>
          </w:p>
        </w:tc>
      </w:tr>
      <w:tr w:rsidR="00625C8F" w:rsidRPr="0078227A" w14:paraId="0F57A57A" w14:textId="77777777" w:rsidTr="00142748">
        <w:tc>
          <w:tcPr>
            <w:tcW w:w="3005" w:type="dxa"/>
          </w:tcPr>
          <w:p w14:paraId="374111DE" w14:textId="77777777" w:rsidR="00625C8F" w:rsidRPr="0078227A" w:rsidRDefault="00625C8F" w:rsidP="00142748">
            <w:pPr>
              <w:jc w:val="both"/>
              <w:rPr>
                <w:rFonts w:ascii="Arial" w:hAnsi="Arial" w:cs="Arial"/>
              </w:rPr>
            </w:pPr>
            <w:r w:rsidRPr="0078227A">
              <w:rPr>
                <w:rFonts w:ascii="Arial" w:hAnsi="Arial" w:cs="Arial"/>
              </w:rPr>
              <w:t>Meets Requirements</w:t>
            </w:r>
          </w:p>
        </w:tc>
        <w:tc>
          <w:tcPr>
            <w:tcW w:w="3005" w:type="dxa"/>
          </w:tcPr>
          <w:p w14:paraId="565750A8" w14:textId="77777777" w:rsidR="00625C8F" w:rsidRPr="0078227A" w:rsidRDefault="00625C8F" w:rsidP="00142748">
            <w:pPr>
              <w:jc w:val="center"/>
              <w:rPr>
                <w:rFonts w:ascii="Arial" w:hAnsi="Arial" w:cs="Arial"/>
              </w:rPr>
            </w:pPr>
            <w:r w:rsidRPr="0078227A">
              <w:rPr>
                <w:rFonts w:ascii="Arial" w:hAnsi="Arial" w:cs="Arial"/>
              </w:rPr>
              <w:t>&gt;=30 &amp; &lt;60</w:t>
            </w:r>
          </w:p>
        </w:tc>
        <w:tc>
          <w:tcPr>
            <w:tcW w:w="3006" w:type="dxa"/>
          </w:tcPr>
          <w:p w14:paraId="6EBE2328" w14:textId="77777777" w:rsidR="00625C8F" w:rsidRPr="0078227A" w:rsidRDefault="00625C8F" w:rsidP="00142748">
            <w:pPr>
              <w:jc w:val="center"/>
              <w:rPr>
                <w:rFonts w:ascii="Arial" w:hAnsi="Arial" w:cs="Arial"/>
              </w:rPr>
            </w:pPr>
            <w:r w:rsidRPr="0078227A">
              <w:rPr>
                <w:rFonts w:ascii="Arial" w:hAnsi="Arial" w:cs="Arial"/>
              </w:rPr>
              <w:t>40%</w:t>
            </w:r>
          </w:p>
        </w:tc>
      </w:tr>
      <w:tr w:rsidR="00625C8F" w:rsidRPr="0078227A" w14:paraId="0ED06298" w14:textId="77777777" w:rsidTr="00142748">
        <w:tc>
          <w:tcPr>
            <w:tcW w:w="3005" w:type="dxa"/>
          </w:tcPr>
          <w:p w14:paraId="3073FB2F" w14:textId="77777777" w:rsidR="00625C8F" w:rsidRPr="0078227A" w:rsidRDefault="00625C8F" w:rsidP="00142748">
            <w:pPr>
              <w:jc w:val="both"/>
              <w:rPr>
                <w:rFonts w:ascii="Arial" w:hAnsi="Arial" w:cs="Arial"/>
              </w:rPr>
            </w:pPr>
            <w:r w:rsidRPr="0078227A">
              <w:rPr>
                <w:rFonts w:ascii="Arial" w:hAnsi="Arial" w:cs="Arial"/>
              </w:rPr>
              <w:t>Effective Control</w:t>
            </w:r>
          </w:p>
        </w:tc>
        <w:tc>
          <w:tcPr>
            <w:tcW w:w="3005" w:type="dxa"/>
          </w:tcPr>
          <w:p w14:paraId="6C7806F3" w14:textId="77777777" w:rsidR="00625C8F" w:rsidRPr="0078227A" w:rsidRDefault="00625C8F" w:rsidP="00142748">
            <w:pPr>
              <w:jc w:val="center"/>
              <w:rPr>
                <w:rFonts w:ascii="Arial" w:hAnsi="Arial" w:cs="Arial"/>
              </w:rPr>
            </w:pPr>
            <w:r w:rsidRPr="0078227A">
              <w:rPr>
                <w:rFonts w:ascii="Arial" w:hAnsi="Arial" w:cs="Arial"/>
              </w:rPr>
              <w:t>&gt;=60 &amp; &lt;125</w:t>
            </w:r>
          </w:p>
        </w:tc>
        <w:tc>
          <w:tcPr>
            <w:tcW w:w="3006" w:type="dxa"/>
          </w:tcPr>
          <w:p w14:paraId="53AF800D" w14:textId="77777777" w:rsidR="00625C8F" w:rsidRPr="0078227A" w:rsidRDefault="00625C8F" w:rsidP="00142748">
            <w:pPr>
              <w:jc w:val="center"/>
              <w:rPr>
                <w:rFonts w:ascii="Arial" w:hAnsi="Arial" w:cs="Arial"/>
              </w:rPr>
            </w:pPr>
            <w:r w:rsidRPr="0078227A">
              <w:rPr>
                <w:rFonts w:ascii="Arial" w:hAnsi="Arial" w:cs="Arial"/>
              </w:rPr>
              <w:t>30%</w:t>
            </w:r>
          </w:p>
        </w:tc>
      </w:tr>
      <w:tr w:rsidR="00625C8F" w:rsidRPr="0078227A" w14:paraId="7DEAF69D" w14:textId="77777777" w:rsidTr="00142748">
        <w:tc>
          <w:tcPr>
            <w:tcW w:w="3005" w:type="dxa"/>
          </w:tcPr>
          <w:p w14:paraId="6B631BF6" w14:textId="77777777" w:rsidR="00625C8F" w:rsidRPr="0078227A" w:rsidRDefault="00625C8F" w:rsidP="00142748">
            <w:pPr>
              <w:jc w:val="both"/>
              <w:rPr>
                <w:rFonts w:ascii="Arial" w:hAnsi="Arial" w:cs="Arial"/>
              </w:rPr>
            </w:pPr>
            <w:r w:rsidRPr="0078227A">
              <w:rPr>
                <w:rFonts w:ascii="Arial" w:hAnsi="Arial" w:cs="Arial"/>
              </w:rPr>
              <w:t>Significantly Effective Control</w:t>
            </w:r>
          </w:p>
        </w:tc>
        <w:tc>
          <w:tcPr>
            <w:tcW w:w="3005" w:type="dxa"/>
          </w:tcPr>
          <w:p w14:paraId="543495CA" w14:textId="77777777" w:rsidR="00625C8F" w:rsidRPr="0078227A" w:rsidRDefault="00625C8F" w:rsidP="00142748">
            <w:pPr>
              <w:jc w:val="center"/>
              <w:rPr>
                <w:rFonts w:ascii="Arial" w:hAnsi="Arial" w:cs="Arial"/>
              </w:rPr>
            </w:pPr>
            <w:r w:rsidRPr="0078227A">
              <w:rPr>
                <w:rFonts w:ascii="Arial" w:hAnsi="Arial" w:cs="Arial"/>
              </w:rPr>
              <w:t>=125</w:t>
            </w:r>
          </w:p>
        </w:tc>
        <w:tc>
          <w:tcPr>
            <w:tcW w:w="3006" w:type="dxa"/>
          </w:tcPr>
          <w:p w14:paraId="0063561B" w14:textId="77777777" w:rsidR="00625C8F" w:rsidRPr="0078227A" w:rsidRDefault="00625C8F" w:rsidP="00142748">
            <w:pPr>
              <w:jc w:val="center"/>
              <w:rPr>
                <w:rFonts w:ascii="Arial" w:hAnsi="Arial" w:cs="Arial"/>
              </w:rPr>
            </w:pPr>
            <w:r w:rsidRPr="0078227A">
              <w:rPr>
                <w:rFonts w:ascii="Arial" w:hAnsi="Arial" w:cs="Arial"/>
              </w:rPr>
              <w:t>20%</w:t>
            </w:r>
          </w:p>
        </w:tc>
      </w:tr>
    </w:tbl>
    <w:p w14:paraId="3A03D6B4" w14:textId="77777777" w:rsidR="00625C8F" w:rsidRPr="0078227A" w:rsidRDefault="00625C8F" w:rsidP="00625C8F">
      <w:pPr>
        <w:jc w:val="both"/>
        <w:rPr>
          <w:rFonts w:ascii="Arial" w:hAnsi="Arial" w:cs="Arial"/>
        </w:rPr>
      </w:pPr>
    </w:p>
    <w:p w14:paraId="40508E62" w14:textId="77777777" w:rsidR="00625C8F" w:rsidRPr="0078227A" w:rsidRDefault="00625C8F" w:rsidP="00625C8F">
      <w:pPr>
        <w:jc w:val="both"/>
        <w:rPr>
          <w:rFonts w:ascii="Arial" w:hAnsi="Arial" w:cs="Arial"/>
        </w:rPr>
      </w:pPr>
      <w:r w:rsidRPr="0078227A">
        <w:rPr>
          <w:rFonts w:ascii="Arial" w:hAnsi="Arial" w:cs="Arial"/>
        </w:rPr>
        <w:t xml:space="preserve">The </w:t>
      </w:r>
      <w:r>
        <w:rPr>
          <w:rFonts w:ascii="Arial" w:hAnsi="Arial" w:cs="Arial"/>
        </w:rPr>
        <w:t>weighted average CQA</w:t>
      </w:r>
      <w:r w:rsidRPr="0078227A">
        <w:rPr>
          <w:rFonts w:ascii="Arial" w:hAnsi="Arial" w:cs="Arial"/>
        </w:rPr>
        <w:t xml:space="preserve"> arrived will be added to arrive at Control Quality Index (CQI)</w:t>
      </w:r>
    </w:p>
    <w:p w14:paraId="6D731B04" w14:textId="77777777" w:rsidR="00625C8F" w:rsidRPr="0078227A" w:rsidRDefault="00625C8F" w:rsidP="00625C8F">
      <w:pPr>
        <w:jc w:val="both"/>
        <w:rPr>
          <w:rFonts w:ascii="Arial" w:hAnsi="Arial" w:cs="Arial"/>
        </w:rPr>
      </w:pPr>
      <w:r w:rsidRPr="0078227A">
        <w:rPr>
          <w:rFonts w:ascii="Arial" w:hAnsi="Arial" w:cs="Arial"/>
        </w:rPr>
        <w:t xml:space="preserve">CQI Score = 100% - weighted average </w:t>
      </w:r>
      <w:r>
        <w:rPr>
          <w:rFonts w:ascii="Arial" w:hAnsi="Arial" w:cs="Arial"/>
        </w:rPr>
        <w:t>CQA</w:t>
      </w:r>
    </w:p>
    <w:p w14:paraId="73E06B5A" w14:textId="77777777" w:rsidR="00625C8F" w:rsidRPr="0078227A" w:rsidRDefault="00625C8F" w:rsidP="00625C8F">
      <w:pPr>
        <w:jc w:val="both"/>
        <w:rPr>
          <w:rFonts w:ascii="Arial" w:hAnsi="Arial" w:cs="Arial"/>
        </w:rPr>
      </w:pPr>
      <w:r w:rsidRPr="0078227A">
        <w:rPr>
          <w:rFonts w:ascii="Arial" w:hAnsi="Arial" w:cs="Arial"/>
        </w:rPr>
        <w:t>The interpretation of CQI will be as below:</w:t>
      </w:r>
    </w:p>
    <w:tbl>
      <w:tblPr>
        <w:tblStyle w:val="TableGrid"/>
        <w:tblW w:w="0" w:type="auto"/>
        <w:tblLook w:val="04A0" w:firstRow="1" w:lastRow="0" w:firstColumn="1" w:lastColumn="0" w:noHBand="0" w:noVBand="1"/>
      </w:tblPr>
      <w:tblGrid>
        <w:gridCol w:w="3005"/>
        <w:gridCol w:w="3005"/>
        <w:gridCol w:w="3006"/>
      </w:tblGrid>
      <w:tr w:rsidR="00625C8F" w:rsidRPr="0078227A" w14:paraId="0DD65B3C" w14:textId="77777777" w:rsidTr="00142748">
        <w:trPr>
          <w:cnfStyle w:val="100000000000" w:firstRow="1" w:lastRow="0" w:firstColumn="0" w:lastColumn="0" w:oddVBand="0" w:evenVBand="0" w:oddHBand="0" w:evenHBand="0" w:firstRowFirstColumn="0" w:firstRowLastColumn="0" w:lastRowFirstColumn="0" w:lastRowLastColumn="0"/>
        </w:trPr>
        <w:tc>
          <w:tcPr>
            <w:tcW w:w="3005" w:type="dxa"/>
          </w:tcPr>
          <w:p w14:paraId="03834220" w14:textId="77777777" w:rsidR="00625C8F" w:rsidRPr="003869A4" w:rsidRDefault="00625C8F" w:rsidP="00142748">
            <w:pPr>
              <w:jc w:val="both"/>
              <w:rPr>
                <w:rFonts w:ascii="Arial" w:hAnsi="Arial" w:cs="Arial"/>
                <w:b/>
                <w:bCs/>
              </w:rPr>
            </w:pPr>
            <w:r w:rsidRPr="003869A4">
              <w:rPr>
                <w:rFonts w:ascii="Arial" w:hAnsi="Arial" w:cs="Arial"/>
                <w:b/>
                <w:bCs/>
              </w:rPr>
              <w:t>Interpretation of Control Quality Assessment</w:t>
            </w:r>
          </w:p>
        </w:tc>
        <w:tc>
          <w:tcPr>
            <w:tcW w:w="3005" w:type="dxa"/>
          </w:tcPr>
          <w:p w14:paraId="5D8C84CA" w14:textId="77777777" w:rsidR="00625C8F" w:rsidRPr="003869A4" w:rsidRDefault="00625C8F" w:rsidP="00142748">
            <w:pPr>
              <w:jc w:val="center"/>
              <w:rPr>
                <w:rFonts w:ascii="Arial" w:hAnsi="Arial" w:cs="Arial"/>
                <w:b/>
                <w:bCs/>
              </w:rPr>
            </w:pPr>
            <w:r w:rsidRPr="003869A4">
              <w:rPr>
                <w:rFonts w:ascii="Arial" w:hAnsi="Arial" w:cs="Arial"/>
                <w:b/>
                <w:bCs/>
              </w:rPr>
              <w:t>Index</w:t>
            </w:r>
          </w:p>
        </w:tc>
        <w:tc>
          <w:tcPr>
            <w:tcW w:w="3006" w:type="dxa"/>
          </w:tcPr>
          <w:p w14:paraId="72CF17F1" w14:textId="77777777" w:rsidR="00625C8F" w:rsidRPr="003869A4" w:rsidRDefault="00625C8F" w:rsidP="00142748">
            <w:pPr>
              <w:jc w:val="center"/>
              <w:rPr>
                <w:rFonts w:ascii="Arial" w:hAnsi="Arial" w:cs="Arial"/>
                <w:b/>
                <w:bCs/>
              </w:rPr>
            </w:pPr>
            <w:r w:rsidRPr="003869A4">
              <w:rPr>
                <w:rFonts w:ascii="Arial" w:hAnsi="Arial" w:cs="Arial"/>
                <w:b/>
                <w:bCs/>
              </w:rPr>
              <w:t>Score</w:t>
            </w:r>
          </w:p>
        </w:tc>
      </w:tr>
      <w:tr w:rsidR="00625C8F" w:rsidRPr="0078227A" w14:paraId="17636416" w14:textId="77777777" w:rsidTr="00142748">
        <w:tc>
          <w:tcPr>
            <w:tcW w:w="3005" w:type="dxa"/>
          </w:tcPr>
          <w:p w14:paraId="7376C8D0" w14:textId="77777777" w:rsidR="00625C8F" w:rsidRPr="0078227A" w:rsidRDefault="00625C8F" w:rsidP="00142748">
            <w:pPr>
              <w:jc w:val="both"/>
              <w:rPr>
                <w:rFonts w:ascii="Arial" w:hAnsi="Arial" w:cs="Arial"/>
              </w:rPr>
            </w:pPr>
            <w:r w:rsidRPr="0078227A">
              <w:rPr>
                <w:rFonts w:ascii="Arial" w:hAnsi="Arial" w:cs="Arial"/>
              </w:rPr>
              <w:t>Significant Improvement Needed</w:t>
            </w:r>
          </w:p>
        </w:tc>
        <w:tc>
          <w:tcPr>
            <w:tcW w:w="3005" w:type="dxa"/>
          </w:tcPr>
          <w:p w14:paraId="2F02C05C" w14:textId="77777777" w:rsidR="00625C8F" w:rsidRPr="0078227A" w:rsidRDefault="00625C8F" w:rsidP="00142748">
            <w:pPr>
              <w:jc w:val="center"/>
              <w:rPr>
                <w:rFonts w:ascii="Arial" w:hAnsi="Arial" w:cs="Arial"/>
              </w:rPr>
            </w:pPr>
            <w:r w:rsidRPr="0078227A">
              <w:rPr>
                <w:rFonts w:ascii="Arial" w:hAnsi="Arial" w:cs="Arial"/>
              </w:rPr>
              <w:t>&lt;40%</w:t>
            </w:r>
          </w:p>
        </w:tc>
        <w:tc>
          <w:tcPr>
            <w:tcW w:w="3006" w:type="dxa"/>
          </w:tcPr>
          <w:p w14:paraId="179A5960" w14:textId="77777777" w:rsidR="00625C8F" w:rsidRPr="0078227A" w:rsidRDefault="00625C8F" w:rsidP="00142748">
            <w:pPr>
              <w:jc w:val="center"/>
              <w:rPr>
                <w:rFonts w:ascii="Arial" w:hAnsi="Arial" w:cs="Arial"/>
              </w:rPr>
            </w:pPr>
            <w:r w:rsidRPr="0078227A">
              <w:rPr>
                <w:rFonts w:ascii="Arial" w:hAnsi="Arial" w:cs="Arial"/>
              </w:rPr>
              <w:t>1</w:t>
            </w:r>
          </w:p>
        </w:tc>
      </w:tr>
      <w:tr w:rsidR="00625C8F" w:rsidRPr="0078227A" w14:paraId="3DFE8E62" w14:textId="77777777" w:rsidTr="00142748">
        <w:tc>
          <w:tcPr>
            <w:tcW w:w="3005" w:type="dxa"/>
          </w:tcPr>
          <w:p w14:paraId="5B0359E9" w14:textId="77777777" w:rsidR="00625C8F" w:rsidRPr="0078227A" w:rsidRDefault="00625C8F" w:rsidP="00142748">
            <w:pPr>
              <w:jc w:val="both"/>
              <w:rPr>
                <w:rFonts w:ascii="Arial" w:hAnsi="Arial" w:cs="Arial"/>
              </w:rPr>
            </w:pPr>
            <w:r w:rsidRPr="0078227A">
              <w:rPr>
                <w:rFonts w:ascii="Arial" w:hAnsi="Arial" w:cs="Arial"/>
              </w:rPr>
              <w:t>Improvement Needed</w:t>
            </w:r>
          </w:p>
        </w:tc>
        <w:tc>
          <w:tcPr>
            <w:tcW w:w="3005" w:type="dxa"/>
          </w:tcPr>
          <w:p w14:paraId="2A9D2925" w14:textId="77777777" w:rsidR="00625C8F" w:rsidRPr="0078227A" w:rsidRDefault="00625C8F" w:rsidP="00142748">
            <w:pPr>
              <w:jc w:val="center"/>
              <w:rPr>
                <w:rFonts w:ascii="Arial" w:hAnsi="Arial" w:cs="Arial"/>
              </w:rPr>
            </w:pPr>
            <w:r w:rsidRPr="0078227A">
              <w:rPr>
                <w:rFonts w:ascii="Arial" w:hAnsi="Arial" w:cs="Arial"/>
              </w:rPr>
              <w:t>&gt;=40%</w:t>
            </w:r>
          </w:p>
        </w:tc>
        <w:tc>
          <w:tcPr>
            <w:tcW w:w="3006" w:type="dxa"/>
          </w:tcPr>
          <w:p w14:paraId="6A4040B0" w14:textId="77777777" w:rsidR="00625C8F" w:rsidRPr="0078227A" w:rsidRDefault="00625C8F" w:rsidP="00142748">
            <w:pPr>
              <w:jc w:val="center"/>
              <w:rPr>
                <w:rFonts w:ascii="Arial" w:hAnsi="Arial" w:cs="Arial"/>
              </w:rPr>
            </w:pPr>
            <w:r w:rsidRPr="0078227A">
              <w:rPr>
                <w:rFonts w:ascii="Arial" w:hAnsi="Arial" w:cs="Arial"/>
              </w:rPr>
              <w:t>4</w:t>
            </w:r>
          </w:p>
        </w:tc>
      </w:tr>
      <w:tr w:rsidR="00625C8F" w:rsidRPr="0078227A" w14:paraId="033C25A4" w14:textId="77777777" w:rsidTr="00142748">
        <w:tc>
          <w:tcPr>
            <w:tcW w:w="3005" w:type="dxa"/>
          </w:tcPr>
          <w:p w14:paraId="69A91566" w14:textId="77777777" w:rsidR="00625C8F" w:rsidRPr="0078227A" w:rsidRDefault="00625C8F" w:rsidP="00142748">
            <w:pPr>
              <w:jc w:val="both"/>
              <w:rPr>
                <w:rFonts w:ascii="Arial" w:hAnsi="Arial" w:cs="Arial"/>
              </w:rPr>
            </w:pPr>
            <w:r w:rsidRPr="0078227A">
              <w:rPr>
                <w:rFonts w:ascii="Arial" w:hAnsi="Arial" w:cs="Arial"/>
              </w:rPr>
              <w:t>Partially Effective</w:t>
            </w:r>
          </w:p>
        </w:tc>
        <w:tc>
          <w:tcPr>
            <w:tcW w:w="3005" w:type="dxa"/>
          </w:tcPr>
          <w:p w14:paraId="16A6D50E" w14:textId="77777777" w:rsidR="00625C8F" w:rsidRPr="0078227A" w:rsidRDefault="00625C8F" w:rsidP="00142748">
            <w:pPr>
              <w:jc w:val="center"/>
              <w:rPr>
                <w:rFonts w:ascii="Arial" w:hAnsi="Arial" w:cs="Arial"/>
              </w:rPr>
            </w:pPr>
            <w:r w:rsidRPr="0078227A">
              <w:rPr>
                <w:rFonts w:ascii="Arial" w:hAnsi="Arial" w:cs="Arial"/>
              </w:rPr>
              <w:t>&gt;=60%</w:t>
            </w:r>
          </w:p>
        </w:tc>
        <w:tc>
          <w:tcPr>
            <w:tcW w:w="3006" w:type="dxa"/>
          </w:tcPr>
          <w:p w14:paraId="19483C40" w14:textId="77777777" w:rsidR="00625C8F" w:rsidRPr="0078227A" w:rsidRDefault="00625C8F" w:rsidP="00142748">
            <w:pPr>
              <w:jc w:val="center"/>
              <w:rPr>
                <w:rFonts w:ascii="Arial" w:hAnsi="Arial" w:cs="Arial"/>
              </w:rPr>
            </w:pPr>
            <w:r w:rsidRPr="0078227A">
              <w:rPr>
                <w:rFonts w:ascii="Arial" w:hAnsi="Arial" w:cs="Arial"/>
              </w:rPr>
              <w:t>9</w:t>
            </w:r>
          </w:p>
        </w:tc>
      </w:tr>
      <w:tr w:rsidR="00625C8F" w:rsidRPr="0078227A" w14:paraId="40419547" w14:textId="77777777" w:rsidTr="00142748">
        <w:tc>
          <w:tcPr>
            <w:tcW w:w="3005" w:type="dxa"/>
          </w:tcPr>
          <w:p w14:paraId="357CB582" w14:textId="77777777" w:rsidR="00625C8F" w:rsidRPr="0078227A" w:rsidRDefault="00625C8F" w:rsidP="00142748">
            <w:pPr>
              <w:jc w:val="both"/>
              <w:rPr>
                <w:rFonts w:ascii="Arial" w:hAnsi="Arial" w:cs="Arial"/>
              </w:rPr>
            </w:pPr>
            <w:r w:rsidRPr="0078227A">
              <w:rPr>
                <w:rFonts w:ascii="Arial" w:hAnsi="Arial" w:cs="Arial"/>
              </w:rPr>
              <w:t>Meets Requirements</w:t>
            </w:r>
          </w:p>
        </w:tc>
        <w:tc>
          <w:tcPr>
            <w:tcW w:w="3005" w:type="dxa"/>
          </w:tcPr>
          <w:p w14:paraId="0C4C0729" w14:textId="77777777" w:rsidR="00625C8F" w:rsidRPr="0078227A" w:rsidRDefault="00625C8F" w:rsidP="00142748">
            <w:pPr>
              <w:jc w:val="center"/>
              <w:rPr>
                <w:rFonts w:ascii="Arial" w:hAnsi="Arial" w:cs="Arial"/>
              </w:rPr>
            </w:pPr>
            <w:r w:rsidRPr="0078227A">
              <w:rPr>
                <w:rFonts w:ascii="Arial" w:hAnsi="Arial" w:cs="Arial"/>
              </w:rPr>
              <w:t>&gt;=70%</w:t>
            </w:r>
          </w:p>
        </w:tc>
        <w:tc>
          <w:tcPr>
            <w:tcW w:w="3006" w:type="dxa"/>
          </w:tcPr>
          <w:p w14:paraId="5BBB6C96" w14:textId="77777777" w:rsidR="00625C8F" w:rsidRPr="0078227A" w:rsidRDefault="00625C8F" w:rsidP="00142748">
            <w:pPr>
              <w:jc w:val="center"/>
              <w:rPr>
                <w:rFonts w:ascii="Arial" w:hAnsi="Arial" w:cs="Arial"/>
              </w:rPr>
            </w:pPr>
            <w:r w:rsidRPr="0078227A">
              <w:rPr>
                <w:rFonts w:ascii="Arial" w:hAnsi="Arial" w:cs="Arial"/>
              </w:rPr>
              <w:t>16</w:t>
            </w:r>
          </w:p>
        </w:tc>
      </w:tr>
      <w:tr w:rsidR="00625C8F" w:rsidRPr="0078227A" w14:paraId="5984DD98" w14:textId="77777777" w:rsidTr="00142748">
        <w:tc>
          <w:tcPr>
            <w:tcW w:w="3005" w:type="dxa"/>
          </w:tcPr>
          <w:p w14:paraId="2F089604" w14:textId="77777777" w:rsidR="00625C8F" w:rsidRPr="0078227A" w:rsidRDefault="00625C8F" w:rsidP="00142748">
            <w:pPr>
              <w:jc w:val="both"/>
              <w:rPr>
                <w:rFonts w:ascii="Arial" w:hAnsi="Arial" w:cs="Arial"/>
              </w:rPr>
            </w:pPr>
            <w:r w:rsidRPr="0078227A">
              <w:rPr>
                <w:rFonts w:ascii="Arial" w:hAnsi="Arial" w:cs="Arial"/>
              </w:rPr>
              <w:t>Effective</w:t>
            </w:r>
          </w:p>
        </w:tc>
        <w:tc>
          <w:tcPr>
            <w:tcW w:w="3005" w:type="dxa"/>
          </w:tcPr>
          <w:p w14:paraId="776FED65" w14:textId="77777777" w:rsidR="00625C8F" w:rsidRPr="0078227A" w:rsidRDefault="00625C8F" w:rsidP="00142748">
            <w:pPr>
              <w:jc w:val="center"/>
              <w:rPr>
                <w:rFonts w:ascii="Arial" w:hAnsi="Arial" w:cs="Arial"/>
              </w:rPr>
            </w:pPr>
            <w:r w:rsidRPr="0078227A">
              <w:rPr>
                <w:rFonts w:ascii="Arial" w:hAnsi="Arial" w:cs="Arial"/>
              </w:rPr>
              <w:t>&gt;=80%</w:t>
            </w:r>
          </w:p>
        </w:tc>
        <w:tc>
          <w:tcPr>
            <w:tcW w:w="3006" w:type="dxa"/>
          </w:tcPr>
          <w:p w14:paraId="1BF322A5" w14:textId="77777777" w:rsidR="00625C8F" w:rsidRPr="0078227A" w:rsidRDefault="00625C8F" w:rsidP="00142748">
            <w:pPr>
              <w:jc w:val="center"/>
              <w:rPr>
                <w:rFonts w:ascii="Arial" w:hAnsi="Arial" w:cs="Arial"/>
              </w:rPr>
            </w:pPr>
            <w:r w:rsidRPr="0078227A">
              <w:rPr>
                <w:rFonts w:ascii="Arial" w:hAnsi="Arial" w:cs="Arial"/>
              </w:rPr>
              <w:t>25</w:t>
            </w:r>
          </w:p>
        </w:tc>
      </w:tr>
    </w:tbl>
    <w:p w14:paraId="5935FF43" w14:textId="77777777" w:rsidR="00625C8F" w:rsidRPr="0078227A" w:rsidRDefault="00625C8F" w:rsidP="00625C8F">
      <w:pPr>
        <w:jc w:val="both"/>
        <w:rPr>
          <w:rFonts w:ascii="Arial" w:hAnsi="Arial" w:cs="Arial"/>
        </w:rPr>
      </w:pPr>
    </w:p>
    <w:p w14:paraId="078E8E87" w14:textId="77777777" w:rsidR="00625C8F" w:rsidRPr="0078227A" w:rsidRDefault="00625C8F" w:rsidP="00625C8F">
      <w:pPr>
        <w:jc w:val="both"/>
        <w:rPr>
          <w:rFonts w:ascii="Arial" w:hAnsi="Arial" w:cs="Arial"/>
          <w:b/>
          <w:bCs/>
          <w:u w:val="single"/>
        </w:rPr>
      </w:pPr>
      <w:r w:rsidRPr="0078227A">
        <w:rPr>
          <w:rFonts w:ascii="Arial" w:hAnsi="Arial" w:cs="Arial"/>
          <w:b/>
          <w:bCs/>
          <w:u w:val="single"/>
        </w:rPr>
        <w:t>Calculation and interpretation of Control Performance Assessment (CPA)</w:t>
      </w:r>
    </w:p>
    <w:p w14:paraId="02FE74B7" w14:textId="51A3B5B3" w:rsidR="00625C8F" w:rsidRPr="0078227A" w:rsidRDefault="00625C8F" w:rsidP="00625C8F">
      <w:pPr>
        <w:jc w:val="both"/>
        <w:rPr>
          <w:rFonts w:ascii="Arial" w:hAnsi="Arial" w:cs="Arial"/>
        </w:rPr>
      </w:pPr>
      <w:r w:rsidRPr="0078227A">
        <w:rPr>
          <w:rFonts w:ascii="Arial" w:hAnsi="Arial" w:cs="Arial"/>
        </w:rPr>
        <w:t>The control performance assessment is an accumulation of the compliance monitoring results and control testing results and is measured by a Control Performance Index (‘CPI’). The S</w:t>
      </w:r>
      <w:r w:rsidR="00820D68">
        <w:rPr>
          <w:rFonts w:ascii="Arial" w:hAnsi="Arial" w:cs="Arial"/>
        </w:rPr>
        <w:t>A</w:t>
      </w:r>
      <w:r w:rsidRPr="0078227A">
        <w:rPr>
          <w:rFonts w:ascii="Arial" w:hAnsi="Arial" w:cs="Arial"/>
        </w:rPr>
        <w:t>S GC</w:t>
      </w:r>
      <w:r w:rsidR="00820D68">
        <w:rPr>
          <w:rFonts w:ascii="Arial" w:hAnsi="Arial" w:cs="Arial"/>
        </w:rPr>
        <w:t>M</w:t>
      </w:r>
      <w:r w:rsidRPr="0078227A">
        <w:rPr>
          <w:rFonts w:ascii="Arial" w:hAnsi="Arial" w:cs="Arial"/>
        </w:rPr>
        <w:t xml:space="preserve"> system will calculate the Control Performance Index based on the compliance monitoring results and control testing results, by using the formula as mentioned in the subsequent points</w:t>
      </w:r>
    </w:p>
    <w:p w14:paraId="76D02F46" w14:textId="1FAB1757" w:rsidR="00625C8F" w:rsidRPr="0078227A" w:rsidRDefault="00625C8F" w:rsidP="00625C8F">
      <w:pPr>
        <w:jc w:val="both"/>
        <w:rPr>
          <w:rFonts w:ascii="Arial" w:hAnsi="Arial" w:cs="Arial"/>
        </w:rPr>
      </w:pPr>
      <w:r w:rsidRPr="0078227A">
        <w:rPr>
          <w:rFonts w:ascii="Arial" w:hAnsi="Arial" w:cs="Arial"/>
        </w:rPr>
        <w:t>CPA = KCI monitoring results</w:t>
      </w:r>
      <w:r w:rsidR="007E721A">
        <w:rPr>
          <w:rFonts w:ascii="Arial" w:hAnsi="Arial" w:cs="Arial"/>
        </w:rPr>
        <w:t xml:space="preserve"> &amp; </w:t>
      </w:r>
      <w:r w:rsidRPr="0078227A">
        <w:rPr>
          <w:rFonts w:ascii="Arial" w:hAnsi="Arial" w:cs="Arial"/>
        </w:rPr>
        <w:t>First Line Self-Assessment * Control testing score</w:t>
      </w:r>
    </w:p>
    <w:p w14:paraId="37A6C165" w14:textId="2C78545D" w:rsidR="00625C8F" w:rsidRDefault="00625C8F" w:rsidP="00FE2FB4">
      <w:pPr>
        <w:jc w:val="both"/>
        <w:rPr>
          <w:rFonts w:ascii="Arial" w:hAnsi="Arial" w:cs="Arial"/>
        </w:rPr>
      </w:pPr>
      <w:r w:rsidRPr="0078227A">
        <w:rPr>
          <w:rFonts w:ascii="Arial" w:hAnsi="Arial" w:cs="Arial"/>
        </w:rPr>
        <w:t xml:space="preserve">Compliance </w:t>
      </w:r>
      <w:r w:rsidRPr="001E48C5">
        <w:rPr>
          <w:rFonts w:ascii="Arial" w:hAnsi="Arial" w:cs="Arial"/>
        </w:rPr>
        <w:t>monitoring of each assessment unit is done on the basis of Key Compliance Indicators (‘KCI’)</w:t>
      </w:r>
      <w:r w:rsidRPr="001E48C5">
        <w:rPr>
          <w:rStyle w:val="FootnoteReference"/>
          <w:rFonts w:ascii="Arial" w:hAnsi="Arial" w:cs="Arial"/>
        </w:rPr>
        <w:footnoteReference w:id="1"/>
      </w:r>
      <w:r w:rsidRPr="001E48C5">
        <w:rPr>
          <w:rFonts w:ascii="Arial" w:hAnsi="Arial" w:cs="Arial"/>
        </w:rPr>
        <w:t>.</w:t>
      </w:r>
      <w:r w:rsidR="00831B53" w:rsidRPr="001E48C5">
        <w:rPr>
          <w:rFonts w:ascii="Arial" w:hAnsi="Arial" w:cs="Arial"/>
        </w:rPr>
        <w:t xml:space="preserve"> The KCI will be defined by the </w:t>
      </w:r>
      <w:r w:rsidR="001A4C21" w:rsidRPr="0018613B">
        <w:rPr>
          <w:rFonts w:ascii="Arial" w:hAnsi="Arial" w:cs="Arial"/>
        </w:rPr>
        <w:t xml:space="preserve">Compliance monitoring </w:t>
      </w:r>
      <w:r w:rsidR="00831B53" w:rsidRPr="001E48C5">
        <w:rPr>
          <w:rFonts w:ascii="Arial" w:hAnsi="Arial" w:cs="Arial"/>
        </w:rPr>
        <w:t xml:space="preserve">team </w:t>
      </w:r>
      <w:r w:rsidR="001A4C21" w:rsidRPr="0018613B">
        <w:rPr>
          <w:rFonts w:ascii="Arial" w:hAnsi="Arial" w:cs="Arial"/>
        </w:rPr>
        <w:t>and approved by the CG advisory team</w:t>
      </w:r>
      <w:r w:rsidR="00831B53" w:rsidRPr="001E48C5">
        <w:rPr>
          <w:rFonts w:ascii="Arial" w:hAnsi="Arial" w:cs="Arial"/>
        </w:rPr>
        <w:t>.</w:t>
      </w:r>
      <w:r w:rsidRPr="001E48C5">
        <w:rPr>
          <w:rFonts w:ascii="Arial" w:hAnsi="Arial" w:cs="Arial"/>
        </w:rPr>
        <w:t xml:space="preserve"> </w:t>
      </w:r>
    </w:p>
    <w:p w14:paraId="5B202AA3" w14:textId="77777777" w:rsidR="00FE2FB4" w:rsidRDefault="00FE2FB4" w:rsidP="00FE2FB4">
      <w:pPr>
        <w:jc w:val="both"/>
        <w:rPr>
          <w:rFonts w:ascii="Arial" w:hAnsi="Arial" w:cs="Arial"/>
          <w:u w:val="single"/>
        </w:rPr>
      </w:pPr>
      <w:r>
        <w:rPr>
          <w:rFonts w:ascii="Arial" w:hAnsi="Arial" w:cs="Arial"/>
          <w:u w:val="single"/>
        </w:rPr>
        <w:lastRenderedPageBreak/>
        <w:t xml:space="preserve">KCI &amp; </w:t>
      </w:r>
      <w:r w:rsidRPr="0078227A">
        <w:rPr>
          <w:rFonts w:ascii="Arial" w:hAnsi="Arial" w:cs="Arial"/>
          <w:u w:val="single"/>
        </w:rPr>
        <w:t>First Line Self-Assessment</w:t>
      </w:r>
    </w:p>
    <w:p w14:paraId="7C108FF2" w14:textId="77777777" w:rsidR="00FE2FB4" w:rsidRPr="00FE2FB4" w:rsidRDefault="00FE2FB4" w:rsidP="00FE2FB4">
      <w:pPr>
        <w:spacing w:after="0" w:line="252" w:lineRule="auto"/>
        <w:jc w:val="both"/>
        <w:rPr>
          <w:rFonts w:ascii="Arial" w:hAnsi="Arial" w:cs="Arial"/>
          <w:sz w:val="20"/>
          <w:szCs w:val="20"/>
        </w:rPr>
      </w:pPr>
      <w:r w:rsidRPr="00FE2FB4">
        <w:rPr>
          <w:rFonts w:ascii="Arial" w:hAnsi="Arial" w:cs="Arial"/>
          <w:sz w:val="20"/>
          <w:szCs w:val="20"/>
        </w:rPr>
        <w:t>KCI monitoring and Self-assessment to be merged as single parameter. Below mentioned matrix to be considered:</w:t>
      </w:r>
    </w:p>
    <w:p w14:paraId="226F23DD" w14:textId="77777777" w:rsidR="00FE2FB4" w:rsidRDefault="00FE2FB4" w:rsidP="00FE2FB4">
      <w:pPr>
        <w:jc w:val="both"/>
        <w:rPr>
          <w:rFonts w:ascii="Arial" w:hAnsi="Arial" w:cs="Arial"/>
        </w:rPr>
      </w:pPr>
    </w:p>
    <w:p w14:paraId="1CBF8CF6" w14:textId="7CF1540E" w:rsidR="00FE2FB4" w:rsidRDefault="00FE2FB4" w:rsidP="00FE2FB4">
      <w:pPr>
        <w:pStyle w:val="ListParagraph"/>
        <w:numPr>
          <w:ilvl w:val="0"/>
          <w:numId w:val="43"/>
        </w:numPr>
        <w:jc w:val="both"/>
        <w:rPr>
          <w:rFonts w:ascii="Arial" w:hAnsi="Arial" w:cs="Arial"/>
        </w:rPr>
      </w:pPr>
      <w:r>
        <w:rPr>
          <w:rFonts w:ascii="Arial" w:hAnsi="Arial" w:cs="Arial"/>
        </w:rPr>
        <w:t>Compliance</w:t>
      </w:r>
    </w:p>
    <w:p w14:paraId="51328E3A" w14:textId="77777777" w:rsidR="00FE2FB4" w:rsidRDefault="00FE2FB4" w:rsidP="00FE2FB4">
      <w:pPr>
        <w:pStyle w:val="ListParagraph"/>
        <w:jc w:val="both"/>
        <w:rPr>
          <w:rFonts w:ascii="Arial" w:hAnsi="Arial" w:cs="Arial"/>
        </w:rPr>
      </w:pPr>
    </w:p>
    <w:tbl>
      <w:tblPr>
        <w:tblStyle w:val="TableGrid"/>
        <w:tblW w:w="6113" w:type="dxa"/>
        <w:tblInd w:w="720" w:type="dxa"/>
        <w:tblLook w:val="04A0" w:firstRow="1" w:lastRow="0" w:firstColumn="1" w:lastColumn="0" w:noHBand="0" w:noVBand="1"/>
      </w:tblPr>
      <w:tblGrid>
        <w:gridCol w:w="1237"/>
        <w:gridCol w:w="1313"/>
        <w:gridCol w:w="746"/>
        <w:gridCol w:w="1923"/>
        <w:gridCol w:w="894"/>
      </w:tblGrid>
      <w:tr w:rsidR="00FE2FB4" w:rsidRPr="00F1544B" w14:paraId="5F693D77" w14:textId="77777777" w:rsidTr="00F1544B">
        <w:trPr>
          <w:cnfStyle w:val="100000000000" w:firstRow="1" w:lastRow="0" w:firstColumn="0" w:lastColumn="0" w:oddVBand="0" w:evenVBand="0" w:oddHBand="0" w:evenHBand="0" w:firstRowFirstColumn="0" w:firstRowLastColumn="0" w:lastRowFirstColumn="0" w:lastRowLastColumn="0"/>
          <w:trHeight w:val="140"/>
        </w:trPr>
        <w:tc>
          <w:tcPr>
            <w:tcW w:w="1237" w:type="dxa"/>
            <w:vAlign w:val="bottom"/>
          </w:tcPr>
          <w:p w14:paraId="48130EDB"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Scenarios</w:t>
            </w:r>
          </w:p>
        </w:tc>
        <w:tc>
          <w:tcPr>
            <w:tcW w:w="1313" w:type="dxa"/>
            <w:vAlign w:val="bottom"/>
          </w:tcPr>
          <w:p w14:paraId="1E2DCAD7"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KCI Linked</w:t>
            </w:r>
          </w:p>
        </w:tc>
        <w:tc>
          <w:tcPr>
            <w:tcW w:w="746" w:type="dxa"/>
            <w:vAlign w:val="bottom"/>
          </w:tcPr>
          <w:p w14:paraId="5DCB676E"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KCI</w:t>
            </w:r>
          </w:p>
        </w:tc>
        <w:tc>
          <w:tcPr>
            <w:tcW w:w="1923" w:type="dxa"/>
            <w:vAlign w:val="bottom"/>
          </w:tcPr>
          <w:p w14:paraId="5F4BD22F"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Self-Assessment</w:t>
            </w:r>
          </w:p>
        </w:tc>
        <w:tc>
          <w:tcPr>
            <w:tcW w:w="894" w:type="dxa"/>
            <w:vAlign w:val="bottom"/>
          </w:tcPr>
          <w:p w14:paraId="7ACB2C23"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Score</w:t>
            </w:r>
          </w:p>
        </w:tc>
      </w:tr>
      <w:tr w:rsidR="00FE2FB4" w:rsidRPr="00F1544B" w14:paraId="7E378159" w14:textId="77777777" w:rsidTr="00F1544B">
        <w:trPr>
          <w:trHeight w:val="223"/>
        </w:trPr>
        <w:tc>
          <w:tcPr>
            <w:tcW w:w="1237" w:type="dxa"/>
            <w:vAlign w:val="bottom"/>
          </w:tcPr>
          <w:p w14:paraId="6367D6B8"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Sc - 1</w:t>
            </w:r>
          </w:p>
        </w:tc>
        <w:tc>
          <w:tcPr>
            <w:tcW w:w="1313" w:type="dxa"/>
            <w:vAlign w:val="bottom"/>
          </w:tcPr>
          <w:p w14:paraId="21A53E8A"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Yes</w:t>
            </w:r>
          </w:p>
        </w:tc>
        <w:tc>
          <w:tcPr>
            <w:tcW w:w="746" w:type="dxa"/>
            <w:vAlign w:val="bottom"/>
          </w:tcPr>
          <w:p w14:paraId="5B5D0AF9"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Pass</w:t>
            </w:r>
          </w:p>
        </w:tc>
        <w:tc>
          <w:tcPr>
            <w:tcW w:w="1923" w:type="dxa"/>
            <w:vAlign w:val="bottom"/>
          </w:tcPr>
          <w:p w14:paraId="1B7AE04E"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Pass</w:t>
            </w:r>
          </w:p>
        </w:tc>
        <w:tc>
          <w:tcPr>
            <w:tcW w:w="894" w:type="dxa"/>
            <w:vAlign w:val="center"/>
          </w:tcPr>
          <w:p w14:paraId="53FBCEC0"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5</w:t>
            </w:r>
          </w:p>
        </w:tc>
      </w:tr>
      <w:tr w:rsidR="00FE2FB4" w:rsidRPr="00F1544B" w14:paraId="7C95E39B" w14:textId="77777777" w:rsidTr="00F1544B">
        <w:trPr>
          <w:trHeight w:val="223"/>
        </w:trPr>
        <w:tc>
          <w:tcPr>
            <w:tcW w:w="1237" w:type="dxa"/>
            <w:vAlign w:val="bottom"/>
          </w:tcPr>
          <w:p w14:paraId="326A3F39"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Sc - 2</w:t>
            </w:r>
          </w:p>
        </w:tc>
        <w:tc>
          <w:tcPr>
            <w:tcW w:w="1313" w:type="dxa"/>
            <w:vAlign w:val="bottom"/>
          </w:tcPr>
          <w:p w14:paraId="31084C58"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Yes</w:t>
            </w:r>
          </w:p>
        </w:tc>
        <w:tc>
          <w:tcPr>
            <w:tcW w:w="746" w:type="dxa"/>
            <w:vAlign w:val="bottom"/>
          </w:tcPr>
          <w:p w14:paraId="26658F42"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Fail</w:t>
            </w:r>
          </w:p>
        </w:tc>
        <w:tc>
          <w:tcPr>
            <w:tcW w:w="1923" w:type="dxa"/>
            <w:vAlign w:val="bottom"/>
          </w:tcPr>
          <w:p w14:paraId="21358ECD"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Pass</w:t>
            </w:r>
          </w:p>
        </w:tc>
        <w:tc>
          <w:tcPr>
            <w:tcW w:w="894" w:type="dxa"/>
            <w:vAlign w:val="center"/>
          </w:tcPr>
          <w:p w14:paraId="1EB40E50"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1</w:t>
            </w:r>
          </w:p>
        </w:tc>
      </w:tr>
      <w:tr w:rsidR="00FE2FB4" w:rsidRPr="00F1544B" w14:paraId="3E2A7664" w14:textId="77777777" w:rsidTr="00F1544B">
        <w:trPr>
          <w:trHeight w:val="223"/>
        </w:trPr>
        <w:tc>
          <w:tcPr>
            <w:tcW w:w="1237" w:type="dxa"/>
            <w:vAlign w:val="bottom"/>
          </w:tcPr>
          <w:p w14:paraId="1D49BBA1"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Sc - 3</w:t>
            </w:r>
          </w:p>
        </w:tc>
        <w:tc>
          <w:tcPr>
            <w:tcW w:w="1313" w:type="dxa"/>
            <w:vAlign w:val="bottom"/>
          </w:tcPr>
          <w:p w14:paraId="30AFCEF4"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Yes</w:t>
            </w:r>
          </w:p>
        </w:tc>
        <w:tc>
          <w:tcPr>
            <w:tcW w:w="746" w:type="dxa"/>
            <w:vAlign w:val="bottom"/>
          </w:tcPr>
          <w:p w14:paraId="63A33AB5"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Pass</w:t>
            </w:r>
          </w:p>
        </w:tc>
        <w:tc>
          <w:tcPr>
            <w:tcW w:w="1923" w:type="dxa"/>
            <w:vAlign w:val="bottom"/>
          </w:tcPr>
          <w:p w14:paraId="08102A51"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Fail</w:t>
            </w:r>
          </w:p>
        </w:tc>
        <w:tc>
          <w:tcPr>
            <w:tcW w:w="894" w:type="dxa"/>
            <w:vAlign w:val="center"/>
          </w:tcPr>
          <w:p w14:paraId="6F3422DD"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1</w:t>
            </w:r>
          </w:p>
        </w:tc>
      </w:tr>
      <w:tr w:rsidR="00FE2FB4" w:rsidRPr="00F1544B" w14:paraId="4D8EFB2E" w14:textId="77777777" w:rsidTr="00F1544B">
        <w:trPr>
          <w:trHeight w:val="223"/>
        </w:trPr>
        <w:tc>
          <w:tcPr>
            <w:tcW w:w="1237" w:type="dxa"/>
            <w:vAlign w:val="bottom"/>
          </w:tcPr>
          <w:p w14:paraId="7E0CA8C6"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Sc - 4</w:t>
            </w:r>
          </w:p>
        </w:tc>
        <w:tc>
          <w:tcPr>
            <w:tcW w:w="1313" w:type="dxa"/>
            <w:vAlign w:val="bottom"/>
          </w:tcPr>
          <w:p w14:paraId="46B3BAF3"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No</w:t>
            </w:r>
          </w:p>
        </w:tc>
        <w:tc>
          <w:tcPr>
            <w:tcW w:w="746" w:type="dxa"/>
            <w:vAlign w:val="bottom"/>
          </w:tcPr>
          <w:p w14:paraId="7817E267"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NA</w:t>
            </w:r>
          </w:p>
        </w:tc>
        <w:tc>
          <w:tcPr>
            <w:tcW w:w="1923" w:type="dxa"/>
            <w:vAlign w:val="bottom"/>
          </w:tcPr>
          <w:p w14:paraId="4755795C"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Pass</w:t>
            </w:r>
          </w:p>
        </w:tc>
        <w:tc>
          <w:tcPr>
            <w:tcW w:w="894" w:type="dxa"/>
            <w:vAlign w:val="center"/>
          </w:tcPr>
          <w:p w14:paraId="351DA6A6"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3</w:t>
            </w:r>
          </w:p>
        </w:tc>
      </w:tr>
      <w:tr w:rsidR="00FE2FB4" w:rsidRPr="00F1544B" w14:paraId="1ED3176C" w14:textId="77777777" w:rsidTr="00F1544B">
        <w:trPr>
          <w:trHeight w:val="223"/>
        </w:trPr>
        <w:tc>
          <w:tcPr>
            <w:tcW w:w="1237" w:type="dxa"/>
            <w:vAlign w:val="bottom"/>
          </w:tcPr>
          <w:p w14:paraId="0146FB7E"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Sc - 5</w:t>
            </w:r>
          </w:p>
        </w:tc>
        <w:tc>
          <w:tcPr>
            <w:tcW w:w="1313" w:type="dxa"/>
            <w:vAlign w:val="bottom"/>
          </w:tcPr>
          <w:p w14:paraId="1B2AB3D8"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No</w:t>
            </w:r>
          </w:p>
        </w:tc>
        <w:tc>
          <w:tcPr>
            <w:tcW w:w="746" w:type="dxa"/>
            <w:vAlign w:val="bottom"/>
          </w:tcPr>
          <w:p w14:paraId="5042193F"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NA</w:t>
            </w:r>
          </w:p>
        </w:tc>
        <w:tc>
          <w:tcPr>
            <w:tcW w:w="1923" w:type="dxa"/>
            <w:vAlign w:val="bottom"/>
          </w:tcPr>
          <w:p w14:paraId="12CF5893"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Fail</w:t>
            </w:r>
          </w:p>
        </w:tc>
        <w:tc>
          <w:tcPr>
            <w:tcW w:w="894" w:type="dxa"/>
            <w:vAlign w:val="center"/>
          </w:tcPr>
          <w:p w14:paraId="3785B08E"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color w:val="000000"/>
              </w:rPr>
              <w:t>1</w:t>
            </w:r>
          </w:p>
        </w:tc>
      </w:tr>
    </w:tbl>
    <w:p w14:paraId="233649ED" w14:textId="77777777" w:rsidR="00FE2FB4" w:rsidRDefault="00FE2FB4" w:rsidP="00FE2FB4">
      <w:pPr>
        <w:pStyle w:val="ListParagraph"/>
        <w:jc w:val="both"/>
        <w:rPr>
          <w:rFonts w:ascii="Arial" w:hAnsi="Arial" w:cs="Arial"/>
        </w:rPr>
      </w:pPr>
    </w:p>
    <w:p w14:paraId="74BECBB5" w14:textId="77777777" w:rsidR="00FE2FB4" w:rsidRDefault="00FE2FB4" w:rsidP="00FE2FB4">
      <w:pPr>
        <w:pStyle w:val="ListParagraph"/>
        <w:numPr>
          <w:ilvl w:val="0"/>
          <w:numId w:val="43"/>
        </w:numPr>
        <w:jc w:val="both"/>
        <w:rPr>
          <w:rFonts w:ascii="Arial" w:hAnsi="Arial" w:cs="Arial"/>
        </w:rPr>
      </w:pPr>
      <w:r>
        <w:rPr>
          <w:rFonts w:ascii="Arial" w:hAnsi="Arial" w:cs="Arial"/>
        </w:rPr>
        <w:t>ICOFR</w:t>
      </w:r>
    </w:p>
    <w:p w14:paraId="5699CAF3" w14:textId="77777777" w:rsidR="00FE2FB4" w:rsidRDefault="00FE2FB4" w:rsidP="00FE2FB4">
      <w:pPr>
        <w:pStyle w:val="ListParagraph"/>
        <w:jc w:val="both"/>
        <w:rPr>
          <w:rFonts w:ascii="Arial" w:hAnsi="Arial" w:cs="Arial"/>
        </w:rPr>
      </w:pPr>
    </w:p>
    <w:tbl>
      <w:tblPr>
        <w:tblStyle w:val="TableGrid"/>
        <w:tblW w:w="6852" w:type="dxa"/>
        <w:tblInd w:w="720" w:type="dxa"/>
        <w:tblLook w:val="04A0" w:firstRow="1" w:lastRow="0" w:firstColumn="1" w:lastColumn="0" w:noHBand="0" w:noVBand="1"/>
      </w:tblPr>
      <w:tblGrid>
        <w:gridCol w:w="1173"/>
        <w:gridCol w:w="1255"/>
        <w:gridCol w:w="708"/>
        <w:gridCol w:w="2944"/>
        <w:gridCol w:w="772"/>
      </w:tblGrid>
      <w:tr w:rsidR="005248EA" w:rsidRPr="00F1544B" w14:paraId="58A574EE" w14:textId="77777777" w:rsidTr="00755788">
        <w:trPr>
          <w:cnfStyle w:val="100000000000" w:firstRow="1" w:lastRow="0" w:firstColumn="0" w:lastColumn="0" w:oddVBand="0" w:evenVBand="0" w:oddHBand="0" w:evenHBand="0" w:firstRowFirstColumn="0" w:firstRowLastColumn="0" w:lastRowFirstColumn="0" w:lastRowLastColumn="0"/>
          <w:trHeight w:val="145"/>
        </w:trPr>
        <w:tc>
          <w:tcPr>
            <w:tcW w:w="1173" w:type="dxa"/>
            <w:vAlign w:val="bottom"/>
          </w:tcPr>
          <w:p w14:paraId="650BB134"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Scenarios</w:t>
            </w:r>
          </w:p>
        </w:tc>
        <w:tc>
          <w:tcPr>
            <w:tcW w:w="1255" w:type="dxa"/>
            <w:vAlign w:val="bottom"/>
          </w:tcPr>
          <w:p w14:paraId="0C9A0B6F"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KCI Linked</w:t>
            </w:r>
          </w:p>
        </w:tc>
        <w:tc>
          <w:tcPr>
            <w:tcW w:w="708" w:type="dxa"/>
            <w:vAlign w:val="bottom"/>
          </w:tcPr>
          <w:p w14:paraId="0CB55840"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KCI</w:t>
            </w:r>
          </w:p>
        </w:tc>
        <w:tc>
          <w:tcPr>
            <w:tcW w:w="2944" w:type="dxa"/>
            <w:vAlign w:val="bottom"/>
          </w:tcPr>
          <w:p w14:paraId="24074833"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Self-Assessment</w:t>
            </w:r>
          </w:p>
        </w:tc>
        <w:tc>
          <w:tcPr>
            <w:tcW w:w="772" w:type="dxa"/>
            <w:vAlign w:val="bottom"/>
          </w:tcPr>
          <w:p w14:paraId="466981CD" w14:textId="77777777" w:rsidR="00FE2FB4" w:rsidRPr="00F1544B" w:rsidRDefault="00FE2FB4" w:rsidP="001B5EAF">
            <w:pPr>
              <w:pStyle w:val="ListParagraph"/>
              <w:ind w:left="0"/>
              <w:jc w:val="both"/>
              <w:rPr>
                <w:rFonts w:ascii="Arial" w:hAnsi="Arial" w:cs="Arial"/>
              </w:rPr>
            </w:pPr>
            <w:r w:rsidRPr="00F1544B">
              <w:rPr>
                <w:rFonts w:ascii="Arial" w:eastAsia="Times New Roman" w:hAnsi="Arial" w:cs="Arial"/>
                <w:b/>
                <w:bCs/>
                <w:color w:val="000000"/>
              </w:rPr>
              <w:t>Score</w:t>
            </w:r>
          </w:p>
        </w:tc>
      </w:tr>
      <w:tr w:rsidR="005248EA" w:rsidRPr="00F1544B" w14:paraId="50569C88" w14:textId="77777777" w:rsidTr="00755788">
        <w:tc>
          <w:tcPr>
            <w:tcW w:w="1173" w:type="dxa"/>
            <w:vAlign w:val="bottom"/>
          </w:tcPr>
          <w:p w14:paraId="5E83B809"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Sc - 1</w:t>
            </w:r>
          </w:p>
        </w:tc>
        <w:tc>
          <w:tcPr>
            <w:tcW w:w="1255" w:type="dxa"/>
            <w:vAlign w:val="bottom"/>
          </w:tcPr>
          <w:p w14:paraId="7E38087C"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46AA675F"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Pass</w:t>
            </w:r>
          </w:p>
        </w:tc>
        <w:tc>
          <w:tcPr>
            <w:tcW w:w="2944" w:type="dxa"/>
            <w:vAlign w:val="bottom"/>
          </w:tcPr>
          <w:p w14:paraId="124C77C3"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Pass</w:t>
            </w:r>
          </w:p>
        </w:tc>
        <w:tc>
          <w:tcPr>
            <w:tcW w:w="772" w:type="dxa"/>
            <w:vAlign w:val="bottom"/>
          </w:tcPr>
          <w:p w14:paraId="1A9B3BEC"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5</w:t>
            </w:r>
          </w:p>
        </w:tc>
      </w:tr>
      <w:tr w:rsidR="005248EA" w:rsidRPr="00F1544B" w14:paraId="2D2327E8" w14:textId="77777777" w:rsidTr="00755788">
        <w:tc>
          <w:tcPr>
            <w:tcW w:w="1173" w:type="dxa"/>
            <w:vAlign w:val="bottom"/>
          </w:tcPr>
          <w:p w14:paraId="25BFF868"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Sc - 2</w:t>
            </w:r>
          </w:p>
        </w:tc>
        <w:tc>
          <w:tcPr>
            <w:tcW w:w="1255" w:type="dxa"/>
            <w:vAlign w:val="bottom"/>
          </w:tcPr>
          <w:p w14:paraId="50A96FF1"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0F38594E"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Pass</w:t>
            </w:r>
          </w:p>
        </w:tc>
        <w:tc>
          <w:tcPr>
            <w:tcW w:w="2944" w:type="dxa"/>
            <w:vAlign w:val="bottom"/>
          </w:tcPr>
          <w:p w14:paraId="7FC6B643"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Pass with Exception</w:t>
            </w:r>
          </w:p>
        </w:tc>
        <w:tc>
          <w:tcPr>
            <w:tcW w:w="772" w:type="dxa"/>
            <w:vAlign w:val="bottom"/>
          </w:tcPr>
          <w:p w14:paraId="054B19A3"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3</w:t>
            </w:r>
          </w:p>
        </w:tc>
      </w:tr>
      <w:tr w:rsidR="005248EA" w:rsidRPr="00F1544B" w14:paraId="29EDFA1D" w14:textId="77777777" w:rsidTr="00755788">
        <w:tc>
          <w:tcPr>
            <w:tcW w:w="1173" w:type="dxa"/>
            <w:vAlign w:val="bottom"/>
          </w:tcPr>
          <w:p w14:paraId="38BEB0C5"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Sc - 3</w:t>
            </w:r>
          </w:p>
        </w:tc>
        <w:tc>
          <w:tcPr>
            <w:tcW w:w="1255" w:type="dxa"/>
            <w:vAlign w:val="bottom"/>
          </w:tcPr>
          <w:p w14:paraId="069045F8"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67D8EABF"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Pass</w:t>
            </w:r>
          </w:p>
        </w:tc>
        <w:tc>
          <w:tcPr>
            <w:tcW w:w="2944" w:type="dxa"/>
            <w:vAlign w:val="bottom"/>
          </w:tcPr>
          <w:p w14:paraId="07B28F4F"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Fail</w:t>
            </w:r>
          </w:p>
        </w:tc>
        <w:tc>
          <w:tcPr>
            <w:tcW w:w="772" w:type="dxa"/>
            <w:vAlign w:val="bottom"/>
          </w:tcPr>
          <w:p w14:paraId="68308F15"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1</w:t>
            </w:r>
          </w:p>
        </w:tc>
      </w:tr>
      <w:tr w:rsidR="005248EA" w:rsidRPr="00F1544B" w14:paraId="3BADC5B8" w14:textId="77777777" w:rsidTr="00755788">
        <w:tc>
          <w:tcPr>
            <w:tcW w:w="1173" w:type="dxa"/>
            <w:vAlign w:val="bottom"/>
          </w:tcPr>
          <w:p w14:paraId="29A0EA13"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Sc - 4</w:t>
            </w:r>
          </w:p>
        </w:tc>
        <w:tc>
          <w:tcPr>
            <w:tcW w:w="1255" w:type="dxa"/>
            <w:vAlign w:val="bottom"/>
          </w:tcPr>
          <w:p w14:paraId="1D40B5F1"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5690ACA0"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Fail</w:t>
            </w:r>
          </w:p>
        </w:tc>
        <w:tc>
          <w:tcPr>
            <w:tcW w:w="2944" w:type="dxa"/>
            <w:vAlign w:val="bottom"/>
          </w:tcPr>
          <w:p w14:paraId="073B5A4F"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Pass/Pass with Exception /Fail</w:t>
            </w:r>
          </w:p>
        </w:tc>
        <w:tc>
          <w:tcPr>
            <w:tcW w:w="772" w:type="dxa"/>
            <w:vAlign w:val="bottom"/>
          </w:tcPr>
          <w:p w14:paraId="0B04368F"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1</w:t>
            </w:r>
          </w:p>
        </w:tc>
      </w:tr>
      <w:tr w:rsidR="005248EA" w:rsidRPr="00F1544B" w14:paraId="5DC356DD" w14:textId="77777777" w:rsidTr="00755788">
        <w:tc>
          <w:tcPr>
            <w:tcW w:w="1173" w:type="dxa"/>
            <w:vAlign w:val="bottom"/>
          </w:tcPr>
          <w:p w14:paraId="1486FF69"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Sc - 5</w:t>
            </w:r>
          </w:p>
        </w:tc>
        <w:tc>
          <w:tcPr>
            <w:tcW w:w="1255" w:type="dxa"/>
            <w:vAlign w:val="bottom"/>
          </w:tcPr>
          <w:p w14:paraId="1A011146"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No</w:t>
            </w:r>
          </w:p>
        </w:tc>
        <w:tc>
          <w:tcPr>
            <w:tcW w:w="708" w:type="dxa"/>
            <w:vAlign w:val="bottom"/>
          </w:tcPr>
          <w:p w14:paraId="360071C3"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NA</w:t>
            </w:r>
          </w:p>
        </w:tc>
        <w:tc>
          <w:tcPr>
            <w:tcW w:w="2944" w:type="dxa"/>
            <w:vAlign w:val="bottom"/>
          </w:tcPr>
          <w:p w14:paraId="4A191CAE"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Pass/Pass with Exception</w:t>
            </w:r>
          </w:p>
        </w:tc>
        <w:tc>
          <w:tcPr>
            <w:tcW w:w="772" w:type="dxa"/>
            <w:vAlign w:val="bottom"/>
          </w:tcPr>
          <w:p w14:paraId="406E2D0E" w14:textId="77777777" w:rsidR="00FE2FB4" w:rsidRPr="00F1544B" w:rsidRDefault="00FE2FB4" w:rsidP="001B5EAF">
            <w:pPr>
              <w:pStyle w:val="ListParagraph"/>
              <w:ind w:left="0"/>
              <w:rPr>
                <w:rFonts w:ascii="Arial" w:hAnsi="Arial" w:cs="Arial"/>
              </w:rPr>
            </w:pPr>
            <w:r w:rsidRPr="00F1544B">
              <w:rPr>
                <w:rFonts w:ascii="Arial" w:eastAsia="Times New Roman" w:hAnsi="Arial" w:cs="Arial"/>
                <w:color w:val="000000"/>
              </w:rPr>
              <w:t>3</w:t>
            </w:r>
          </w:p>
        </w:tc>
      </w:tr>
      <w:tr w:rsidR="00FE2FB4" w:rsidRPr="00F1544B" w14:paraId="018C98F2" w14:textId="77777777" w:rsidTr="00755788">
        <w:tc>
          <w:tcPr>
            <w:tcW w:w="1173" w:type="dxa"/>
            <w:vAlign w:val="bottom"/>
          </w:tcPr>
          <w:p w14:paraId="29E841E4" w14:textId="77777777" w:rsidR="00FE2FB4" w:rsidRPr="00F1544B" w:rsidRDefault="00FE2FB4" w:rsidP="001B5EAF">
            <w:pPr>
              <w:pStyle w:val="ListParagraph"/>
              <w:ind w:left="0"/>
              <w:rPr>
                <w:rFonts w:ascii="Arial" w:eastAsia="Times New Roman" w:hAnsi="Arial" w:cs="Arial"/>
                <w:color w:val="000000"/>
              </w:rPr>
            </w:pPr>
            <w:r w:rsidRPr="00F1544B">
              <w:rPr>
                <w:rFonts w:ascii="Arial" w:eastAsia="Times New Roman" w:hAnsi="Arial" w:cs="Arial"/>
                <w:color w:val="000000"/>
              </w:rPr>
              <w:t>Sc - 6</w:t>
            </w:r>
          </w:p>
        </w:tc>
        <w:tc>
          <w:tcPr>
            <w:tcW w:w="1255" w:type="dxa"/>
            <w:vAlign w:val="bottom"/>
          </w:tcPr>
          <w:p w14:paraId="4E3486FE" w14:textId="77777777" w:rsidR="00FE2FB4" w:rsidRPr="00F1544B" w:rsidRDefault="00FE2FB4" w:rsidP="001B5EAF">
            <w:pPr>
              <w:pStyle w:val="ListParagraph"/>
              <w:ind w:left="0"/>
              <w:rPr>
                <w:rFonts w:ascii="Arial" w:eastAsia="Times New Roman" w:hAnsi="Arial" w:cs="Arial"/>
                <w:color w:val="000000"/>
              </w:rPr>
            </w:pPr>
            <w:r w:rsidRPr="00F1544B">
              <w:rPr>
                <w:rFonts w:ascii="Arial" w:eastAsia="Times New Roman" w:hAnsi="Arial" w:cs="Arial"/>
                <w:color w:val="000000"/>
              </w:rPr>
              <w:t>No</w:t>
            </w:r>
          </w:p>
        </w:tc>
        <w:tc>
          <w:tcPr>
            <w:tcW w:w="708" w:type="dxa"/>
            <w:vAlign w:val="bottom"/>
          </w:tcPr>
          <w:p w14:paraId="502B9CD5" w14:textId="77777777" w:rsidR="00FE2FB4" w:rsidRPr="00F1544B" w:rsidRDefault="00FE2FB4" w:rsidP="001B5EAF">
            <w:pPr>
              <w:pStyle w:val="ListParagraph"/>
              <w:ind w:left="0"/>
              <w:rPr>
                <w:rFonts w:ascii="Arial" w:eastAsia="Times New Roman" w:hAnsi="Arial" w:cs="Arial"/>
                <w:color w:val="000000"/>
              </w:rPr>
            </w:pPr>
            <w:r w:rsidRPr="00F1544B">
              <w:rPr>
                <w:rFonts w:ascii="Arial" w:eastAsia="Times New Roman" w:hAnsi="Arial" w:cs="Arial"/>
                <w:color w:val="000000"/>
              </w:rPr>
              <w:t>NA</w:t>
            </w:r>
          </w:p>
        </w:tc>
        <w:tc>
          <w:tcPr>
            <w:tcW w:w="2944" w:type="dxa"/>
            <w:vAlign w:val="bottom"/>
          </w:tcPr>
          <w:p w14:paraId="342C7A0F" w14:textId="77777777" w:rsidR="00FE2FB4" w:rsidRPr="00F1544B" w:rsidRDefault="00FE2FB4" w:rsidP="001B5EAF">
            <w:pPr>
              <w:pStyle w:val="ListParagraph"/>
              <w:ind w:left="0"/>
              <w:rPr>
                <w:rFonts w:ascii="Arial" w:eastAsia="Times New Roman" w:hAnsi="Arial" w:cs="Arial"/>
                <w:color w:val="000000"/>
              </w:rPr>
            </w:pPr>
            <w:r w:rsidRPr="00F1544B">
              <w:rPr>
                <w:rFonts w:ascii="Arial" w:eastAsia="Times New Roman" w:hAnsi="Arial" w:cs="Arial"/>
                <w:color w:val="000000"/>
              </w:rPr>
              <w:t>Fail</w:t>
            </w:r>
          </w:p>
        </w:tc>
        <w:tc>
          <w:tcPr>
            <w:tcW w:w="772" w:type="dxa"/>
            <w:vAlign w:val="bottom"/>
          </w:tcPr>
          <w:p w14:paraId="295373C2" w14:textId="77777777" w:rsidR="00FE2FB4" w:rsidRPr="00F1544B" w:rsidRDefault="00FE2FB4" w:rsidP="001B5EAF">
            <w:pPr>
              <w:pStyle w:val="ListParagraph"/>
              <w:ind w:left="0"/>
              <w:rPr>
                <w:rFonts w:ascii="Arial" w:eastAsia="Times New Roman" w:hAnsi="Arial" w:cs="Arial"/>
                <w:color w:val="000000"/>
              </w:rPr>
            </w:pPr>
            <w:r w:rsidRPr="00F1544B">
              <w:rPr>
                <w:rFonts w:ascii="Arial" w:eastAsia="Times New Roman" w:hAnsi="Arial" w:cs="Arial"/>
                <w:color w:val="000000"/>
              </w:rPr>
              <w:t>1</w:t>
            </w:r>
          </w:p>
        </w:tc>
      </w:tr>
    </w:tbl>
    <w:p w14:paraId="1C9CA182" w14:textId="77777777" w:rsidR="00755788" w:rsidRDefault="00755788" w:rsidP="00755788">
      <w:pPr>
        <w:pStyle w:val="ListParagraph"/>
        <w:jc w:val="both"/>
        <w:rPr>
          <w:rFonts w:ascii="Arial" w:hAnsi="Arial" w:cs="Arial"/>
        </w:rPr>
      </w:pPr>
    </w:p>
    <w:p w14:paraId="3FECC793" w14:textId="47CB9507" w:rsidR="00755788" w:rsidRDefault="00755788" w:rsidP="00755788">
      <w:pPr>
        <w:pStyle w:val="ListParagraph"/>
        <w:numPr>
          <w:ilvl w:val="0"/>
          <w:numId w:val="43"/>
        </w:numPr>
        <w:jc w:val="both"/>
        <w:rPr>
          <w:rFonts w:ascii="Arial" w:hAnsi="Arial" w:cs="Arial"/>
        </w:rPr>
      </w:pPr>
      <w:r>
        <w:rPr>
          <w:rFonts w:ascii="Arial" w:hAnsi="Arial" w:cs="Arial"/>
        </w:rPr>
        <w:t>Converged</w:t>
      </w:r>
    </w:p>
    <w:p w14:paraId="79B139F3" w14:textId="77777777" w:rsidR="00755788" w:rsidRDefault="00755788" w:rsidP="00755788">
      <w:pPr>
        <w:pStyle w:val="ListParagraph"/>
        <w:jc w:val="both"/>
        <w:rPr>
          <w:rFonts w:ascii="Arial" w:hAnsi="Arial" w:cs="Arial"/>
        </w:rPr>
      </w:pPr>
    </w:p>
    <w:tbl>
      <w:tblPr>
        <w:tblStyle w:val="TableGrid"/>
        <w:tblW w:w="6852" w:type="dxa"/>
        <w:tblInd w:w="720" w:type="dxa"/>
        <w:tblLook w:val="04A0" w:firstRow="1" w:lastRow="0" w:firstColumn="1" w:lastColumn="0" w:noHBand="0" w:noVBand="1"/>
      </w:tblPr>
      <w:tblGrid>
        <w:gridCol w:w="1173"/>
        <w:gridCol w:w="1255"/>
        <w:gridCol w:w="708"/>
        <w:gridCol w:w="2944"/>
        <w:gridCol w:w="772"/>
      </w:tblGrid>
      <w:tr w:rsidR="00755788" w:rsidRPr="00F1544B" w14:paraId="68BEEDEF" w14:textId="77777777" w:rsidTr="00755788">
        <w:trPr>
          <w:cnfStyle w:val="100000000000" w:firstRow="1" w:lastRow="0" w:firstColumn="0" w:lastColumn="0" w:oddVBand="0" w:evenVBand="0" w:oddHBand="0" w:evenHBand="0" w:firstRowFirstColumn="0" w:firstRowLastColumn="0" w:lastRowFirstColumn="0" w:lastRowLastColumn="0"/>
          <w:trHeight w:val="145"/>
        </w:trPr>
        <w:tc>
          <w:tcPr>
            <w:tcW w:w="1173" w:type="dxa"/>
            <w:vAlign w:val="bottom"/>
          </w:tcPr>
          <w:p w14:paraId="1F092088" w14:textId="77777777" w:rsidR="00755788" w:rsidRPr="00F1544B" w:rsidRDefault="00755788" w:rsidP="00755788">
            <w:pPr>
              <w:pStyle w:val="ListParagraph"/>
              <w:ind w:left="0"/>
              <w:jc w:val="both"/>
              <w:rPr>
                <w:rFonts w:ascii="Arial" w:hAnsi="Arial" w:cs="Arial"/>
              </w:rPr>
            </w:pPr>
            <w:r w:rsidRPr="00F1544B">
              <w:rPr>
                <w:rFonts w:ascii="Arial" w:eastAsia="Times New Roman" w:hAnsi="Arial" w:cs="Arial"/>
                <w:b/>
                <w:bCs/>
                <w:color w:val="000000"/>
              </w:rPr>
              <w:t>Scenarios</w:t>
            </w:r>
          </w:p>
        </w:tc>
        <w:tc>
          <w:tcPr>
            <w:tcW w:w="1255" w:type="dxa"/>
            <w:vAlign w:val="bottom"/>
          </w:tcPr>
          <w:p w14:paraId="3C31C19F" w14:textId="77777777" w:rsidR="00755788" w:rsidRPr="00F1544B" w:rsidRDefault="00755788" w:rsidP="00755788">
            <w:pPr>
              <w:pStyle w:val="ListParagraph"/>
              <w:ind w:left="0"/>
              <w:jc w:val="both"/>
              <w:rPr>
                <w:rFonts w:ascii="Arial" w:hAnsi="Arial" w:cs="Arial"/>
              </w:rPr>
            </w:pPr>
            <w:r w:rsidRPr="00F1544B">
              <w:rPr>
                <w:rFonts w:ascii="Arial" w:eastAsia="Times New Roman" w:hAnsi="Arial" w:cs="Arial"/>
                <w:b/>
                <w:bCs/>
                <w:color w:val="000000"/>
              </w:rPr>
              <w:t>KCI Linked</w:t>
            </w:r>
          </w:p>
        </w:tc>
        <w:tc>
          <w:tcPr>
            <w:tcW w:w="708" w:type="dxa"/>
            <w:vAlign w:val="bottom"/>
          </w:tcPr>
          <w:p w14:paraId="5BDDBDC9" w14:textId="77777777" w:rsidR="00755788" w:rsidRPr="00F1544B" w:rsidRDefault="00755788" w:rsidP="00755788">
            <w:pPr>
              <w:pStyle w:val="ListParagraph"/>
              <w:ind w:left="0"/>
              <w:jc w:val="both"/>
              <w:rPr>
                <w:rFonts w:ascii="Arial" w:hAnsi="Arial" w:cs="Arial"/>
              </w:rPr>
            </w:pPr>
            <w:r w:rsidRPr="00F1544B">
              <w:rPr>
                <w:rFonts w:ascii="Arial" w:eastAsia="Times New Roman" w:hAnsi="Arial" w:cs="Arial"/>
                <w:b/>
                <w:bCs/>
                <w:color w:val="000000"/>
              </w:rPr>
              <w:t>KCI</w:t>
            </w:r>
          </w:p>
        </w:tc>
        <w:tc>
          <w:tcPr>
            <w:tcW w:w="2945" w:type="dxa"/>
            <w:vAlign w:val="bottom"/>
          </w:tcPr>
          <w:p w14:paraId="64C6BDBB" w14:textId="77777777" w:rsidR="00755788" w:rsidRPr="00F1544B" w:rsidRDefault="00755788" w:rsidP="00755788">
            <w:pPr>
              <w:pStyle w:val="ListParagraph"/>
              <w:ind w:left="0"/>
              <w:jc w:val="both"/>
              <w:rPr>
                <w:rFonts w:ascii="Arial" w:hAnsi="Arial" w:cs="Arial"/>
              </w:rPr>
            </w:pPr>
            <w:r w:rsidRPr="00F1544B">
              <w:rPr>
                <w:rFonts w:ascii="Arial" w:eastAsia="Times New Roman" w:hAnsi="Arial" w:cs="Arial"/>
                <w:b/>
                <w:bCs/>
                <w:color w:val="000000"/>
              </w:rPr>
              <w:t>Self-Assessment</w:t>
            </w:r>
          </w:p>
        </w:tc>
        <w:tc>
          <w:tcPr>
            <w:tcW w:w="771" w:type="dxa"/>
            <w:vAlign w:val="bottom"/>
          </w:tcPr>
          <w:p w14:paraId="3769967C" w14:textId="77777777" w:rsidR="00755788" w:rsidRPr="00F1544B" w:rsidRDefault="00755788" w:rsidP="00755788">
            <w:pPr>
              <w:pStyle w:val="ListParagraph"/>
              <w:ind w:left="0"/>
              <w:jc w:val="both"/>
              <w:rPr>
                <w:rFonts w:ascii="Arial" w:hAnsi="Arial" w:cs="Arial"/>
              </w:rPr>
            </w:pPr>
            <w:r w:rsidRPr="00F1544B">
              <w:rPr>
                <w:rFonts w:ascii="Arial" w:eastAsia="Times New Roman" w:hAnsi="Arial" w:cs="Arial"/>
                <w:b/>
                <w:bCs/>
                <w:color w:val="000000"/>
              </w:rPr>
              <w:t>Score</w:t>
            </w:r>
          </w:p>
        </w:tc>
      </w:tr>
      <w:tr w:rsidR="00755788" w:rsidRPr="00F1544B" w14:paraId="3B4E6CC8" w14:textId="77777777" w:rsidTr="00755788">
        <w:tc>
          <w:tcPr>
            <w:tcW w:w="1173" w:type="dxa"/>
            <w:vAlign w:val="bottom"/>
          </w:tcPr>
          <w:p w14:paraId="7FBAD05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Sc - 1</w:t>
            </w:r>
          </w:p>
        </w:tc>
        <w:tc>
          <w:tcPr>
            <w:tcW w:w="1255" w:type="dxa"/>
            <w:vAlign w:val="bottom"/>
          </w:tcPr>
          <w:p w14:paraId="3CD6EC9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1C3E96F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Pass</w:t>
            </w:r>
          </w:p>
        </w:tc>
        <w:tc>
          <w:tcPr>
            <w:tcW w:w="2945" w:type="dxa"/>
            <w:vAlign w:val="bottom"/>
          </w:tcPr>
          <w:p w14:paraId="2831B00F"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Pass</w:t>
            </w:r>
          </w:p>
        </w:tc>
        <w:tc>
          <w:tcPr>
            <w:tcW w:w="771" w:type="dxa"/>
            <w:vAlign w:val="bottom"/>
          </w:tcPr>
          <w:p w14:paraId="153C09BE"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5</w:t>
            </w:r>
          </w:p>
        </w:tc>
      </w:tr>
      <w:tr w:rsidR="00755788" w:rsidRPr="00F1544B" w14:paraId="6018D403" w14:textId="77777777" w:rsidTr="00755788">
        <w:tc>
          <w:tcPr>
            <w:tcW w:w="1173" w:type="dxa"/>
            <w:vAlign w:val="bottom"/>
          </w:tcPr>
          <w:p w14:paraId="4AAFF552"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Sc - 2</w:t>
            </w:r>
          </w:p>
        </w:tc>
        <w:tc>
          <w:tcPr>
            <w:tcW w:w="1255" w:type="dxa"/>
            <w:vAlign w:val="bottom"/>
          </w:tcPr>
          <w:p w14:paraId="5B631B4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0419B654"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Pass</w:t>
            </w:r>
          </w:p>
        </w:tc>
        <w:tc>
          <w:tcPr>
            <w:tcW w:w="2945" w:type="dxa"/>
            <w:vAlign w:val="bottom"/>
          </w:tcPr>
          <w:p w14:paraId="697477F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Pass with Exception</w:t>
            </w:r>
          </w:p>
        </w:tc>
        <w:tc>
          <w:tcPr>
            <w:tcW w:w="771" w:type="dxa"/>
            <w:vAlign w:val="bottom"/>
          </w:tcPr>
          <w:p w14:paraId="342A9166"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3</w:t>
            </w:r>
          </w:p>
        </w:tc>
      </w:tr>
      <w:tr w:rsidR="00755788" w:rsidRPr="00F1544B" w14:paraId="2697AE1B" w14:textId="77777777" w:rsidTr="00755788">
        <w:tc>
          <w:tcPr>
            <w:tcW w:w="1173" w:type="dxa"/>
            <w:vAlign w:val="bottom"/>
          </w:tcPr>
          <w:p w14:paraId="338A6EC0"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Sc - 3</w:t>
            </w:r>
          </w:p>
        </w:tc>
        <w:tc>
          <w:tcPr>
            <w:tcW w:w="1255" w:type="dxa"/>
            <w:vAlign w:val="bottom"/>
          </w:tcPr>
          <w:p w14:paraId="60C798A9"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64386E39"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Pass</w:t>
            </w:r>
          </w:p>
        </w:tc>
        <w:tc>
          <w:tcPr>
            <w:tcW w:w="2945" w:type="dxa"/>
            <w:vAlign w:val="bottom"/>
          </w:tcPr>
          <w:p w14:paraId="63E970F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Fail</w:t>
            </w:r>
          </w:p>
        </w:tc>
        <w:tc>
          <w:tcPr>
            <w:tcW w:w="771" w:type="dxa"/>
            <w:vAlign w:val="bottom"/>
          </w:tcPr>
          <w:p w14:paraId="0D9EF7DE"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1</w:t>
            </w:r>
          </w:p>
        </w:tc>
      </w:tr>
      <w:tr w:rsidR="00755788" w:rsidRPr="00F1544B" w14:paraId="0B5F3C07" w14:textId="77777777" w:rsidTr="00755788">
        <w:tc>
          <w:tcPr>
            <w:tcW w:w="1173" w:type="dxa"/>
            <w:vAlign w:val="bottom"/>
          </w:tcPr>
          <w:p w14:paraId="23FF0CF7"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Sc - 4</w:t>
            </w:r>
          </w:p>
        </w:tc>
        <w:tc>
          <w:tcPr>
            <w:tcW w:w="1255" w:type="dxa"/>
            <w:vAlign w:val="bottom"/>
          </w:tcPr>
          <w:p w14:paraId="0AA11A54"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Yes</w:t>
            </w:r>
          </w:p>
        </w:tc>
        <w:tc>
          <w:tcPr>
            <w:tcW w:w="708" w:type="dxa"/>
            <w:vAlign w:val="bottom"/>
          </w:tcPr>
          <w:p w14:paraId="617BBDA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Fail</w:t>
            </w:r>
          </w:p>
        </w:tc>
        <w:tc>
          <w:tcPr>
            <w:tcW w:w="2945" w:type="dxa"/>
            <w:vAlign w:val="bottom"/>
          </w:tcPr>
          <w:p w14:paraId="63270E19"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Pass/Pass with Exception /Fail</w:t>
            </w:r>
          </w:p>
        </w:tc>
        <w:tc>
          <w:tcPr>
            <w:tcW w:w="771" w:type="dxa"/>
            <w:vAlign w:val="bottom"/>
          </w:tcPr>
          <w:p w14:paraId="6C54C6E5"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1</w:t>
            </w:r>
          </w:p>
        </w:tc>
      </w:tr>
      <w:tr w:rsidR="00755788" w:rsidRPr="00F1544B" w14:paraId="738871DC" w14:textId="77777777" w:rsidTr="00755788">
        <w:tc>
          <w:tcPr>
            <w:tcW w:w="1173" w:type="dxa"/>
            <w:vAlign w:val="bottom"/>
          </w:tcPr>
          <w:p w14:paraId="5F8E7D55"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Sc - 5</w:t>
            </w:r>
          </w:p>
        </w:tc>
        <w:tc>
          <w:tcPr>
            <w:tcW w:w="1255" w:type="dxa"/>
            <w:vAlign w:val="bottom"/>
          </w:tcPr>
          <w:p w14:paraId="786B06D5"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No</w:t>
            </w:r>
          </w:p>
        </w:tc>
        <w:tc>
          <w:tcPr>
            <w:tcW w:w="708" w:type="dxa"/>
            <w:vAlign w:val="bottom"/>
          </w:tcPr>
          <w:p w14:paraId="3CF21B3B"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NA</w:t>
            </w:r>
          </w:p>
        </w:tc>
        <w:tc>
          <w:tcPr>
            <w:tcW w:w="2945" w:type="dxa"/>
            <w:vAlign w:val="bottom"/>
          </w:tcPr>
          <w:p w14:paraId="2F0B7808"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Pass/Pass with Exception</w:t>
            </w:r>
          </w:p>
        </w:tc>
        <w:tc>
          <w:tcPr>
            <w:tcW w:w="771" w:type="dxa"/>
            <w:vAlign w:val="bottom"/>
          </w:tcPr>
          <w:p w14:paraId="66089D53" w14:textId="77777777" w:rsidR="00755788" w:rsidRPr="00F1544B" w:rsidRDefault="00755788" w:rsidP="00755788">
            <w:pPr>
              <w:pStyle w:val="ListParagraph"/>
              <w:ind w:left="0"/>
              <w:rPr>
                <w:rFonts w:ascii="Arial" w:hAnsi="Arial" w:cs="Arial"/>
              </w:rPr>
            </w:pPr>
            <w:r w:rsidRPr="00F1544B">
              <w:rPr>
                <w:rFonts w:ascii="Arial" w:eastAsia="Times New Roman" w:hAnsi="Arial" w:cs="Arial"/>
                <w:color w:val="000000"/>
              </w:rPr>
              <w:t>3</w:t>
            </w:r>
          </w:p>
        </w:tc>
      </w:tr>
      <w:tr w:rsidR="00755788" w:rsidRPr="00F1544B" w14:paraId="602E716D" w14:textId="77777777" w:rsidTr="00755788">
        <w:tc>
          <w:tcPr>
            <w:tcW w:w="1173" w:type="dxa"/>
            <w:vAlign w:val="bottom"/>
          </w:tcPr>
          <w:p w14:paraId="5484F6A9" w14:textId="77777777" w:rsidR="00755788" w:rsidRPr="00F1544B" w:rsidRDefault="00755788" w:rsidP="00755788">
            <w:pPr>
              <w:pStyle w:val="ListParagraph"/>
              <w:ind w:left="0"/>
              <w:rPr>
                <w:rFonts w:ascii="Arial" w:eastAsia="Times New Roman" w:hAnsi="Arial" w:cs="Arial"/>
                <w:color w:val="000000"/>
              </w:rPr>
            </w:pPr>
            <w:r w:rsidRPr="00F1544B">
              <w:rPr>
                <w:rFonts w:ascii="Arial" w:eastAsia="Times New Roman" w:hAnsi="Arial" w:cs="Arial"/>
                <w:color w:val="000000"/>
              </w:rPr>
              <w:t>Sc - 6</w:t>
            </w:r>
          </w:p>
        </w:tc>
        <w:tc>
          <w:tcPr>
            <w:tcW w:w="1255" w:type="dxa"/>
            <w:vAlign w:val="bottom"/>
          </w:tcPr>
          <w:p w14:paraId="0BF7A769" w14:textId="77777777" w:rsidR="00755788" w:rsidRPr="00F1544B" w:rsidRDefault="00755788" w:rsidP="00755788">
            <w:pPr>
              <w:pStyle w:val="ListParagraph"/>
              <w:ind w:left="0"/>
              <w:rPr>
                <w:rFonts w:ascii="Arial" w:eastAsia="Times New Roman" w:hAnsi="Arial" w:cs="Arial"/>
                <w:color w:val="000000"/>
              </w:rPr>
            </w:pPr>
            <w:r w:rsidRPr="00F1544B">
              <w:rPr>
                <w:rFonts w:ascii="Arial" w:eastAsia="Times New Roman" w:hAnsi="Arial" w:cs="Arial"/>
                <w:color w:val="000000"/>
              </w:rPr>
              <w:t>No</w:t>
            </w:r>
          </w:p>
        </w:tc>
        <w:tc>
          <w:tcPr>
            <w:tcW w:w="708" w:type="dxa"/>
            <w:vAlign w:val="bottom"/>
          </w:tcPr>
          <w:p w14:paraId="36DE1DD8" w14:textId="77777777" w:rsidR="00755788" w:rsidRPr="00F1544B" w:rsidRDefault="00755788" w:rsidP="00755788">
            <w:pPr>
              <w:pStyle w:val="ListParagraph"/>
              <w:ind w:left="0"/>
              <w:rPr>
                <w:rFonts w:ascii="Arial" w:eastAsia="Times New Roman" w:hAnsi="Arial" w:cs="Arial"/>
                <w:color w:val="000000"/>
              </w:rPr>
            </w:pPr>
            <w:r w:rsidRPr="00F1544B">
              <w:rPr>
                <w:rFonts w:ascii="Arial" w:eastAsia="Times New Roman" w:hAnsi="Arial" w:cs="Arial"/>
                <w:color w:val="000000"/>
              </w:rPr>
              <w:t>NA</w:t>
            </w:r>
          </w:p>
        </w:tc>
        <w:tc>
          <w:tcPr>
            <w:tcW w:w="2945" w:type="dxa"/>
            <w:vAlign w:val="bottom"/>
          </w:tcPr>
          <w:p w14:paraId="022BB1E0" w14:textId="77777777" w:rsidR="00755788" w:rsidRPr="00F1544B" w:rsidRDefault="00755788" w:rsidP="00755788">
            <w:pPr>
              <w:pStyle w:val="ListParagraph"/>
              <w:ind w:left="0"/>
              <w:rPr>
                <w:rFonts w:ascii="Arial" w:eastAsia="Times New Roman" w:hAnsi="Arial" w:cs="Arial"/>
                <w:color w:val="000000"/>
              </w:rPr>
            </w:pPr>
            <w:r w:rsidRPr="00F1544B">
              <w:rPr>
                <w:rFonts w:ascii="Arial" w:eastAsia="Times New Roman" w:hAnsi="Arial" w:cs="Arial"/>
                <w:color w:val="000000"/>
              </w:rPr>
              <w:t>Fail</w:t>
            </w:r>
          </w:p>
        </w:tc>
        <w:tc>
          <w:tcPr>
            <w:tcW w:w="771" w:type="dxa"/>
            <w:vAlign w:val="bottom"/>
          </w:tcPr>
          <w:p w14:paraId="6153A003" w14:textId="77777777" w:rsidR="00755788" w:rsidRPr="00F1544B" w:rsidRDefault="00755788" w:rsidP="00755788">
            <w:pPr>
              <w:pStyle w:val="ListParagraph"/>
              <w:ind w:left="0"/>
              <w:rPr>
                <w:rFonts w:ascii="Arial" w:eastAsia="Times New Roman" w:hAnsi="Arial" w:cs="Arial"/>
                <w:color w:val="000000"/>
              </w:rPr>
            </w:pPr>
            <w:r w:rsidRPr="00F1544B">
              <w:rPr>
                <w:rFonts w:ascii="Arial" w:eastAsia="Times New Roman" w:hAnsi="Arial" w:cs="Arial"/>
                <w:color w:val="000000"/>
              </w:rPr>
              <w:t>1</w:t>
            </w:r>
          </w:p>
        </w:tc>
      </w:tr>
    </w:tbl>
    <w:p w14:paraId="125954B0" w14:textId="77777777" w:rsidR="00FE2FB4" w:rsidRPr="0078227A" w:rsidRDefault="00FE2FB4" w:rsidP="00FE2FB4">
      <w:pPr>
        <w:jc w:val="both"/>
        <w:rPr>
          <w:rFonts w:ascii="Arial" w:hAnsi="Arial" w:cs="Arial"/>
        </w:rPr>
      </w:pPr>
    </w:p>
    <w:p w14:paraId="13560514" w14:textId="77777777" w:rsidR="00625C8F" w:rsidRPr="00117B33" w:rsidRDefault="00625C8F" w:rsidP="00625C8F">
      <w:pPr>
        <w:jc w:val="both"/>
        <w:rPr>
          <w:rFonts w:ascii="Arial" w:hAnsi="Arial" w:cs="Arial"/>
          <w:b/>
          <w:bCs/>
          <w:u w:val="single"/>
        </w:rPr>
      </w:pPr>
      <w:r w:rsidRPr="00117B33">
        <w:rPr>
          <w:rFonts w:ascii="Arial" w:hAnsi="Arial" w:cs="Arial"/>
          <w:b/>
          <w:bCs/>
          <w:u w:val="single"/>
        </w:rPr>
        <w:t>Control Testing Results</w:t>
      </w:r>
    </w:p>
    <w:p w14:paraId="660D8B62" w14:textId="23B68FF3" w:rsidR="00625C8F" w:rsidRPr="0078227A" w:rsidRDefault="00625C8F" w:rsidP="00625C8F">
      <w:pPr>
        <w:jc w:val="both"/>
        <w:rPr>
          <w:rFonts w:ascii="Arial" w:hAnsi="Arial" w:cs="Arial"/>
        </w:rPr>
      </w:pPr>
      <w:r w:rsidRPr="0078227A">
        <w:rPr>
          <w:rFonts w:ascii="Arial" w:hAnsi="Arial" w:cs="Arial"/>
        </w:rPr>
        <w:t>Compliance testing results are arrived at based on control testing conducted by either Internal Audit Department (‘IAD’) or Concurrent Auditors or Theme based reviews performed by the Compliance department</w:t>
      </w:r>
      <w:r w:rsidR="00352CB4">
        <w:rPr>
          <w:rFonts w:ascii="Arial" w:hAnsi="Arial" w:cs="Arial"/>
        </w:rPr>
        <w:t xml:space="preserve"> or reviews conducted by the ICOFR team. This will also include any instances/issues identified by the regulator.</w:t>
      </w:r>
    </w:p>
    <w:p w14:paraId="30A91481" w14:textId="77777777" w:rsidR="00625C8F" w:rsidRPr="0078227A" w:rsidRDefault="00625C8F" w:rsidP="00625C8F">
      <w:pPr>
        <w:jc w:val="both"/>
        <w:rPr>
          <w:rFonts w:ascii="Arial" w:hAnsi="Arial" w:cs="Arial"/>
        </w:rPr>
      </w:pPr>
      <w:r>
        <w:rPr>
          <w:rFonts w:ascii="Arial" w:hAnsi="Arial" w:cs="Arial"/>
        </w:rPr>
        <w:t>1</w:t>
      </w:r>
      <w:r w:rsidRPr="0078227A">
        <w:rPr>
          <w:rFonts w:ascii="Arial" w:hAnsi="Arial" w:cs="Arial"/>
        </w:rPr>
        <w:t xml:space="preserve">. Based on </w:t>
      </w:r>
      <w:r>
        <w:rPr>
          <w:rFonts w:ascii="Arial" w:hAnsi="Arial" w:cs="Arial"/>
        </w:rPr>
        <w:t>various</w:t>
      </w:r>
      <w:r w:rsidRPr="0078227A">
        <w:rPr>
          <w:rFonts w:ascii="Arial" w:hAnsi="Arial" w:cs="Arial"/>
        </w:rPr>
        <w:t xml:space="preserve"> control testing </w:t>
      </w:r>
      <w:r>
        <w:rPr>
          <w:rFonts w:ascii="Arial" w:hAnsi="Arial" w:cs="Arial"/>
        </w:rPr>
        <w:t>results,</w:t>
      </w:r>
      <w:r w:rsidRPr="0078227A">
        <w:rPr>
          <w:rFonts w:ascii="Arial" w:hAnsi="Arial" w:cs="Arial"/>
        </w:rPr>
        <w:t xml:space="preserve"> </w:t>
      </w:r>
      <w:r>
        <w:rPr>
          <w:rFonts w:ascii="Arial" w:hAnsi="Arial" w:cs="Arial"/>
        </w:rPr>
        <w:t>each control will be given a control testing score.</w:t>
      </w:r>
    </w:p>
    <w:tbl>
      <w:tblPr>
        <w:tblStyle w:val="TableGrid"/>
        <w:tblW w:w="0" w:type="auto"/>
        <w:tblInd w:w="108" w:type="dxa"/>
        <w:tblLook w:val="04A0" w:firstRow="1" w:lastRow="0" w:firstColumn="1" w:lastColumn="0" w:noHBand="0" w:noVBand="1"/>
      </w:tblPr>
      <w:tblGrid>
        <w:gridCol w:w="2869"/>
        <w:gridCol w:w="2976"/>
      </w:tblGrid>
      <w:tr w:rsidR="00625C8F" w:rsidRPr="0078227A" w14:paraId="2C341E74" w14:textId="77777777" w:rsidTr="00142748">
        <w:trPr>
          <w:cnfStyle w:val="100000000000" w:firstRow="1" w:lastRow="0" w:firstColumn="0" w:lastColumn="0" w:oddVBand="0" w:evenVBand="0" w:oddHBand="0" w:evenHBand="0" w:firstRowFirstColumn="0" w:firstRowLastColumn="0" w:lastRowFirstColumn="0" w:lastRowLastColumn="0"/>
        </w:trPr>
        <w:tc>
          <w:tcPr>
            <w:tcW w:w="2869" w:type="dxa"/>
          </w:tcPr>
          <w:p w14:paraId="618473E6" w14:textId="77777777" w:rsidR="00625C8F" w:rsidRPr="0078227A" w:rsidRDefault="00625C8F" w:rsidP="00142748">
            <w:pPr>
              <w:spacing w:line="252" w:lineRule="auto"/>
              <w:jc w:val="both"/>
              <w:rPr>
                <w:rFonts w:ascii="Arial" w:hAnsi="Arial" w:cs="Arial"/>
                <w:b/>
                <w:sz w:val="22"/>
              </w:rPr>
            </w:pPr>
            <w:r w:rsidRPr="0078227A">
              <w:rPr>
                <w:rFonts w:ascii="Arial" w:hAnsi="Arial" w:cs="Arial"/>
                <w:b/>
                <w:sz w:val="22"/>
              </w:rPr>
              <w:t>Control Testing Category</w:t>
            </w:r>
          </w:p>
        </w:tc>
        <w:tc>
          <w:tcPr>
            <w:tcW w:w="2976" w:type="dxa"/>
          </w:tcPr>
          <w:p w14:paraId="315F32FF" w14:textId="77777777" w:rsidR="00625C8F" w:rsidRPr="0078227A" w:rsidRDefault="00625C8F" w:rsidP="00142748">
            <w:pPr>
              <w:spacing w:line="252" w:lineRule="auto"/>
              <w:jc w:val="center"/>
              <w:rPr>
                <w:rFonts w:ascii="Arial" w:hAnsi="Arial" w:cs="Arial"/>
                <w:b/>
                <w:sz w:val="22"/>
              </w:rPr>
            </w:pPr>
            <w:r w:rsidRPr="0078227A">
              <w:rPr>
                <w:rFonts w:ascii="Arial" w:hAnsi="Arial" w:cs="Arial"/>
                <w:b/>
                <w:sz w:val="22"/>
              </w:rPr>
              <w:t>Score</w:t>
            </w:r>
          </w:p>
        </w:tc>
      </w:tr>
      <w:tr w:rsidR="00625C8F" w:rsidRPr="0078227A" w14:paraId="19F28427" w14:textId="77777777" w:rsidTr="00142748">
        <w:tc>
          <w:tcPr>
            <w:tcW w:w="2869" w:type="dxa"/>
          </w:tcPr>
          <w:p w14:paraId="66811C5C" w14:textId="77777777" w:rsidR="00625C8F" w:rsidRPr="0078227A" w:rsidRDefault="00625C8F" w:rsidP="00142748">
            <w:pPr>
              <w:spacing w:line="252" w:lineRule="auto"/>
              <w:jc w:val="both"/>
              <w:rPr>
                <w:rFonts w:ascii="Arial" w:hAnsi="Arial" w:cs="Arial"/>
                <w:sz w:val="22"/>
              </w:rPr>
            </w:pPr>
            <w:r w:rsidRPr="0078227A">
              <w:rPr>
                <w:rFonts w:ascii="Arial" w:hAnsi="Arial" w:cs="Arial"/>
                <w:sz w:val="22"/>
              </w:rPr>
              <w:t>Pass</w:t>
            </w:r>
          </w:p>
        </w:tc>
        <w:tc>
          <w:tcPr>
            <w:tcW w:w="2976" w:type="dxa"/>
          </w:tcPr>
          <w:p w14:paraId="0229D58F" w14:textId="77777777" w:rsidR="00625C8F" w:rsidRPr="0078227A" w:rsidRDefault="00625C8F" w:rsidP="00142748">
            <w:pPr>
              <w:spacing w:line="252" w:lineRule="auto"/>
              <w:jc w:val="center"/>
              <w:rPr>
                <w:rFonts w:ascii="Arial" w:hAnsi="Arial" w:cs="Arial"/>
                <w:sz w:val="22"/>
              </w:rPr>
            </w:pPr>
            <w:r w:rsidRPr="0078227A">
              <w:rPr>
                <w:rFonts w:ascii="Arial" w:hAnsi="Arial" w:cs="Arial"/>
                <w:sz w:val="22"/>
              </w:rPr>
              <w:t>5</w:t>
            </w:r>
          </w:p>
        </w:tc>
      </w:tr>
      <w:tr w:rsidR="00625C8F" w:rsidRPr="0078227A" w14:paraId="38F39CB1" w14:textId="77777777" w:rsidTr="00142748">
        <w:tc>
          <w:tcPr>
            <w:tcW w:w="2869" w:type="dxa"/>
          </w:tcPr>
          <w:p w14:paraId="07C47E4D" w14:textId="77777777" w:rsidR="00625C8F" w:rsidRPr="0078227A" w:rsidRDefault="00625C8F" w:rsidP="00142748">
            <w:pPr>
              <w:spacing w:line="252" w:lineRule="auto"/>
              <w:jc w:val="both"/>
              <w:rPr>
                <w:rFonts w:ascii="Arial" w:hAnsi="Arial" w:cs="Arial"/>
                <w:sz w:val="22"/>
              </w:rPr>
            </w:pPr>
            <w:r w:rsidRPr="0078227A">
              <w:rPr>
                <w:rFonts w:ascii="Arial" w:hAnsi="Arial" w:cs="Arial"/>
                <w:sz w:val="22"/>
              </w:rPr>
              <w:t>Pass with Exception</w:t>
            </w:r>
          </w:p>
        </w:tc>
        <w:tc>
          <w:tcPr>
            <w:tcW w:w="2976" w:type="dxa"/>
          </w:tcPr>
          <w:p w14:paraId="182E07F2" w14:textId="77777777" w:rsidR="00625C8F" w:rsidRPr="0078227A" w:rsidRDefault="00625C8F" w:rsidP="00142748">
            <w:pPr>
              <w:spacing w:line="252" w:lineRule="auto"/>
              <w:jc w:val="center"/>
              <w:rPr>
                <w:rFonts w:ascii="Arial" w:hAnsi="Arial" w:cs="Arial"/>
                <w:sz w:val="22"/>
              </w:rPr>
            </w:pPr>
            <w:r w:rsidRPr="0078227A">
              <w:rPr>
                <w:rFonts w:ascii="Arial" w:hAnsi="Arial" w:cs="Arial"/>
                <w:sz w:val="22"/>
              </w:rPr>
              <w:t>3</w:t>
            </w:r>
          </w:p>
        </w:tc>
      </w:tr>
      <w:tr w:rsidR="00625C8F" w:rsidRPr="0078227A" w14:paraId="5EDADEB9" w14:textId="77777777" w:rsidTr="00142748">
        <w:tc>
          <w:tcPr>
            <w:tcW w:w="2869" w:type="dxa"/>
          </w:tcPr>
          <w:p w14:paraId="74CEFA9B" w14:textId="77777777" w:rsidR="00625C8F" w:rsidRPr="0078227A" w:rsidRDefault="00625C8F" w:rsidP="00142748">
            <w:pPr>
              <w:spacing w:line="252" w:lineRule="auto"/>
              <w:jc w:val="both"/>
              <w:rPr>
                <w:rFonts w:ascii="Arial" w:hAnsi="Arial" w:cs="Arial"/>
                <w:sz w:val="22"/>
              </w:rPr>
            </w:pPr>
            <w:r w:rsidRPr="0078227A">
              <w:rPr>
                <w:rFonts w:ascii="Arial" w:hAnsi="Arial" w:cs="Arial"/>
                <w:sz w:val="22"/>
              </w:rPr>
              <w:t>Fail</w:t>
            </w:r>
          </w:p>
        </w:tc>
        <w:tc>
          <w:tcPr>
            <w:tcW w:w="2976" w:type="dxa"/>
          </w:tcPr>
          <w:p w14:paraId="4370F103" w14:textId="77777777" w:rsidR="00625C8F" w:rsidRPr="0078227A" w:rsidRDefault="00625C8F" w:rsidP="00142748">
            <w:pPr>
              <w:spacing w:line="252" w:lineRule="auto"/>
              <w:jc w:val="center"/>
              <w:rPr>
                <w:rFonts w:ascii="Arial" w:hAnsi="Arial" w:cs="Arial"/>
                <w:sz w:val="22"/>
              </w:rPr>
            </w:pPr>
            <w:r w:rsidRPr="0078227A">
              <w:rPr>
                <w:rFonts w:ascii="Arial" w:hAnsi="Arial" w:cs="Arial"/>
                <w:sz w:val="22"/>
              </w:rPr>
              <w:t>1</w:t>
            </w:r>
          </w:p>
        </w:tc>
      </w:tr>
      <w:tr w:rsidR="00755788" w:rsidRPr="0078227A" w14:paraId="1E753A04" w14:textId="77777777" w:rsidTr="00142748">
        <w:tc>
          <w:tcPr>
            <w:tcW w:w="2869" w:type="dxa"/>
          </w:tcPr>
          <w:p w14:paraId="08466220" w14:textId="37E211FE" w:rsidR="00755788" w:rsidRPr="0078227A" w:rsidRDefault="00755788" w:rsidP="00142748">
            <w:pPr>
              <w:spacing w:line="252" w:lineRule="auto"/>
              <w:jc w:val="both"/>
              <w:rPr>
                <w:rFonts w:ascii="Arial" w:hAnsi="Arial" w:cs="Arial"/>
              </w:rPr>
            </w:pPr>
            <w:r>
              <w:rPr>
                <w:rFonts w:ascii="Arial" w:hAnsi="Arial" w:cs="Arial"/>
              </w:rPr>
              <w:t>Not Tested</w:t>
            </w:r>
          </w:p>
        </w:tc>
        <w:tc>
          <w:tcPr>
            <w:tcW w:w="2976" w:type="dxa"/>
          </w:tcPr>
          <w:p w14:paraId="0F2F2398" w14:textId="27F8408F" w:rsidR="00755788" w:rsidRPr="0078227A" w:rsidRDefault="00755788" w:rsidP="00142748">
            <w:pPr>
              <w:spacing w:line="252" w:lineRule="auto"/>
              <w:jc w:val="center"/>
              <w:rPr>
                <w:rFonts w:ascii="Arial" w:hAnsi="Arial" w:cs="Arial"/>
              </w:rPr>
            </w:pPr>
            <w:r>
              <w:rPr>
                <w:rFonts w:ascii="Arial" w:hAnsi="Arial" w:cs="Arial"/>
              </w:rPr>
              <w:t>5</w:t>
            </w:r>
          </w:p>
        </w:tc>
      </w:tr>
    </w:tbl>
    <w:p w14:paraId="0CD8C675" w14:textId="734239B6" w:rsidR="00DE6724" w:rsidRDefault="00DE6724" w:rsidP="00FE2FB4">
      <w:pPr>
        <w:jc w:val="both"/>
        <w:rPr>
          <w:rFonts w:ascii="Arial" w:hAnsi="Arial" w:cs="Arial"/>
        </w:rPr>
      </w:pPr>
    </w:p>
    <w:p w14:paraId="4EACF8B2" w14:textId="563EE3AF" w:rsidR="00DE6724" w:rsidRPr="00117B33" w:rsidRDefault="00DE6724" w:rsidP="00FE2FB4">
      <w:pPr>
        <w:jc w:val="both"/>
        <w:rPr>
          <w:rFonts w:ascii="Arial" w:hAnsi="Arial" w:cs="Arial"/>
          <w:u w:val="single"/>
        </w:rPr>
      </w:pPr>
      <w:r w:rsidRPr="00117B33">
        <w:rPr>
          <w:rFonts w:ascii="Arial" w:hAnsi="Arial" w:cs="Arial"/>
          <w:u w:val="single"/>
        </w:rPr>
        <w:t xml:space="preserve">Approach taken for UAT – </w:t>
      </w:r>
    </w:p>
    <w:p w14:paraId="2B81FF26" w14:textId="77777777" w:rsidR="00DE6724" w:rsidRPr="00DE6724" w:rsidRDefault="00DE6724" w:rsidP="00DE6724">
      <w:pPr>
        <w:pStyle w:val="ListParagraph"/>
        <w:numPr>
          <w:ilvl w:val="1"/>
          <w:numId w:val="41"/>
        </w:numPr>
        <w:spacing w:after="0" w:line="252" w:lineRule="auto"/>
        <w:ind w:left="426"/>
        <w:contextualSpacing w:val="0"/>
        <w:jc w:val="both"/>
        <w:rPr>
          <w:rFonts w:ascii="Arial" w:eastAsia="Times New Roman" w:hAnsi="Arial" w:cs="Arial"/>
        </w:rPr>
      </w:pPr>
      <w:r w:rsidRPr="00DE6724">
        <w:rPr>
          <w:rFonts w:ascii="Arial" w:eastAsia="Times New Roman" w:hAnsi="Arial" w:cs="Arial"/>
        </w:rPr>
        <w:lastRenderedPageBreak/>
        <w:t xml:space="preserve">Due to non-availability of Compliance and IAD breaches at control level, following approach is taken for Control Testing - UAT. For e.g. If Card Product is having 14 breaches, then score of 1 will be considered against 14 </w:t>
      </w:r>
      <w:r w:rsidRPr="00DE6724">
        <w:rPr>
          <w:rFonts w:ascii="Arial" w:eastAsia="Times New Roman" w:hAnsi="Arial" w:cs="Arial"/>
          <w:b/>
          <w:bCs/>
        </w:rPr>
        <w:t>Random controls</w:t>
      </w:r>
      <w:r w:rsidRPr="00DE6724">
        <w:rPr>
          <w:rFonts w:ascii="Arial" w:eastAsia="Times New Roman" w:hAnsi="Arial" w:cs="Arial"/>
        </w:rPr>
        <w:t xml:space="preserve"> and score of 5 for all the balance controls.</w:t>
      </w:r>
    </w:p>
    <w:p w14:paraId="35260BF4" w14:textId="77777777" w:rsidR="00DE6724" w:rsidRPr="00DE6724" w:rsidRDefault="00DE6724" w:rsidP="00DE6724">
      <w:pPr>
        <w:pStyle w:val="ListParagraph"/>
        <w:spacing w:line="252" w:lineRule="auto"/>
        <w:ind w:left="426"/>
        <w:jc w:val="both"/>
        <w:rPr>
          <w:rFonts w:ascii="Arial" w:eastAsia="Times New Roman" w:hAnsi="Arial" w:cs="Arial"/>
        </w:rPr>
      </w:pPr>
    </w:p>
    <w:p w14:paraId="0FA55D7F" w14:textId="77777777" w:rsidR="00DE6724" w:rsidRPr="00DE6724" w:rsidRDefault="00DE6724" w:rsidP="00DE6724">
      <w:pPr>
        <w:pStyle w:val="ListParagraph"/>
        <w:numPr>
          <w:ilvl w:val="1"/>
          <w:numId w:val="41"/>
        </w:numPr>
        <w:spacing w:after="0" w:line="252" w:lineRule="auto"/>
        <w:ind w:left="426"/>
        <w:contextualSpacing w:val="0"/>
        <w:jc w:val="both"/>
        <w:rPr>
          <w:rFonts w:ascii="Arial" w:eastAsia="Times New Roman" w:hAnsi="Arial" w:cs="Arial"/>
        </w:rPr>
      </w:pPr>
      <w:r w:rsidRPr="00DE6724">
        <w:rPr>
          <w:rFonts w:ascii="Arial" w:eastAsia="Times New Roman" w:hAnsi="Arial" w:cs="Arial"/>
          <w:b/>
          <w:bCs/>
        </w:rPr>
        <w:t>Approach for selecting 14 random controls –</w:t>
      </w:r>
      <w:r w:rsidRPr="00DE6724">
        <w:rPr>
          <w:rFonts w:ascii="Arial" w:eastAsia="Times New Roman" w:hAnsi="Arial" w:cs="Arial"/>
        </w:rPr>
        <w:t xml:space="preserve"> Basis the score of scaled down CQA, 14 breaches will be equally divided between CQA. After dividing breaches equally across each of CQA category, remaining breaches will be allotted in ascending order </w:t>
      </w:r>
    </w:p>
    <w:p w14:paraId="56007A0C" w14:textId="77777777" w:rsidR="00DE6724" w:rsidRPr="00DE6724" w:rsidRDefault="00DE6724" w:rsidP="00DE6724">
      <w:pPr>
        <w:pStyle w:val="ListParagraph"/>
        <w:spacing w:line="252" w:lineRule="auto"/>
        <w:ind w:left="426"/>
        <w:jc w:val="both"/>
        <w:rPr>
          <w:rFonts w:ascii="Arial" w:eastAsia="Times New Roman" w:hAnsi="Arial" w:cs="Arial"/>
        </w:rPr>
      </w:pPr>
    </w:p>
    <w:p w14:paraId="6B56FEF1" w14:textId="77777777" w:rsidR="00DE6724" w:rsidRDefault="00DE6724" w:rsidP="00DE6724">
      <w:pPr>
        <w:pStyle w:val="ListParagraph"/>
        <w:numPr>
          <w:ilvl w:val="1"/>
          <w:numId w:val="41"/>
        </w:numPr>
        <w:spacing w:after="0" w:line="252" w:lineRule="auto"/>
        <w:ind w:left="426"/>
        <w:contextualSpacing w:val="0"/>
        <w:jc w:val="both"/>
        <w:rPr>
          <w:rFonts w:ascii="Arial" w:eastAsia="Times New Roman" w:hAnsi="Arial" w:cs="Arial"/>
          <w:sz w:val="20"/>
          <w:szCs w:val="20"/>
        </w:rPr>
      </w:pPr>
      <w:r w:rsidRPr="00DE6724">
        <w:rPr>
          <w:rFonts w:ascii="Arial" w:eastAsia="Times New Roman" w:hAnsi="Arial" w:cs="Arial"/>
        </w:rPr>
        <w:t>For e.g., 14 breaches will be first divided equally in 5 CQA categories i.e., 2-2 for each CQA category. For remaining 4 breaches, it will be first allotted to CQA category of 5, then 10, then 15, then 20</w:t>
      </w:r>
      <w:r>
        <w:rPr>
          <w:rFonts w:ascii="Arial" w:eastAsia="Times New Roman" w:hAnsi="Arial" w:cs="Arial"/>
          <w:sz w:val="20"/>
          <w:szCs w:val="20"/>
        </w:rPr>
        <w:t>.</w:t>
      </w:r>
    </w:p>
    <w:p w14:paraId="0F87AF30" w14:textId="77777777" w:rsidR="00DE6724" w:rsidRPr="00DE6724" w:rsidRDefault="00DE6724" w:rsidP="00FE2FB4">
      <w:pPr>
        <w:jc w:val="both"/>
        <w:rPr>
          <w:rFonts w:ascii="Arial" w:hAnsi="Arial" w:cs="Arial"/>
        </w:rPr>
      </w:pPr>
      <w:bookmarkStart w:id="1" w:name="_GoBack"/>
      <w:bookmarkEnd w:id="1"/>
    </w:p>
    <w:p w14:paraId="5FE0DAFF" w14:textId="77777777" w:rsidR="00625C8F" w:rsidRPr="0078227A" w:rsidRDefault="00625C8F" w:rsidP="00625C8F">
      <w:pPr>
        <w:jc w:val="both"/>
        <w:rPr>
          <w:rFonts w:ascii="Arial" w:hAnsi="Arial" w:cs="Arial"/>
          <w:u w:val="single"/>
        </w:rPr>
      </w:pPr>
      <w:r w:rsidRPr="0078227A">
        <w:rPr>
          <w:rFonts w:ascii="Arial" w:hAnsi="Arial" w:cs="Arial"/>
          <w:u w:val="single"/>
        </w:rPr>
        <w:t>Interpretation of scaled down Control Performance Assessment (CPA)</w:t>
      </w:r>
    </w:p>
    <w:p w14:paraId="486FACAC" w14:textId="1F3F9DC8" w:rsidR="00FD5ED2" w:rsidRPr="0078227A" w:rsidRDefault="00625C8F" w:rsidP="00625C8F">
      <w:pPr>
        <w:jc w:val="both"/>
        <w:rPr>
          <w:rFonts w:ascii="Arial" w:hAnsi="Arial" w:cs="Arial"/>
        </w:rPr>
      </w:pPr>
      <w:r w:rsidRPr="0078227A">
        <w:rPr>
          <w:rFonts w:ascii="Arial" w:hAnsi="Arial" w:cs="Arial"/>
        </w:rPr>
        <w:t>The CPA score is arrived at post scaling down of the CPA. The scaling down logics are as follows</w:t>
      </w:r>
    </w:p>
    <w:tbl>
      <w:tblPr>
        <w:tblStyle w:val="TableGrid"/>
        <w:tblW w:w="0" w:type="auto"/>
        <w:tblLook w:val="04A0" w:firstRow="1" w:lastRow="0" w:firstColumn="1" w:lastColumn="0" w:noHBand="0" w:noVBand="1"/>
      </w:tblPr>
      <w:tblGrid>
        <w:gridCol w:w="1555"/>
        <w:gridCol w:w="3685"/>
      </w:tblGrid>
      <w:tr w:rsidR="00625C8F" w:rsidRPr="0078227A" w14:paraId="4DA102FD" w14:textId="77777777" w:rsidTr="00F6118F">
        <w:trPr>
          <w:cnfStyle w:val="100000000000" w:firstRow="1" w:lastRow="0" w:firstColumn="0" w:lastColumn="0" w:oddVBand="0" w:evenVBand="0" w:oddHBand="0" w:evenHBand="0" w:firstRowFirstColumn="0" w:firstRowLastColumn="0" w:lastRowFirstColumn="0" w:lastRowLastColumn="0"/>
        </w:trPr>
        <w:tc>
          <w:tcPr>
            <w:tcW w:w="1555" w:type="dxa"/>
          </w:tcPr>
          <w:p w14:paraId="02CD8E5D" w14:textId="77777777" w:rsidR="00625C8F" w:rsidRPr="0078227A" w:rsidRDefault="00625C8F" w:rsidP="00142748">
            <w:pPr>
              <w:spacing w:line="252" w:lineRule="auto"/>
              <w:jc w:val="both"/>
              <w:rPr>
                <w:rFonts w:ascii="Arial" w:hAnsi="Arial" w:cs="Arial"/>
                <w:b/>
                <w:bCs/>
              </w:rPr>
            </w:pPr>
            <w:r w:rsidRPr="0078227A">
              <w:rPr>
                <w:rFonts w:ascii="Arial" w:hAnsi="Arial" w:cs="Arial"/>
                <w:b/>
                <w:bCs/>
              </w:rPr>
              <w:t>CPA</w:t>
            </w:r>
          </w:p>
        </w:tc>
        <w:tc>
          <w:tcPr>
            <w:tcW w:w="3685" w:type="dxa"/>
          </w:tcPr>
          <w:p w14:paraId="22DB2ED9" w14:textId="77777777" w:rsidR="00625C8F" w:rsidRPr="0078227A" w:rsidRDefault="00625C8F" w:rsidP="00142748">
            <w:pPr>
              <w:spacing w:line="252" w:lineRule="auto"/>
              <w:jc w:val="center"/>
              <w:rPr>
                <w:rFonts w:ascii="Arial" w:hAnsi="Arial" w:cs="Arial"/>
                <w:b/>
                <w:bCs/>
              </w:rPr>
            </w:pPr>
            <w:r w:rsidRPr="0078227A">
              <w:rPr>
                <w:rFonts w:ascii="Arial" w:hAnsi="Arial" w:cs="Arial"/>
                <w:b/>
                <w:bCs/>
              </w:rPr>
              <w:t>Interpretation of Scaled down CPA</w:t>
            </w:r>
          </w:p>
        </w:tc>
      </w:tr>
      <w:tr w:rsidR="00F6118F" w:rsidRPr="0078227A" w14:paraId="00540F8B" w14:textId="77777777" w:rsidTr="00F6118F">
        <w:tc>
          <w:tcPr>
            <w:tcW w:w="1555" w:type="dxa"/>
            <w:vAlign w:val="bottom"/>
          </w:tcPr>
          <w:p w14:paraId="34FC91AE" w14:textId="58C5FEF1" w:rsidR="00F6118F" w:rsidRPr="0078227A" w:rsidRDefault="00F6118F" w:rsidP="00F6118F">
            <w:pPr>
              <w:spacing w:line="252" w:lineRule="auto"/>
              <w:jc w:val="both"/>
              <w:rPr>
                <w:rFonts w:ascii="Arial" w:hAnsi="Arial" w:cs="Arial"/>
              </w:rPr>
            </w:pPr>
            <w:r>
              <w:rPr>
                <w:rFonts w:ascii="Arial" w:hAnsi="Arial" w:cs="Arial"/>
                <w:color w:val="000000"/>
                <w:szCs w:val="20"/>
              </w:rPr>
              <w:t>1</w:t>
            </w:r>
          </w:p>
        </w:tc>
        <w:tc>
          <w:tcPr>
            <w:tcW w:w="3685" w:type="dxa"/>
            <w:vAlign w:val="center"/>
          </w:tcPr>
          <w:p w14:paraId="586D9E05" w14:textId="270D8303" w:rsidR="00F6118F" w:rsidRPr="0078227A" w:rsidRDefault="00F6118F" w:rsidP="00F6118F">
            <w:pPr>
              <w:spacing w:line="252" w:lineRule="auto"/>
              <w:jc w:val="center"/>
              <w:rPr>
                <w:rFonts w:ascii="Arial" w:hAnsi="Arial" w:cs="Arial"/>
              </w:rPr>
            </w:pPr>
            <w:r>
              <w:rPr>
                <w:rFonts w:ascii="Arial" w:hAnsi="Arial" w:cs="Arial"/>
                <w:color w:val="000000"/>
                <w:szCs w:val="20"/>
              </w:rPr>
              <w:t>5</w:t>
            </w:r>
          </w:p>
        </w:tc>
      </w:tr>
      <w:tr w:rsidR="00F6118F" w:rsidRPr="0078227A" w14:paraId="4A36F341" w14:textId="77777777" w:rsidTr="00F6118F">
        <w:tc>
          <w:tcPr>
            <w:tcW w:w="1555" w:type="dxa"/>
            <w:vAlign w:val="bottom"/>
          </w:tcPr>
          <w:p w14:paraId="33E50649" w14:textId="47808011" w:rsidR="00F6118F" w:rsidRPr="0078227A" w:rsidRDefault="00F6118F" w:rsidP="00F6118F">
            <w:pPr>
              <w:spacing w:line="252" w:lineRule="auto"/>
              <w:jc w:val="both"/>
              <w:rPr>
                <w:rFonts w:ascii="Arial" w:hAnsi="Arial" w:cs="Arial"/>
              </w:rPr>
            </w:pPr>
            <w:r>
              <w:rPr>
                <w:rFonts w:ascii="Arial" w:hAnsi="Arial" w:cs="Arial"/>
                <w:color w:val="000000"/>
                <w:szCs w:val="20"/>
              </w:rPr>
              <w:t>3</w:t>
            </w:r>
          </w:p>
        </w:tc>
        <w:tc>
          <w:tcPr>
            <w:tcW w:w="3685" w:type="dxa"/>
            <w:vAlign w:val="center"/>
          </w:tcPr>
          <w:p w14:paraId="742F0099" w14:textId="39A14AF9" w:rsidR="00F6118F" w:rsidRPr="0078227A" w:rsidRDefault="00F6118F" w:rsidP="00F6118F">
            <w:pPr>
              <w:spacing w:line="252" w:lineRule="auto"/>
              <w:jc w:val="center"/>
              <w:rPr>
                <w:rFonts w:ascii="Arial" w:hAnsi="Arial" w:cs="Arial"/>
              </w:rPr>
            </w:pPr>
            <w:r>
              <w:rPr>
                <w:rFonts w:ascii="Arial" w:hAnsi="Arial" w:cs="Arial"/>
                <w:color w:val="000000"/>
                <w:szCs w:val="20"/>
              </w:rPr>
              <w:t>5</w:t>
            </w:r>
          </w:p>
        </w:tc>
      </w:tr>
      <w:tr w:rsidR="00F6118F" w:rsidRPr="0078227A" w14:paraId="0C72C755" w14:textId="77777777" w:rsidTr="00F6118F">
        <w:tc>
          <w:tcPr>
            <w:tcW w:w="1555" w:type="dxa"/>
            <w:vAlign w:val="bottom"/>
          </w:tcPr>
          <w:p w14:paraId="391EE040" w14:textId="76BE9DB2" w:rsidR="00F6118F" w:rsidRPr="0078227A" w:rsidRDefault="00F6118F" w:rsidP="00F6118F">
            <w:pPr>
              <w:spacing w:line="252" w:lineRule="auto"/>
              <w:jc w:val="both"/>
              <w:rPr>
                <w:rFonts w:ascii="Arial" w:hAnsi="Arial" w:cs="Arial"/>
              </w:rPr>
            </w:pPr>
            <w:r>
              <w:rPr>
                <w:rFonts w:ascii="Arial" w:hAnsi="Arial" w:cs="Arial"/>
                <w:color w:val="000000"/>
                <w:szCs w:val="20"/>
              </w:rPr>
              <w:t>5</w:t>
            </w:r>
          </w:p>
        </w:tc>
        <w:tc>
          <w:tcPr>
            <w:tcW w:w="3685" w:type="dxa"/>
            <w:vAlign w:val="center"/>
          </w:tcPr>
          <w:p w14:paraId="708DD6B5" w14:textId="70B2856F" w:rsidR="00F6118F" w:rsidRPr="0078227A" w:rsidRDefault="00F6118F" w:rsidP="00F6118F">
            <w:pPr>
              <w:spacing w:line="252" w:lineRule="auto"/>
              <w:jc w:val="center"/>
              <w:rPr>
                <w:rFonts w:ascii="Arial" w:hAnsi="Arial" w:cs="Arial"/>
              </w:rPr>
            </w:pPr>
            <w:r>
              <w:rPr>
                <w:rFonts w:ascii="Arial" w:hAnsi="Arial" w:cs="Arial"/>
                <w:color w:val="000000"/>
                <w:szCs w:val="20"/>
              </w:rPr>
              <w:t>5</w:t>
            </w:r>
          </w:p>
        </w:tc>
      </w:tr>
      <w:tr w:rsidR="00F6118F" w:rsidRPr="0078227A" w14:paraId="4901C60A" w14:textId="77777777" w:rsidTr="00F6118F">
        <w:tc>
          <w:tcPr>
            <w:tcW w:w="1555" w:type="dxa"/>
            <w:vAlign w:val="bottom"/>
          </w:tcPr>
          <w:p w14:paraId="2A55B8CF" w14:textId="5AEB1ACA" w:rsidR="00F6118F" w:rsidRPr="0078227A" w:rsidRDefault="00F6118F" w:rsidP="00F6118F">
            <w:pPr>
              <w:spacing w:line="252" w:lineRule="auto"/>
              <w:jc w:val="both"/>
              <w:rPr>
                <w:rFonts w:ascii="Arial" w:hAnsi="Arial" w:cs="Arial"/>
              </w:rPr>
            </w:pPr>
            <w:r>
              <w:rPr>
                <w:rFonts w:ascii="Arial" w:hAnsi="Arial" w:cs="Arial"/>
                <w:color w:val="000000"/>
                <w:szCs w:val="20"/>
              </w:rPr>
              <w:t>9</w:t>
            </w:r>
          </w:p>
        </w:tc>
        <w:tc>
          <w:tcPr>
            <w:tcW w:w="3685" w:type="dxa"/>
            <w:vAlign w:val="center"/>
          </w:tcPr>
          <w:p w14:paraId="359FA821" w14:textId="3F13FBFC" w:rsidR="00F6118F" w:rsidRPr="0078227A" w:rsidRDefault="00F6118F" w:rsidP="00F6118F">
            <w:pPr>
              <w:spacing w:line="252" w:lineRule="auto"/>
              <w:jc w:val="center"/>
              <w:rPr>
                <w:rFonts w:ascii="Arial" w:hAnsi="Arial" w:cs="Arial"/>
              </w:rPr>
            </w:pPr>
            <w:r>
              <w:rPr>
                <w:rFonts w:ascii="Arial" w:hAnsi="Arial" w:cs="Arial"/>
                <w:color w:val="000000"/>
                <w:szCs w:val="20"/>
              </w:rPr>
              <w:t>10</w:t>
            </w:r>
          </w:p>
        </w:tc>
      </w:tr>
      <w:tr w:rsidR="00F6118F" w:rsidRPr="0078227A" w14:paraId="5996596E" w14:textId="77777777" w:rsidTr="00F6118F">
        <w:tc>
          <w:tcPr>
            <w:tcW w:w="1555" w:type="dxa"/>
            <w:vAlign w:val="bottom"/>
          </w:tcPr>
          <w:p w14:paraId="6417557B" w14:textId="0D6C90E3" w:rsidR="00F6118F" w:rsidRPr="0078227A" w:rsidRDefault="00F6118F" w:rsidP="00F6118F">
            <w:pPr>
              <w:spacing w:line="252" w:lineRule="auto"/>
              <w:jc w:val="both"/>
              <w:rPr>
                <w:rFonts w:ascii="Arial" w:hAnsi="Arial" w:cs="Arial"/>
              </w:rPr>
            </w:pPr>
            <w:r>
              <w:rPr>
                <w:rFonts w:ascii="Arial" w:hAnsi="Arial" w:cs="Arial"/>
                <w:color w:val="000000"/>
                <w:szCs w:val="20"/>
              </w:rPr>
              <w:t>15</w:t>
            </w:r>
          </w:p>
        </w:tc>
        <w:tc>
          <w:tcPr>
            <w:tcW w:w="3685" w:type="dxa"/>
            <w:vAlign w:val="center"/>
          </w:tcPr>
          <w:p w14:paraId="6E374671" w14:textId="0D41DECF" w:rsidR="00F6118F" w:rsidRPr="0078227A" w:rsidRDefault="00F6118F" w:rsidP="00F6118F">
            <w:pPr>
              <w:spacing w:line="252" w:lineRule="auto"/>
              <w:jc w:val="center"/>
              <w:rPr>
                <w:rFonts w:ascii="Arial" w:hAnsi="Arial" w:cs="Arial"/>
              </w:rPr>
            </w:pPr>
            <w:r>
              <w:rPr>
                <w:rFonts w:ascii="Arial" w:hAnsi="Arial" w:cs="Arial"/>
                <w:color w:val="000000"/>
                <w:szCs w:val="20"/>
              </w:rPr>
              <w:t>15</w:t>
            </w:r>
          </w:p>
        </w:tc>
      </w:tr>
      <w:tr w:rsidR="00F6118F" w:rsidRPr="0078227A" w14:paraId="6C92BF86" w14:textId="77777777" w:rsidTr="00F6118F">
        <w:tc>
          <w:tcPr>
            <w:tcW w:w="1555" w:type="dxa"/>
            <w:vAlign w:val="bottom"/>
          </w:tcPr>
          <w:p w14:paraId="308E1BAE" w14:textId="26650523" w:rsidR="00F6118F" w:rsidRDefault="00F6118F" w:rsidP="00F6118F">
            <w:pPr>
              <w:spacing w:line="252" w:lineRule="auto"/>
              <w:jc w:val="both"/>
              <w:rPr>
                <w:rFonts w:ascii="Arial" w:hAnsi="Arial" w:cs="Arial"/>
                <w:color w:val="000000"/>
                <w:szCs w:val="20"/>
              </w:rPr>
            </w:pPr>
            <w:r>
              <w:rPr>
                <w:rFonts w:ascii="Arial" w:hAnsi="Arial" w:cs="Arial"/>
                <w:color w:val="000000"/>
                <w:szCs w:val="20"/>
              </w:rPr>
              <w:t>25</w:t>
            </w:r>
          </w:p>
        </w:tc>
        <w:tc>
          <w:tcPr>
            <w:tcW w:w="3685" w:type="dxa"/>
            <w:vAlign w:val="center"/>
          </w:tcPr>
          <w:p w14:paraId="56C8B348" w14:textId="14554920" w:rsidR="00F6118F" w:rsidRDefault="00F6118F" w:rsidP="00F6118F">
            <w:pPr>
              <w:spacing w:line="252" w:lineRule="auto"/>
              <w:jc w:val="center"/>
              <w:rPr>
                <w:rFonts w:ascii="Arial" w:hAnsi="Arial" w:cs="Arial"/>
                <w:color w:val="000000"/>
                <w:szCs w:val="20"/>
              </w:rPr>
            </w:pPr>
            <w:r>
              <w:rPr>
                <w:rFonts w:ascii="Arial" w:hAnsi="Arial" w:cs="Arial"/>
                <w:color w:val="000000"/>
                <w:szCs w:val="20"/>
              </w:rPr>
              <w:t>25</w:t>
            </w:r>
          </w:p>
        </w:tc>
      </w:tr>
    </w:tbl>
    <w:p w14:paraId="77F1BEE1" w14:textId="77777777" w:rsidR="00625C8F" w:rsidRPr="0078227A" w:rsidRDefault="00625C8F" w:rsidP="00625C8F">
      <w:pPr>
        <w:jc w:val="both"/>
        <w:rPr>
          <w:rFonts w:ascii="Arial" w:hAnsi="Arial" w:cs="Arial"/>
        </w:rPr>
      </w:pPr>
    </w:p>
    <w:p w14:paraId="1034A97D" w14:textId="77777777" w:rsidR="00625C8F" w:rsidRPr="0078227A" w:rsidRDefault="00625C8F" w:rsidP="00625C8F">
      <w:pPr>
        <w:jc w:val="both"/>
        <w:rPr>
          <w:rFonts w:ascii="Arial" w:hAnsi="Arial" w:cs="Arial"/>
        </w:rPr>
      </w:pPr>
      <w:r w:rsidRPr="0078227A">
        <w:rPr>
          <w:rFonts w:ascii="Arial" w:hAnsi="Arial" w:cs="Arial"/>
        </w:rPr>
        <w:t>Post scaling down, the CPA will be interpreted as below</w:t>
      </w:r>
    </w:p>
    <w:tbl>
      <w:tblPr>
        <w:tblStyle w:val="TableGrid"/>
        <w:tblW w:w="0" w:type="auto"/>
        <w:tblLook w:val="04A0" w:firstRow="1" w:lastRow="0" w:firstColumn="1" w:lastColumn="0" w:noHBand="0" w:noVBand="1"/>
      </w:tblPr>
      <w:tblGrid>
        <w:gridCol w:w="4508"/>
        <w:gridCol w:w="4508"/>
      </w:tblGrid>
      <w:tr w:rsidR="00625C8F" w:rsidRPr="0078227A" w14:paraId="0D6785BD" w14:textId="77777777" w:rsidTr="00142748">
        <w:trPr>
          <w:cnfStyle w:val="100000000000" w:firstRow="1" w:lastRow="0" w:firstColumn="0" w:lastColumn="0" w:oddVBand="0" w:evenVBand="0" w:oddHBand="0" w:evenHBand="0" w:firstRowFirstColumn="0" w:firstRowLastColumn="0" w:lastRowFirstColumn="0" w:lastRowLastColumn="0"/>
        </w:trPr>
        <w:tc>
          <w:tcPr>
            <w:tcW w:w="4508" w:type="dxa"/>
          </w:tcPr>
          <w:p w14:paraId="4F56DBAE" w14:textId="77777777" w:rsidR="00625C8F" w:rsidRPr="0078227A" w:rsidRDefault="00625C8F" w:rsidP="00142748">
            <w:pPr>
              <w:spacing w:line="252" w:lineRule="auto"/>
              <w:jc w:val="both"/>
              <w:rPr>
                <w:rFonts w:ascii="Arial" w:hAnsi="Arial" w:cs="Arial"/>
                <w:b/>
                <w:bCs/>
              </w:rPr>
            </w:pPr>
            <w:r w:rsidRPr="0078227A">
              <w:rPr>
                <w:rFonts w:ascii="Arial" w:hAnsi="Arial" w:cs="Arial"/>
                <w:b/>
                <w:bCs/>
              </w:rPr>
              <w:t>Control Performance Category</w:t>
            </w:r>
          </w:p>
        </w:tc>
        <w:tc>
          <w:tcPr>
            <w:tcW w:w="4508" w:type="dxa"/>
          </w:tcPr>
          <w:p w14:paraId="52366FB0" w14:textId="77777777" w:rsidR="00625C8F" w:rsidRPr="0078227A" w:rsidRDefault="00625C8F" w:rsidP="00142748">
            <w:pPr>
              <w:spacing w:line="252" w:lineRule="auto"/>
              <w:jc w:val="center"/>
              <w:rPr>
                <w:rFonts w:ascii="Arial" w:hAnsi="Arial" w:cs="Arial"/>
                <w:b/>
                <w:bCs/>
              </w:rPr>
            </w:pPr>
            <w:r w:rsidRPr="0078227A">
              <w:rPr>
                <w:rFonts w:ascii="Arial" w:hAnsi="Arial" w:cs="Arial"/>
                <w:b/>
                <w:bCs/>
              </w:rPr>
              <w:t>Scaled down Control Performance Score</w:t>
            </w:r>
          </w:p>
        </w:tc>
      </w:tr>
      <w:tr w:rsidR="00625C8F" w:rsidRPr="0078227A" w14:paraId="252E006E" w14:textId="77777777" w:rsidTr="00142748">
        <w:tc>
          <w:tcPr>
            <w:tcW w:w="4508" w:type="dxa"/>
          </w:tcPr>
          <w:p w14:paraId="57824C1F" w14:textId="77777777" w:rsidR="00625C8F" w:rsidRPr="0078227A" w:rsidRDefault="00625C8F" w:rsidP="00142748">
            <w:pPr>
              <w:spacing w:line="252" w:lineRule="auto"/>
              <w:jc w:val="both"/>
              <w:rPr>
                <w:rFonts w:ascii="Arial" w:hAnsi="Arial" w:cs="Arial"/>
              </w:rPr>
            </w:pPr>
            <w:r w:rsidRPr="0078227A">
              <w:rPr>
                <w:rFonts w:ascii="Arial" w:hAnsi="Arial" w:cs="Arial"/>
              </w:rPr>
              <w:t>Significant Improvement Needed</w:t>
            </w:r>
          </w:p>
        </w:tc>
        <w:tc>
          <w:tcPr>
            <w:tcW w:w="4508" w:type="dxa"/>
          </w:tcPr>
          <w:p w14:paraId="3CAF1E66" w14:textId="77777777" w:rsidR="00625C8F" w:rsidRPr="0078227A" w:rsidRDefault="00625C8F" w:rsidP="00142748">
            <w:pPr>
              <w:spacing w:line="252" w:lineRule="auto"/>
              <w:jc w:val="center"/>
              <w:rPr>
                <w:rFonts w:ascii="Arial" w:hAnsi="Arial" w:cs="Arial"/>
              </w:rPr>
            </w:pPr>
            <w:r w:rsidRPr="0078227A">
              <w:rPr>
                <w:rFonts w:ascii="Arial" w:hAnsi="Arial" w:cs="Arial"/>
              </w:rPr>
              <w:t>5</w:t>
            </w:r>
          </w:p>
        </w:tc>
      </w:tr>
      <w:tr w:rsidR="00625C8F" w:rsidRPr="0078227A" w14:paraId="2315E92A" w14:textId="77777777" w:rsidTr="00142748">
        <w:tc>
          <w:tcPr>
            <w:tcW w:w="4508" w:type="dxa"/>
          </w:tcPr>
          <w:p w14:paraId="70D33979" w14:textId="77777777" w:rsidR="00625C8F" w:rsidRPr="0078227A" w:rsidRDefault="00625C8F" w:rsidP="00142748">
            <w:pPr>
              <w:spacing w:line="252" w:lineRule="auto"/>
              <w:jc w:val="both"/>
              <w:rPr>
                <w:rFonts w:ascii="Arial" w:hAnsi="Arial" w:cs="Arial"/>
              </w:rPr>
            </w:pPr>
            <w:r w:rsidRPr="0078227A">
              <w:rPr>
                <w:rFonts w:ascii="Arial" w:hAnsi="Arial" w:cs="Arial"/>
              </w:rPr>
              <w:t>Improvement Needed</w:t>
            </w:r>
          </w:p>
        </w:tc>
        <w:tc>
          <w:tcPr>
            <w:tcW w:w="4508" w:type="dxa"/>
          </w:tcPr>
          <w:p w14:paraId="7250DC07" w14:textId="77777777" w:rsidR="00625C8F" w:rsidRPr="0078227A" w:rsidRDefault="00625C8F" w:rsidP="00142748">
            <w:pPr>
              <w:spacing w:line="252" w:lineRule="auto"/>
              <w:jc w:val="center"/>
              <w:rPr>
                <w:rFonts w:ascii="Arial" w:hAnsi="Arial" w:cs="Arial"/>
              </w:rPr>
            </w:pPr>
            <w:r w:rsidRPr="0078227A">
              <w:rPr>
                <w:rFonts w:ascii="Arial" w:hAnsi="Arial" w:cs="Arial"/>
              </w:rPr>
              <w:t>10</w:t>
            </w:r>
          </w:p>
        </w:tc>
      </w:tr>
      <w:tr w:rsidR="00625C8F" w:rsidRPr="0078227A" w14:paraId="69A28F0B" w14:textId="77777777" w:rsidTr="00142748">
        <w:tc>
          <w:tcPr>
            <w:tcW w:w="4508" w:type="dxa"/>
          </w:tcPr>
          <w:p w14:paraId="1A9EA409" w14:textId="77777777" w:rsidR="00625C8F" w:rsidRPr="0078227A" w:rsidRDefault="00625C8F" w:rsidP="00142748">
            <w:pPr>
              <w:spacing w:line="252" w:lineRule="auto"/>
              <w:jc w:val="both"/>
              <w:rPr>
                <w:rFonts w:ascii="Arial" w:hAnsi="Arial" w:cs="Arial"/>
              </w:rPr>
            </w:pPr>
            <w:r w:rsidRPr="0078227A">
              <w:rPr>
                <w:rFonts w:ascii="Arial" w:hAnsi="Arial" w:cs="Arial"/>
              </w:rPr>
              <w:t>Meets Requirement</w:t>
            </w:r>
          </w:p>
        </w:tc>
        <w:tc>
          <w:tcPr>
            <w:tcW w:w="4508" w:type="dxa"/>
          </w:tcPr>
          <w:p w14:paraId="5307B473" w14:textId="77777777" w:rsidR="00625C8F" w:rsidRPr="0078227A" w:rsidRDefault="00625C8F" w:rsidP="00142748">
            <w:pPr>
              <w:spacing w:line="252" w:lineRule="auto"/>
              <w:jc w:val="center"/>
              <w:rPr>
                <w:rFonts w:ascii="Arial" w:hAnsi="Arial" w:cs="Arial"/>
              </w:rPr>
            </w:pPr>
            <w:r w:rsidRPr="0078227A">
              <w:rPr>
                <w:rFonts w:ascii="Arial" w:hAnsi="Arial" w:cs="Arial"/>
              </w:rPr>
              <w:t>15</w:t>
            </w:r>
          </w:p>
        </w:tc>
      </w:tr>
      <w:tr w:rsidR="00625C8F" w:rsidRPr="0078227A" w14:paraId="29D8A5AE" w14:textId="77777777" w:rsidTr="00142748">
        <w:tc>
          <w:tcPr>
            <w:tcW w:w="4508" w:type="dxa"/>
          </w:tcPr>
          <w:p w14:paraId="1C568F16" w14:textId="77777777" w:rsidR="00625C8F" w:rsidRPr="0078227A" w:rsidRDefault="00625C8F" w:rsidP="00142748">
            <w:pPr>
              <w:spacing w:line="252" w:lineRule="auto"/>
              <w:jc w:val="both"/>
              <w:rPr>
                <w:rFonts w:ascii="Arial" w:hAnsi="Arial" w:cs="Arial"/>
              </w:rPr>
            </w:pPr>
            <w:r w:rsidRPr="0078227A">
              <w:rPr>
                <w:rFonts w:ascii="Arial" w:hAnsi="Arial" w:cs="Arial"/>
              </w:rPr>
              <w:t>Effective Control</w:t>
            </w:r>
          </w:p>
        </w:tc>
        <w:tc>
          <w:tcPr>
            <w:tcW w:w="4508" w:type="dxa"/>
          </w:tcPr>
          <w:p w14:paraId="3FBBFCA9" w14:textId="77777777" w:rsidR="00625C8F" w:rsidRPr="0078227A" w:rsidRDefault="00625C8F" w:rsidP="00142748">
            <w:pPr>
              <w:spacing w:line="252" w:lineRule="auto"/>
              <w:jc w:val="center"/>
              <w:rPr>
                <w:rFonts w:ascii="Arial" w:hAnsi="Arial" w:cs="Arial"/>
              </w:rPr>
            </w:pPr>
            <w:r w:rsidRPr="0078227A">
              <w:rPr>
                <w:rFonts w:ascii="Arial" w:hAnsi="Arial" w:cs="Arial"/>
              </w:rPr>
              <w:t>20</w:t>
            </w:r>
          </w:p>
        </w:tc>
      </w:tr>
      <w:tr w:rsidR="00625C8F" w:rsidRPr="0078227A" w14:paraId="17C5F4DA" w14:textId="77777777" w:rsidTr="00142748">
        <w:tc>
          <w:tcPr>
            <w:tcW w:w="4508" w:type="dxa"/>
          </w:tcPr>
          <w:p w14:paraId="7758C638" w14:textId="77777777" w:rsidR="00625C8F" w:rsidRPr="0078227A" w:rsidRDefault="00625C8F" w:rsidP="00142748">
            <w:pPr>
              <w:spacing w:line="252" w:lineRule="auto"/>
              <w:jc w:val="both"/>
              <w:rPr>
                <w:rFonts w:ascii="Arial" w:hAnsi="Arial" w:cs="Arial"/>
              </w:rPr>
            </w:pPr>
            <w:r w:rsidRPr="0078227A">
              <w:rPr>
                <w:rFonts w:ascii="Arial" w:hAnsi="Arial" w:cs="Arial"/>
              </w:rPr>
              <w:t>Significantly Effective Control</w:t>
            </w:r>
          </w:p>
        </w:tc>
        <w:tc>
          <w:tcPr>
            <w:tcW w:w="4508" w:type="dxa"/>
          </w:tcPr>
          <w:p w14:paraId="23B95386" w14:textId="77777777" w:rsidR="00625C8F" w:rsidRPr="0078227A" w:rsidRDefault="00625C8F" w:rsidP="00142748">
            <w:pPr>
              <w:spacing w:line="252" w:lineRule="auto"/>
              <w:jc w:val="center"/>
              <w:rPr>
                <w:rFonts w:ascii="Arial" w:hAnsi="Arial" w:cs="Arial"/>
              </w:rPr>
            </w:pPr>
            <w:r w:rsidRPr="0078227A">
              <w:rPr>
                <w:rFonts w:ascii="Arial" w:hAnsi="Arial" w:cs="Arial"/>
              </w:rPr>
              <w:t>25</w:t>
            </w:r>
          </w:p>
        </w:tc>
      </w:tr>
    </w:tbl>
    <w:p w14:paraId="158D4AF9" w14:textId="77777777" w:rsidR="00625C8F" w:rsidRPr="0078227A" w:rsidRDefault="00625C8F" w:rsidP="00625C8F">
      <w:pPr>
        <w:jc w:val="both"/>
        <w:rPr>
          <w:rFonts w:ascii="Arial" w:hAnsi="Arial" w:cs="Arial"/>
        </w:rPr>
      </w:pPr>
    </w:p>
    <w:p w14:paraId="6881F6CA" w14:textId="77777777" w:rsidR="00625C8F" w:rsidRPr="0078227A" w:rsidRDefault="00625C8F" w:rsidP="00625C8F">
      <w:pPr>
        <w:jc w:val="both"/>
        <w:rPr>
          <w:rFonts w:ascii="Arial" w:hAnsi="Arial" w:cs="Arial"/>
          <w:b/>
          <w:bCs/>
          <w:u w:val="single"/>
        </w:rPr>
      </w:pPr>
      <w:r w:rsidRPr="0078227A">
        <w:rPr>
          <w:rFonts w:ascii="Arial" w:hAnsi="Arial" w:cs="Arial"/>
          <w:b/>
          <w:bCs/>
          <w:u w:val="single"/>
        </w:rPr>
        <w:t>Calculation of Weighted Average Control Performance Assessment (CPA) score</w:t>
      </w:r>
    </w:p>
    <w:p w14:paraId="5CE59665" w14:textId="77777777" w:rsidR="00625C8F" w:rsidRPr="0078227A" w:rsidRDefault="00625C8F" w:rsidP="00625C8F">
      <w:pPr>
        <w:jc w:val="both"/>
        <w:rPr>
          <w:rFonts w:ascii="Arial" w:hAnsi="Arial" w:cs="Arial"/>
        </w:rPr>
      </w:pPr>
      <w:r w:rsidRPr="0078227A">
        <w:rPr>
          <w:rFonts w:ascii="Arial" w:hAnsi="Arial" w:cs="Arial"/>
        </w:rPr>
        <w:t>The number of controls under each Control Performance Category arrived during interpretation of CPA score will be multiplied with applied weights as below to arrive at weighted average CPA.</w:t>
      </w:r>
    </w:p>
    <w:tbl>
      <w:tblPr>
        <w:tblStyle w:val="TableGrid"/>
        <w:tblW w:w="0" w:type="auto"/>
        <w:tblLook w:val="04A0" w:firstRow="1" w:lastRow="0" w:firstColumn="1" w:lastColumn="0" w:noHBand="0" w:noVBand="1"/>
      </w:tblPr>
      <w:tblGrid>
        <w:gridCol w:w="3005"/>
        <w:gridCol w:w="3005"/>
        <w:gridCol w:w="3006"/>
      </w:tblGrid>
      <w:tr w:rsidR="00625C8F" w:rsidRPr="0078227A" w14:paraId="1BCF052A" w14:textId="77777777" w:rsidTr="00142748">
        <w:trPr>
          <w:cnfStyle w:val="100000000000" w:firstRow="1" w:lastRow="0" w:firstColumn="0" w:lastColumn="0" w:oddVBand="0" w:evenVBand="0" w:oddHBand="0" w:evenHBand="0" w:firstRowFirstColumn="0" w:firstRowLastColumn="0" w:lastRowFirstColumn="0" w:lastRowLastColumn="0"/>
        </w:trPr>
        <w:tc>
          <w:tcPr>
            <w:tcW w:w="3005" w:type="dxa"/>
          </w:tcPr>
          <w:p w14:paraId="6EC799EC" w14:textId="77777777" w:rsidR="00625C8F" w:rsidRPr="0078227A" w:rsidRDefault="00625C8F" w:rsidP="00142748">
            <w:pPr>
              <w:jc w:val="both"/>
              <w:rPr>
                <w:rFonts w:ascii="Arial" w:hAnsi="Arial" w:cs="Arial"/>
                <w:b/>
                <w:bCs/>
              </w:rPr>
            </w:pPr>
            <w:r w:rsidRPr="0078227A">
              <w:rPr>
                <w:rFonts w:ascii="Arial" w:hAnsi="Arial" w:cs="Arial"/>
                <w:b/>
                <w:bCs/>
              </w:rPr>
              <w:t>Control Quality Category</w:t>
            </w:r>
          </w:p>
        </w:tc>
        <w:tc>
          <w:tcPr>
            <w:tcW w:w="3005" w:type="dxa"/>
          </w:tcPr>
          <w:p w14:paraId="7A68EEE3" w14:textId="77777777" w:rsidR="00625C8F" w:rsidRPr="0078227A" w:rsidRDefault="00625C8F" w:rsidP="00142748">
            <w:pPr>
              <w:jc w:val="center"/>
              <w:rPr>
                <w:rFonts w:ascii="Arial" w:hAnsi="Arial" w:cs="Arial"/>
                <w:b/>
                <w:bCs/>
              </w:rPr>
            </w:pPr>
            <w:r w:rsidRPr="0078227A">
              <w:rPr>
                <w:rFonts w:ascii="Arial" w:hAnsi="Arial" w:cs="Arial"/>
                <w:b/>
                <w:bCs/>
              </w:rPr>
              <w:t>Criteria for Control Quality Score</w:t>
            </w:r>
          </w:p>
        </w:tc>
        <w:tc>
          <w:tcPr>
            <w:tcW w:w="3006" w:type="dxa"/>
          </w:tcPr>
          <w:p w14:paraId="26A179EB" w14:textId="77777777" w:rsidR="00625C8F" w:rsidRPr="0078227A" w:rsidRDefault="00625C8F" w:rsidP="00142748">
            <w:pPr>
              <w:jc w:val="center"/>
              <w:rPr>
                <w:rFonts w:ascii="Arial" w:hAnsi="Arial" w:cs="Arial"/>
                <w:b/>
                <w:bCs/>
              </w:rPr>
            </w:pPr>
            <w:r w:rsidRPr="0078227A">
              <w:rPr>
                <w:rFonts w:ascii="Arial" w:hAnsi="Arial" w:cs="Arial"/>
                <w:b/>
                <w:bCs/>
              </w:rPr>
              <w:t>Weights for Control Quality Category</w:t>
            </w:r>
          </w:p>
        </w:tc>
      </w:tr>
      <w:tr w:rsidR="00625C8F" w:rsidRPr="0078227A" w14:paraId="34CF337D" w14:textId="77777777" w:rsidTr="00142748">
        <w:tc>
          <w:tcPr>
            <w:tcW w:w="3005" w:type="dxa"/>
          </w:tcPr>
          <w:p w14:paraId="7005D919" w14:textId="77777777" w:rsidR="00625C8F" w:rsidRPr="0078227A" w:rsidRDefault="00625C8F" w:rsidP="00142748">
            <w:pPr>
              <w:jc w:val="both"/>
              <w:rPr>
                <w:rFonts w:ascii="Arial" w:hAnsi="Arial" w:cs="Arial"/>
              </w:rPr>
            </w:pPr>
            <w:r w:rsidRPr="0078227A">
              <w:rPr>
                <w:rFonts w:ascii="Arial" w:hAnsi="Arial" w:cs="Arial"/>
              </w:rPr>
              <w:t>No Control</w:t>
            </w:r>
          </w:p>
        </w:tc>
        <w:tc>
          <w:tcPr>
            <w:tcW w:w="3005" w:type="dxa"/>
          </w:tcPr>
          <w:p w14:paraId="2B6680CE" w14:textId="77777777" w:rsidR="00625C8F" w:rsidRPr="0078227A" w:rsidRDefault="00625C8F" w:rsidP="00142748">
            <w:pPr>
              <w:jc w:val="center"/>
              <w:rPr>
                <w:rFonts w:ascii="Arial" w:hAnsi="Arial" w:cs="Arial"/>
              </w:rPr>
            </w:pPr>
            <w:r w:rsidRPr="0078227A">
              <w:rPr>
                <w:rFonts w:ascii="Arial" w:hAnsi="Arial" w:cs="Arial"/>
              </w:rPr>
              <w:t>Obligations without control</w:t>
            </w:r>
          </w:p>
        </w:tc>
        <w:tc>
          <w:tcPr>
            <w:tcW w:w="3006" w:type="dxa"/>
          </w:tcPr>
          <w:p w14:paraId="166827E5" w14:textId="77777777" w:rsidR="00625C8F" w:rsidRPr="0078227A" w:rsidRDefault="00625C8F" w:rsidP="00142748">
            <w:pPr>
              <w:jc w:val="center"/>
              <w:rPr>
                <w:rFonts w:ascii="Arial" w:hAnsi="Arial" w:cs="Arial"/>
              </w:rPr>
            </w:pPr>
            <w:r w:rsidRPr="0078227A">
              <w:rPr>
                <w:rFonts w:ascii="Arial" w:hAnsi="Arial" w:cs="Arial"/>
              </w:rPr>
              <w:t>100%</w:t>
            </w:r>
          </w:p>
        </w:tc>
      </w:tr>
      <w:tr w:rsidR="00625C8F" w:rsidRPr="0078227A" w14:paraId="3E92EE1F" w14:textId="77777777" w:rsidTr="00142748">
        <w:tc>
          <w:tcPr>
            <w:tcW w:w="3005" w:type="dxa"/>
          </w:tcPr>
          <w:p w14:paraId="0BF71E33" w14:textId="77777777" w:rsidR="00625C8F" w:rsidRPr="0078227A" w:rsidRDefault="00625C8F" w:rsidP="00142748">
            <w:pPr>
              <w:jc w:val="both"/>
              <w:rPr>
                <w:rFonts w:ascii="Arial" w:hAnsi="Arial" w:cs="Arial"/>
              </w:rPr>
            </w:pPr>
            <w:r w:rsidRPr="0078227A">
              <w:rPr>
                <w:rFonts w:ascii="Arial" w:hAnsi="Arial" w:cs="Arial"/>
              </w:rPr>
              <w:t>Significant Improvement Needed</w:t>
            </w:r>
          </w:p>
        </w:tc>
        <w:tc>
          <w:tcPr>
            <w:tcW w:w="3005" w:type="dxa"/>
          </w:tcPr>
          <w:p w14:paraId="224E5190" w14:textId="77777777" w:rsidR="00625C8F" w:rsidRPr="0078227A" w:rsidRDefault="00625C8F" w:rsidP="00142748">
            <w:pPr>
              <w:jc w:val="center"/>
              <w:rPr>
                <w:rFonts w:ascii="Arial" w:hAnsi="Arial" w:cs="Arial"/>
              </w:rPr>
            </w:pPr>
            <w:r w:rsidRPr="0078227A">
              <w:rPr>
                <w:rFonts w:ascii="Arial" w:hAnsi="Arial" w:cs="Arial"/>
              </w:rPr>
              <w:t>&gt;=5 &amp; &lt;45</w:t>
            </w:r>
          </w:p>
        </w:tc>
        <w:tc>
          <w:tcPr>
            <w:tcW w:w="3006" w:type="dxa"/>
          </w:tcPr>
          <w:p w14:paraId="319BBC48" w14:textId="77777777" w:rsidR="00625C8F" w:rsidRPr="0078227A" w:rsidRDefault="00625C8F" w:rsidP="00142748">
            <w:pPr>
              <w:jc w:val="center"/>
              <w:rPr>
                <w:rFonts w:ascii="Arial" w:hAnsi="Arial" w:cs="Arial"/>
              </w:rPr>
            </w:pPr>
            <w:r w:rsidRPr="0078227A">
              <w:rPr>
                <w:rFonts w:ascii="Arial" w:hAnsi="Arial" w:cs="Arial"/>
              </w:rPr>
              <w:t>80%</w:t>
            </w:r>
          </w:p>
        </w:tc>
      </w:tr>
      <w:tr w:rsidR="00625C8F" w:rsidRPr="0078227A" w14:paraId="1684CEA9" w14:textId="77777777" w:rsidTr="00142748">
        <w:tc>
          <w:tcPr>
            <w:tcW w:w="3005" w:type="dxa"/>
          </w:tcPr>
          <w:p w14:paraId="25C5FE8B" w14:textId="77777777" w:rsidR="00625C8F" w:rsidRPr="0078227A" w:rsidRDefault="00625C8F" w:rsidP="00142748">
            <w:pPr>
              <w:jc w:val="both"/>
              <w:rPr>
                <w:rFonts w:ascii="Arial" w:hAnsi="Arial" w:cs="Arial"/>
              </w:rPr>
            </w:pPr>
            <w:r w:rsidRPr="0078227A">
              <w:rPr>
                <w:rFonts w:ascii="Arial" w:hAnsi="Arial" w:cs="Arial"/>
              </w:rPr>
              <w:t>Improvement Needed</w:t>
            </w:r>
          </w:p>
        </w:tc>
        <w:tc>
          <w:tcPr>
            <w:tcW w:w="3005" w:type="dxa"/>
          </w:tcPr>
          <w:p w14:paraId="37C2E7D3" w14:textId="77777777" w:rsidR="00625C8F" w:rsidRPr="0078227A" w:rsidRDefault="00625C8F" w:rsidP="00142748">
            <w:pPr>
              <w:jc w:val="center"/>
              <w:rPr>
                <w:rFonts w:ascii="Arial" w:hAnsi="Arial" w:cs="Arial"/>
              </w:rPr>
            </w:pPr>
            <w:r w:rsidRPr="0078227A">
              <w:rPr>
                <w:rFonts w:ascii="Arial" w:hAnsi="Arial" w:cs="Arial"/>
              </w:rPr>
              <w:t>&gt;=45 &amp; &lt;225</w:t>
            </w:r>
          </w:p>
        </w:tc>
        <w:tc>
          <w:tcPr>
            <w:tcW w:w="3006" w:type="dxa"/>
          </w:tcPr>
          <w:p w14:paraId="4B444E83" w14:textId="77777777" w:rsidR="00625C8F" w:rsidRPr="0078227A" w:rsidRDefault="00625C8F" w:rsidP="00142748">
            <w:pPr>
              <w:jc w:val="center"/>
              <w:rPr>
                <w:rFonts w:ascii="Arial" w:hAnsi="Arial" w:cs="Arial"/>
              </w:rPr>
            </w:pPr>
            <w:r w:rsidRPr="0078227A">
              <w:rPr>
                <w:rFonts w:ascii="Arial" w:hAnsi="Arial" w:cs="Arial"/>
              </w:rPr>
              <w:t>60%</w:t>
            </w:r>
          </w:p>
        </w:tc>
      </w:tr>
      <w:tr w:rsidR="00625C8F" w:rsidRPr="0078227A" w14:paraId="32876ADA" w14:textId="77777777" w:rsidTr="00142748">
        <w:tc>
          <w:tcPr>
            <w:tcW w:w="3005" w:type="dxa"/>
          </w:tcPr>
          <w:p w14:paraId="7FF8DF6A" w14:textId="77777777" w:rsidR="00625C8F" w:rsidRPr="0078227A" w:rsidRDefault="00625C8F" w:rsidP="00142748">
            <w:pPr>
              <w:jc w:val="both"/>
              <w:rPr>
                <w:rFonts w:ascii="Arial" w:hAnsi="Arial" w:cs="Arial"/>
              </w:rPr>
            </w:pPr>
            <w:r w:rsidRPr="0078227A">
              <w:rPr>
                <w:rFonts w:ascii="Arial" w:hAnsi="Arial" w:cs="Arial"/>
              </w:rPr>
              <w:t>Meets Requirements</w:t>
            </w:r>
          </w:p>
        </w:tc>
        <w:tc>
          <w:tcPr>
            <w:tcW w:w="3005" w:type="dxa"/>
          </w:tcPr>
          <w:p w14:paraId="099FE44A" w14:textId="77777777" w:rsidR="00625C8F" w:rsidRPr="0078227A" w:rsidRDefault="00625C8F" w:rsidP="00142748">
            <w:pPr>
              <w:jc w:val="center"/>
              <w:rPr>
                <w:rFonts w:ascii="Arial" w:hAnsi="Arial" w:cs="Arial"/>
              </w:rPr>
            </w:pPr>
            <w:r w:rsidRPr="0078227A">
              <w:rPr>
                <w:rFonts w:ascii="Arial" w:hAnsi="Arial" w:cs="Arial"/>
              </w:rPr>
              <w:t>&gt;=225 &amp; &lt;250</w:t>
            </w:r>
          </w:p>
        </w:tc>
        <w:tc>
          <w:tcPr>
            <w:tcW w:w="3006" w:type="dxa"/>
          </w:tcPr>
          <w:p w14:paraId="5605AB3F" w14:textId="77777777" w:rsidR="00625C8F" w:rsidRPr="0078227A" w:rsidRDefault="00625C8F" w:rsidP="00142748">
            <w:pPr>
              <w:jc w:val="center"/>
              <w:rPr>
                <w:rFonts w:ascii="Arial" w:hAnsi="Arial" w:cs="Arial"/>
              </w:rPr>
            </w:pPr>
            <w:r w:rsidRPr="0078227A">
              <w:rPr>
                <w:rFonts w:ascii="Arial" w:hAnsi="Arial" w:cs="Arial"/>
              </w:rPr>
              <w:t>40%</w:t>
            </w:r>
          </w:p>
        </w:tc>
      </w:tr>
      <w:tr w:rsidR="00625C8F" w:rsidRPr="0078227A" w14:paraId="44181429" w14:textId="77777777" w:rsidTr="00142748">
        <w:tc>
          <w:tcPr>
            <w:tcW w:w="3005" w:type="dxa"/>
          </w:tcPr>
          <w:p w14:paraId="101AF44E" w14:textId="77777777" w:rsidR="00625C8F" w:rsidRPr="0078227A" w:rsidRDefault="00625C8F" w:rsidP="00142748">
            <w:pPr>
              <w:jc w:val="both"/>
              <w:rPr>
                <w:rFonts w:ascii="Arial" w:hAnsi="Arial" w:cs="Arial"/>
              </w:rPr>
            </w:pPr>
            <w:r w:rsidRPr="0078227A">
              <w:rPr>
                <w:rFonts w:ascii="Arial" w:hAnsi="Arial" w:cs="Arial"/>
              </w:rPr>
              <w:t>Effective Control</w:t>
            </w:r>
          </w:p>
        </w:tc>
        <w:tc>
          <w:tcPr>
            <w:tcW w:w="3005" w:type="dxa"/>
          </w:tcPr>
          <w:p w14:paraId="751B1645" w14:textId="77777777" w:rsidR="00625C8F" w:rsidRPr="0078227A" w:rsidRDefault="00625C8F" w:rsidP="00142748">
            <w:pPr>
              <w:jc w:val="center"/>
              <w:rPr>
                <w:rFonts w:ascii="Arial" w:hAnsi="Arial" w:cs="Arial"/>
              </w:rPr>
            </w:pPr>
            <w:r w:rsidRPr="0078227A">
              <w:rPr>
                <w:rFonts w:ascii="Arial" w:hAnsi="Arial" w:cs="Arial"/>
              </w:rPr>
              <w:t>&gt;=250 &amp; &lt;375</w:t>
            </w:r>
          </w:p>
        </w:tc>
        <w:tc>
          <w:tcPr>
            <w:tcW w:w="3006" w:type="dxa"/>
          </w:tcPr>
          <w:p w14:paraId="2B324F47" w14:textId="77777777" w:rsidR="00625C8F" w:rsidRPr="0078227A" w:rsidRDefault="00625C8F" w:rsidP="00142748">
            <w:pPr>
              <w:jc w:val="center"/>
              <w:rPr>
                <w:rFonts w:ascii="Arial" w:hAnsi="Arial" w:cs="Arial"/>
              </w:rPr>
            </w:pPr>
            <w:r w:rsidRPr="0078227A">
              <w:rPr>
                <w:rFonts w:ascii="Arial" w:hAnsi="Arial" w:cs="Arial"/>
              </w:rPr>
              <w:t>30%</w:t>
            </w:r>
          </w:p>
        </w:tc>
      </w:tr>
      <w:tr w:rsidR="00625C8F" w:rsidRPr="0078227A" w14:paraId="322860AF" w14:textId="77777777" w:rsidTr="00142748">
        <w:tc>
          <w:tcPr>
            <w:tcW w:w="3005" w:type="dxa"/>
          </w:tcPr>
          <w:p w14:paraId="6ACA39AA" w14:textId="77777777" w:rsidR="00625C8F" w:rsidRPr="0078227A" w:rsidRDefault="00625C8F" w:rsidP="00142748">
            <w:pPr>
              <w:jc w:val="both"/>
              <w:rPr>
                <w:rFonts w:ascii="Arial" w:hAnsi="Arial" w:cs="Arial"/>
              </w:rPr>
            </w:pPr>
            <w:r w:rsidRPr="0078227A">
              <w:rPr>
                <w:rFonts w:ascii="Arial" w:hAnsi="Arial" w:cs="Arial"/>
              </w:rPr>
              <w:t>Significantly Effective Control</w:t>
            </w:r>
          </w:p>
        </w:tc>
        <w:tc>
          <w:tcPr>
            <w:tcW w:w="3005" w:type="dxa"/>
          </w:tcPr>
          <w:p w14:paraId="6B13279D" w14:textId="77777777" w:rsidR="00625C8F" w:rsidRPr="0078227A" w:rsidRDefault="00625C8F" w:rsidP="00142748">
            <w:pPr>
              <w:jc w:val="center"/>
              <w:rPr>
                <w:rFonts w:ascii="Arial" w:hAnsi="Arial" w:cs="Arial"/>
              </w:rPr>
            </w:pPr>
            <w:r w:rsidRPr="0078227A">
              <w:rPr>
                <w:rFonts w:ascii="Arial" w:hAnsi="Arial" w:cs="Arial"/>
              </w:rPr>
              <w:t>&gt;=250 &amp; &lt;375</w:t>
            </w:r>
          </w:p>
        </w:tc>
        <w:tc>
          <w:tcPr>
            <w:tcW w:w="3006" w:type="dxa"/>
          </w:tcPr>
          <w:p w14:paraId="58E3B1C9" w14:textId="77777777" w:rsidR="00625C8F" w:rsidRPr="0078227A" w:rsidRDefault="00625C8F" w:rsidP="00142748">
            <w:pPr>
              <w:jc w:val="center"/>
              <w:rPr>
                <w:rFonts w:ascii="Arial" w:hAnsi="Arial" w:cs="Arial"/>
              </w:rPr>
            </w:pPr>
            <w:r w:rsidRPr="0078227A">
              <w:rPr>
                <w:rFonts w:ascii="Arial" w:hAnsi="Arial" w:cs="Arial"/>
              </w:rPr>
              <w:t>20%</w:t>
            </w:r>
          </w:p>
        </w:tc>
      </w:tr>
    </w:tbl>
    <w:p w14:paraId="5211EC4B" w14:textId="77777777" w:rsidR="00625C8F" w:rsidRPr="0078227A" w:rsidRDefault="00625C8F" w:rsidP="00625C8F">
      <w:pPr>
        <w:jc w:val="both"/>
        <w:rPr>
          <w:rFonts w:ascii="Arial" w:hAnsi="Arial" w:cs="Arial"/>
        </w:rPr>
      </w:pPr>
    </w:p>
    <w:p w14:paraId="14A2E778" w14:textId="77777777" w:rsidR="00625C8F" w:rsidRPr="0078227A" w:rsidRDefault="00625C8F" w:rsidP="00625C8F">
      <w:pPr>
        <w:jc w:val="both"/>
        <w:rPr>
          <w:rFonts w:ascii="Arial" w:hAnsi="Arial" w:cs="Arial"/>
        </w:rPr>
      </w:pPr>
      <w:r w:rsidRPr="0078227A">
        <w:rPr>
          <w:rFonts w:ascii="Arial" w:hAnsi="Arial" w:cs="Arial"/>
        </w:rPr>
        <w:t>The products arrived will be added to arrive at Control Performance Index (CPI)</w:t>
      </w:r>
    </w:p>
    <w:p w14:paraId="4896A17D" w14:textId="77777777" w:rsidR="00625C8F" w:rsidRPr="0078227A" w:rsidRDefault="00625C8F" w:rsidP="00625C8F">
      <w:pPr>
        <w:jc w:val="both"/>
        <w:rPr>
          <w:rFonts w:ascii="Arial" w:hAnsi="Arial" w:cs="Arial"/>
        </w:rPr>
      </w:pPr>
      <w:r w:rsidRPr="0078227A">
        <w:rPr>
          <w:rFonts w:ascii="Arial" w:hAnsi="Arial" w:cs="Arial"/>
        </w:rPr>
        <w:lastRenderedPageBreak/>
        <w:t>CPI score = 100% - weighted average control performance score</w:t>
      </w:r>
    </w:p>
    <w:p w14:paraId="55BE0968" w14:textId="77777777" w:rsidR="00625C8F" w:rsidRPr="0078227A" w:rsidRDefault="00625C8F" w:rsidP="00625C8F">
      <w:pPr>
        <w:jc w:val="both"/>
        <w:rPr>
          <w:rFonts w:ascii="Arial" w:hAnsi="Arial" w:cs="Arial"/>
        </w:rPr>
      </w:pPr>
      <w:r w:rsidRPr="0078227A">
        <w:rPr>
          <w:rFonts w:ascii="Arial" w:hAnsi="Arial" w:cs="Arial"/>
        </w:rPr>
        <w:t>The interpretation of CPI are as follows</w:t>
      </w:r>
    </w:p>
    <w:tbl>
      <w:tblPr>
        <w:tblStyle w:val="TableGrid"/>
        <w:tblW w:w="0" w:type="auto"/>
        <w:tblLook w:val="04A0" w:firstRow="1" w:lastRow="0" w:firstColumn="1" w:lastColumn="0" w:noHBand="0" w:noVBand="1"/>
      </w:tblPr>
      <w:tblGrid>
        <w:gridCol w:w="3114"/>
        <w:gridCol w:w="2896"/>
        <w:gridCol w:w="3006"/>
      </w:tblGrid>
      <w:tr w:rsidR="00625C8F" w:rsidRPr="0078227A" w14:paraId="73B88F46" w14:textId="77777777" w:rsidTr="002045D2">
        <w:trPr>
          <w:cnfStyle w:val="100000000000" w:firstRow="1" w:lastRow="0" w:firstColumn="0" w:lastColumn="0" w:oddVBand="0" w:evenVBand="0" w:oddHBand="0" w:evenHBand="0" w:firstRowFirstColumn="0" w:firstRowLastColumn="0" w:lastRowFirstColumn="0" w:lastRowLastColumn="0"/>
        </w:trPr>
        <w:tc>
          <w:tcPr>
            <w:tcW w:w="3114" w:type="dxa"/>
          </w:tcPr>
          <w:p w14:paraId="767BC22E" w14:textId="77777777" w:rsidR="00625C8F" w:rsidRPr="003869A4" w:rsidRDefault="00625C8F" w:rsidP="00142748">
            <w:pPr>
              <w:jc w:val="both"/>
              <w:rPr>
                <w:rFonts w:ascii="Arial" w:hAnsi="Arial" w:cs="Arial"/>
                <w:b/>
                <w:bCs/>
              </w:rPr>
            </w:pPr>
            <w:r w:rsidRPr="003869A4">
              <w:rPr>
                <w:rFonts w:ascii="Arial" w:hAnsi="Arial" w:cs="Arial"/>
                <w:b/>
                <w:bCs/>
              </w:rPr>
              <w:t>Interpretation of Control Performance Assessment</w:t>
            </w:r>
          </w:p>
        </w:tc>
        <w:tc>
          <w:tcPr>
            <w:tcW w:w="2896" w:type="dxa"/>
          </w:tcPr>
          <w:p w14:paraId="04D55208" w14:textId="77777777" w:rsidR="00625C8F" w:rsidRPr="003869A4" w:rsidRDefault="00625C8F" w:rsidP="00142748">
            <w:pPr>
              <w:jc w:val="center"/>
              <w:rPr>
                <w:rFonts w:ascii="Arial" w:hAnsi="Arial" w:cs="Arial"/>
                <w:b/>
                <w:bCs/>
              </w:rPr>
            </w:pPr>
            <w:r w:rsidRPr="003869A4">
              <w:rPr>
                <w:rFonts w:ascii="Arial" w:hAnsi="Arial" w:cs="Arial"/>
                <w:b/>
                <w:bCs/>
              </w:rPr>
              <w:t>Index</w:t>
            </w:r>
          </w:p>
        </w:tc>
        <w:tc>
          <w:tcPr>
            <w:tcW w:w="3006" w:type="dxa"/>
          </w:tcPr>
          <w:p w14:paraId="06B89F01" w14:textId="77777777" w:rsidR="00625C8F" w:rsidRPr="003869A4" w:rsidRDefault="00625C8F" w:rsidP="00142748">
            <w:pPr>
              <w:jc w:val="center"/>
              <w:rPr>
                <w:rFonts w:ascii="Arial" w:hAnsi="Arial" w:cs="Arial"/>
                <w:b/>
                <w:bCs/>
              </w:rPr>
            </w:pPr>
            <w:r w:rsidRPr="003869A4">
              <w:rPr>
                <w:rFonts w:ascii="Arial" w:hAnsi="Arial" w:cs="Arial"/>
                <w:b/>
                <w:bCs/>
              </w:rPr>
              <w:t>Score</w:t>
            </w:r>
          </w:p>
        </w:tc>
      </w:tr>
      <w:tr w:rsidR="00625C8F" w:rsidRPr="0078227A" w14:paraId="4E14FF54" w14:textId="77777777" w:rsidTr="002045D2">
        <w:tc>
          <w:tcPr>
            <w:tcW w:w="3114" w:type="dxa"/>
          </w:tcPr>
          <w:p w14:paraId="0A5D6D30" w14:textId="77777777" w:rsidR="00625C8F" w:rsidRPr="0078227A" w:rsidRDefault="00625C8F" w:rsidP="00142748">
            <w:pPr>
              <w:jc w:val="both"/>
              <w:rPr>
                <w:rFonts w:ascii="Arial" w:hAnsi="Arial" w:cs="Arial"/>
              </w:rPr>
            </w:pPr>
            <w:r w:rsidRPr="0078227A">
              <w:rPr>
                <w:rFonts w:ascii="Arial" w:hAnsi="Arial" w:cs="Arial"/>
              </w:rPr>
              <w:t>Significant Improvement Needed</w:t>
            </w:r>
          </w:p>
        </w:tc>
        <w:tc>
          <w:tcPr>
            <w:tcW w:w="2896" w:type="dxa"/>
          </w:tcPr>
          <w:p w14:paraId="3D328E8C" w14:textId="77777777" w:rsidR="00625C8F" w:rsidRPr="0078227A" w:rsidRDefault="00625C8F" w:rsidP="00142748">
            <w:pPr>
              <w:jc w:val="center"/>
              <w:rPr>
                <w:rFonts w:ascii="Arial" w:hAnsi="Arial" w:cs="Arial"/>
              </w:rPr>
            </w:pPr>
            <w:r w:rsidRPr="0078227A">
              <w:rPr>
                <w:rFonts w:ascii="Arial" w:hAnsi="Arial" w:cs="Arial"/>
              </w:rPr>
              <w:t>&lt;40%</w:t>
            </w:r>
          </w:p>
        </w:tc>
        <w:tc>
          <w:tcPr>
            <w:tcW w:w="3006" w:type="dxa"/>
          </w:tcPr>
          <w:p w14:paraId="57936EF8" w14:textId="77777777" w:rsidR="00625C8F" w:rsidRPr="0078227A" w:rsidRDefault="00625C8F" w:rsidP="00142748">
            <w:pPr>
              <w:jc w:val="center"/>
              <w:rPr>
                <w:rFonts w:ascii="Arial" w:hAnsi="Arial" w:cs="Arial"/>
              </w:rPr>
            </w:pPr>
            <w:r w:rsidRPr="0078227A">
              <w:rPr>
                <w:rFonts w:ascii="Arial" w:hAnsi="Arial" w:cs="Arial"/>
              </w:rPr>
              <w:t>1</w:t>
            </w:r>
          </w:p>
        </w:tc>
      </w:tr>
      <w:tr w:rsidR="00625C8F" w:rsidRPr="0078227A" w14:paraId="4AA01663" w14:textId="77777777" w:rsidTr="002045D2">
        <w:tc>
          <w:tcPr>
            <w:tcW w:w="3114" w:type="dxa"/>
          </w:tcPr>
          <w:p w14:paraId="16940E30" w14:textId="77777777" w:rsidR="00625C8F" w:rsidRPr="0078227A" w:rsidRDefault="00625C8F" w:rsidP="00142748">
            <w:pPr>
              <w:jc w:val="both"/>
              <w:rPr>
                <w:rFonts w:ascii="Arial" w:hAnsi="Arial" w:cs="Arial"/>
              </w:rPr>
            </w:pPr>
            <w:r w:rsidRPr="0078227A">
              <w:rPr>
                <w:rFonts w:ascii="Arial" w:hAnsi="Arial" w:cs="Arial"/>
              </w:rPr>
              <w:t>Improvement Needed</w:t>
            </w:r>
          </w:p>
        </w:tc>
        <w:tc>
          <w:tcPr>
            <w:tcW w:w="2896" w:type="dxa"/>
          </w:tcPr>
          <w:p w14:paraId="48F104A7" w14:textId="77777777" w:rsidR="00625C8F" w:rsidRPr="0078227A" w:rsidRDefault="00625C8F" w:rsidP="00142748">
            <w:pPr>
              <w:jc w:val="center"/>
              <w:rPr>
                <w:rFonts w:ascii="Arial" w:hAnsi="Arial" w:cs="Arial"/>
              </w:rPr>
            </w:pPr>
            <w:r w:rsidRPr="0078227A">
              <w:rPr>
                <w:rFonts w:ascii="Arial" w:hAnsi="Arial" w:cs="Arial"/>
              </w:rPr>
              <w:t>&gt;=40%</w:t>
            </w:r>
          </w:p>
        </w:tc>
        <w:tc>
          <w:tcPr>
            <w:tcW w:w="3006" w:type="dxa"/>
          </w:tcPr>
          <w:p w14:paraId="614C63DE" w14:textId="77777777" w:rsidR="00625C8F" w:rsidRPr="0078227A" w:rsidRDefault="00625C8F" w:rsidP="00142748">
            <w:pPr>
              <w:jc w:val="center"/>
              <w:rPr>
                <w:rFonts w:ascii="Arial" w:hAnsi="Arial" w:cs="Arial"/>
              </w:rPr>
            </w:pPr>
            <w:r w:rsidRPr="0078227A">
              <w:rPr>
                <w:rFonts w:ascii="Arial" w:hAnsi="Arial" w:cs="Arial"/>
              </w:rPr>
              <w:t>4</w:t>
            </w:r>
          </w:p>
        </w:tc>
      </w:tr>
      <w:tr w:rsidR="00625C8F" w:rsidRPr="0078227A" w14:paraId="6B581D0B" w14:textId="77777777" w:rsidTr="002045D2">
        <w:tc>
          <w:tcPr>
            <w:tcW w:w="3114" w:type="dxa"/>
          </w:tcPr>
          <w:p w14:paraId="7A87AC87" w14:textId="77777777" w:rsidR="00625C8F" w:rsidRPr="0078227A" w:rsidRDefault="00625C8F" w:rsidP="00142748">
            <w:pPr>
              <w:jc w:val="both"/>
              <w:rPr>
                <w:rFonts w:ascii="Arial" w:hAnsi="Arial" w:cs="Arial"/>
              </w:rPr>
            </w:pPr>
            <w:r w:rsidRPr="0078227A">
              <w:rPr>
                <w:rFonts w:ascii="Arial" w:hAnsi="Arial" w:cs="Arial"/>
              </w:rPr>
              <w:t>Partially Effective</w:t>
            </w:r>
          </w:p>
        </w:tc>
        <w:tc>
          <w:tcPr>
            <w:tcW w:w="2896" w:type="dxa"/>
          </w:tcPr>
          <w:p w14:paraId="41F2ABB5" w14:textId="77777777" w:rsidR="00625C8F" w:rsidRPr="0078227A" w:rsidRDefault="00625C8F" w:rsidP="00142748">
            <w:pPr>
              <w:jc w:val="center"/>
              <w:rPr>
                <w:rFonts w:ascii="Arial" w:hAnsi="Arial" w:cs="Arial"/>
              </w:rPr>
            </w:pPr>
            <w:r w:rsidRPr="0078227A">
              <w:rPr>
                <w:rFonts w:ascii="Arial" w:hAnsi="Arial" w:cs="Arial"/>
              </w:rPr>
              <w:t>&gt;=60%</w:t>
            </w:r>
          </w:p>
        </w:tc>
        <w:tc>
          <w:tcPr>
            <w:tcW w:w="3006" w:type="dxa"/>
          </w:tcPr>
          <w:p w14:paraId="15B2118D" w14:textId="77777777" w:rsidR="00625C8F" w:rsidRPr="0078227A" w:rsidRDefault="00625C8F" w:rsidP="00142748">
            <w:pPr>
              <w:jc w:val="center"/>
              <w:rPr>
                <w:rFonts w:ascii="Arial" w:hAnsi="Arial" w:cs="Arial"/>
              </w:rPr>
            </w:pPr>
            <w:r w:rsidRPr="0078227A">
              <w:rPr>
                <w:rFonts w:ascii="Arial" w:hAnsi="Arial" w:cs="Arial"/>
              </w:rPr>
              <w:t>9</w:t>
            </w:r>
          </w:p>
        </w:tc>
      </w:tr>
      <w:tr w:rsidR="00625C8F" w:rsidRPr="0078227A" w14:paraId="65563268" w14:textId="77777777" w:rsidTr="002045D2">
        <w:tc>
          <w:tcPr>
            <w:tcW w:w="3114" w:type="dxa"/>
          </w:tcPr>
          <w:p w14:paraId="2E5F327F" w14:textId="77777777" w:rsidR="00625C8F" w:rsidRPr="0078227A" w:rsidRDefault="00625C8F" w:rsidP="00142748">
            <w:pPr>
              <w:jc w:val="both"/>
              <w:rPr>
                <w:rFonts w:ascii="Arial" w:hAnsi="Arial" w:cs="Arial"/>
              </w:rPr>
            </w:pPr>
            <w:r w:rsidRPr="0078227A">
              <w:rPr>
                <w:rFonts w:ascii="Arial" w:hAnsi="Arial" w:cs="Arial"/>
              </w:rPr>
              <w:t>Meets Requirements</w:t>
            </w:r>
          </w:p>
        </w:tc>
        <w:tc>
          <w:tcPr>
            <w:tcW w:w="2896" w:type="dxa"/>
          </w:tcPr>
          <w:p w14:paraId="15210396" w14:textId="77777777" w:rsidR="00625C8F" w:rsidRPr="0078227A" w:rsidRDefault="00625C8F" w:rsidP="00142748">
            <w:pPr>
              <w:jc w:val="center"/>
              <w:rPr>
                <w:rFonts w:ascii="Arial" w:hAnsi="Arial" w:cs="Arial"/>
              </w:rPr>
            </w:pPr>
            <w:r w:rsidRPr="0078227A">
              <w:rPr>
                <w:rFonts w:ascii="Arial" w:hAnsi="Arial" w:cs="Arial"/>
              </w:rPr>
              <w:t>&gt;=70%</w:t>
            </w:r>
          </w:p>
        </w:tc>
        <w:tc>
          <w:tcPr>
            <w:tcW w:w="3006" w:type="dxa"/>
          </w:tcPr>
          <w:p w14:paraId="2E9355FA" w14:textId="77777777" w:rsidR="00625C8F" w:rsidRPr="0078227A" w:rsidRDefault="00625C8F" w:rsidP="00142748">
            <w:pPr>
              <w:jc w:val="center"/>
              <w:rPr>
                <w:rFonts w:ascii="Arial" w:hAnsi="Arial" w:cs="Arial"/>
              </w:rPr>
            </w:pPr>
            <w:r w:rsidRPr="0078227A">
              <w:rPr>
                <w:rFonts w:ascii="Arial" w:hAnsi="Arial" w:cs="Arial"/>
              </w:rPr>
              <w:t>16</w:t>
            </w:r>
          </w:p>
        </w:tc>
      </w:tr>
      <w:tr w:rsidR="00625C8F" w:rsidRPr="0078227A" w14:paraId="2D96425D" w14:textId="77777777" w:rsidTr="002045D2">
        <w:tc>
          <w:tcPr>
            <w:tcW w:w="3114" w:type="dxa"/>
          </w:tcPr>
          <w:p w14:paraId="36D8B0C6" w14:textId="77777777" w:rsidR="00625C8F" w:rsidRPr="0078227A" w:rsidRDefault="00625C8F" w:rsidP="00142748">
            <w:pPr>
              <w:jc w:val="both"/>
              <w:rPr>
                <w:rFonts w:ascii="Arial" w:hAnsi="Arial" w:cs="Arial"/>
              </w:rPr>
            </w:pPr>
            <w:r w:rsidRPr="0078227A">
              <w:rPr>
                <w:rFonts w:ascii="Arial" w:hAnsi="Arial" w:cs="Arial"/>
              </w:rPr>
              <w:t>Effective</w:t>
            </w:r>
          </w:p>
        </w:tc>
        <w:tc>
          <w:tcPr>
            <w:tcW w:w="2896" w:type="dxa"/>
          </w:tcPr>
          <w:p w14:paraId="32027279" w14:textId="77777777" w:rsidR="00625C8F" w:rsidRPr="0078227A" w:rsidRDefault="00625C8F" w:rsidP="00142748">
            <w:pPr>
              <w:jc w:val="center"/>
              <w:rPr>
                <w:rFonts w:ascii="Arial" w:hAnsi="Arial" w:cs="Arial"/>
              </w:rPr>
            </w:pPr>
            <w:r w:rsidRPr="0078227A">
              <w:rPr>
                <w:rFonts w:ascii="Arial" w:hAnsi="Arial" w:cs="Arial"/>
              </w:rPr>
              <w:t>&gt;=80%</w:t>
            </w:r>
          </w:p>
        </w:tc>
        <w:tc>
          <w:tcPr>
            <w:tcW w:w="3006" w:type="dxa"/>
          </w:tcPr>
          <w:p w14:paraId="22EE5DEE" w14:textId="77777777" w:rsidR="00625C8F" w:rsidRPr="0078227A" w:rsidRDefault="00625C8F" w:rsidP="00142748">
            <w:pPr>
              <w:jc w:val="center"/>
              <w:rPr>
                <w:rFonts w:ascii="Arial" w:hAnsi="Arial" w:cs="Arial"/>
              </w:rPr>
            </w:pPr>
            <w:r w:rsidRPr="0078227A">
              <w:rPr>
                <w:rFonts w:ascii="Arial" w:hAnsi="Arial" w:cs="Arial"/>
              </w:rPr>
              <w:t>25</w:t>
            </w:r>
          </w:p>
        </w:tc>
      </w:tr>
    </w:tbl>
    <w:p w14:paraId="6133B34B" w14:textId="77777777" w:rsidR="00625C8F" w:rsidRPr="0078227A" w:rsidRDefault="00625C8F" w:rsidP="00625C8F">
      <w:pPr>
        <w:jc w:val="both"/>
        <w:rPr>
          <w:rFonts w:ascii="Arial" w:hAnsi="Arial" w:cs="Arial"/>
          <w:b/>
          <w:bCs/>
          <w:u w:val="single"/>
        </w:rPr>
      </w:pPr>
      <w:r w:rsidRPr="0078227A">
        <w:rPr>
          <w:rFonts w:ascii="Arial" w:hAnsi="Arial" w:cs="Arial"/>
          <w:b/>
          <w:bCs/>
          <w:u w:val="single"/>
        </w:rPr>
        <w:t>Control Environment Rating (CER)</w:t>
      </w:r>
    </w:p>
    <w:p w14:paraId="17722894" w14:textId="77777777" w:rsidR="00625C8F" w:rsidRPr="0078227A" w:rsidRDefault="00625C8F" w:rsidP="00625C8F">
      <w:pPr>
        <w:jc w:val="both"/>
        <w:rPr>
          <w:rFonts w:ascii="Arial" w:hAnsi="Arial" w:cs="Arial"/>
        </w:rPr>
      </w:pPr>
      <w:r w:rsidRPr="0078227A">
        <w:rPr>
          <w:rFonts w:ascii="Arial" w:hAnsi="Arial" w:cs="Arial"/>
        </w:rPr>
        <w:t>Control environment rating is arrived based on the following results:</w:t>
      </w:r>
    </w:p>
    <w:p w14:paraId="118B7190" w14:textId="77777777" w:rsidR="00625C8F" w:rsidRPr="0078227A" w:rsidRDefault="00625C8F" w:rsidP="00625C8F">
      <w:pPr>
        <w:jc w:val="both"/>
        <w:rPr>
          <w:rFonts w:ascii="Arial" w:hAnsi="Arial" w:cs="Arial"/>
        </w:rPr>
      </w:pPr>
      <w:r w:rsidRPr="0078227A">
        <w:rPr>
          <w:rFonts w:ascii="Arial" w:hAnsi="Arial" w:cs="Arial"/>
        </w:rPr>
        <w:t>1.</w:t>
      </w:r>
      <w:r w:rsidRPr="0078227A">
        <w:rPr>
          <w:rFonts w:ascii="Arial" w:hAnsi="Arial" w:cs="Arial"/>
        </w:rPr>
        <w:tab/>
        <w:t xml:space="preserve">Control Quality Index </w:t>
      </w:r>
    </w:p>
    <w:p w14:paraId="2D9052D7" w14:textId="77777777" w:rsidR="00625C8F" w:rsidRPr="0078227A" w:rsidRDefault="00625C8F" w:rsidP="00625C8F">
      <w:pPr>
        <w:jc w:val="both"/>
        <w:rPr>
          <w:rFonts w:ascii="Arial" w:hAnsi="Arial" w:cs="Arial"/>
        </w:rPr>
      </w:pPr>
      <w:r w:rsidRPr="0078227A">
        <w:rPr>
          <w:rFonts w:ascii="Arial" w:hAnsi="Arial" w:cs="Arial"/>
        </w:rPr>
        <w:t>2.</w:t>
      </w:r>
      <w:r w:rsidRPr="0078227A">
        <w:rPr>
          <w:rFonts w:ascii="Arial" w:hAnsi="Arial" w:cs="Arial"/>
        </w:rPr>
        <w:tab/>
        <w:t>Control Performance Index</w:t>
      </w:r>
    </w:p>
    <w:p w14:paraId="14C6DE6C" w14:textId="77777777" w:rsidR="00625C8F" w:rsidRPr="0078227A" w:rsidRDefault="00625C8F" w:rsidP="00625C8F">
      <w:pPr>
        <w:jc w:val="both"/>
        <w:rPr>
          <w:rFonts w:ascii="Arial" w:hAnsi="Arial" w:cs="Arial"/>
        </w:rPr>
      </w:pPr>
      <w:r w:rsidRPr="0078227A">
        <w:rPr>
          <w:rFonts w:ascii="Arial" w:hAnsi="Arial" w:cs="Arial"/>
        </w:rPr>
        <w:t>The SaaS EGRC system will aggregate the results of Control Quality Assessment and Control Performance Assessment to arrive at the Control Environment rating for each cluster (Control environment rating = Control Quality Index * Control Performance Index)</w:t>
      </w:r>
    </w:p>
    <w:p w14:paraId="2C4F8052" w14:textId="204A735D" w:rsidR="00625C8F" w:rsidRDefault="00625C8F" w:rsidP="00625C8F">
      <w:pPr>
        <w:jc w:val="both"/>
        <w:rPr>
          <w:rFonts w:ascii="Arial" w:hAnsi="Arial" w:cs="Arial"/>
        </w:rPr>
      </w:pPr>
      <w:r w:rsidRPr="0078227A">
        <w:rPr>
          <w:rFonts w:ascii="Arial" w:hAnsi="Arial" w:cs="Arial"/>
        </w:rPr>
        <w:t>The ratings shall be interpreted as per the below table. A mandatory justification for this rating shall be provided.</w:t>
      </w:r>
    </w:p>
    <w:tbl>
      <w:tblPr>
        <w:tblStyle w:val="TableGrid"/>
        <w:tblW w:w="0" w:type="auto"/>
        <w:tblLook w:val="04A0" w:firstRow="1" w:lastRow="0" w:firstColumn="1" w:lastColumn="0" w:noHBand="0" w:noVBand="1"/>
      </w:tblPr>
      <w:tblGrid>
        <w:gridCol w:w="4508"/>
        <w:gridCol w:w="4508"/>
      </w:tblGrid>
      <w:tr w:rsidR="00625C8F" w:rsidRPr="0078227A" w14:paraId="1B280073" w14:textId="77777777" w:rsidTr="00142748">
        <w:trPr>
          <w:cnfStyle w:val="100000000000" w:firstRow="1" w:lastRow="0" w:firstColumn="0" w:lastColumn="0" w:oddVBand="0" w:evenVBand="0" w:oddHBand="0" w:evenHBand="0" w:firstRowFirstColumn="0" w:firstRowLastColumn="0" w:lastRowFirstColumn="0" w:lastRowLastColumn="0"/>
        </w:trPr>
        <w:tc>
          <w:tcPr>
            <w:tcW w:w="4508" w:type="dxa"/>
          </w:tcPr>
          <w:p w14:paraId="00FA8E47" w14:textId="77777777" w:rsidR="00625C8F" w:rsidRPr="003869A4" w:rsidRDefault="00625C8F" w:rsidP="00142748">
            <w:pPr>
              <w:jc w:val="both"/>
              <w:rPr>
                <w:rFonts w:ascii="Arial" w:hAnsi="Arial" w:cs="Arial"/>
                <w:b/>
                <w:bCs/>
              </w:rPr>
            </w:pPr>
            <w:r w:rsidRPr="003869A4">
              <w:rPr>
                <w:rFonts w:ascii="Arial" w:hAnsi="Arial" w:cs="Arial"/>
                <w:b/>
                <w:bCs/>
              </w:rPr>
              <w:t>Rating</w:t>
            </w:r>
          </w:p>
        </w:tc>
        <w:tc>
          <w:tcPr>
            <w:tcW w:w="4508" w:type="dxa"/>
          </w:tcPr>
          <w:p w14:paraId="2730EE05" w14:textId="77777777" w:rsidR="00625C8F" w:rsidRPr="003869A4" w:rsidRDefault="00625C8F" w:rsidP="00142748">
            <w:pPr>
              <w:jc w:val="center"/>
              <w:rPr>
                <w:rFonts w:ascii="Arial" w:hAnsi="Arial" w:cs="Arial"/>
                <w:b/>
                <w:bCs/>
              </w:rPr>
            </w:pPr>
            <w:r w:rsidRPr="003869A4">
              <w:rPr>
                <w:rFonts w:ascii="Arial" w:hAnsi="Arial" w:cs="Arial"/>
                <w:b/>
                <w:bCs/>
              </w:rPr>
              <w:t>Score</w:t>
            </w:r>
          </w:p>
        </w:tc>
      </w:tr>
      <w:tr w:rsidR="00625C8F" w:rsidRPr="0078227A" w14:paraId="735DAEE5" w14:textId="77777777" w:rsidTr="00142748">
        <w:tc>
          <w:tcPr>
            <w:tcW w:w="4508" w:type="dxa"/>
          </w:tcPr>
          <w:p w14:paraId="68A5F775" w14:textId="77777777" w:rsidR="00625C8F" w:rsidRPr="0078227A" w:rsidRDefault="00625C8F" w:rsidP="00142748">
            <w:pPr>
              <w:jc w:val="both"/>
              <w:rPr>
                <w:rFonts w:ascii="Arial" w:hAnsi="Arial" w:cs="Arial"/>
              </w:rPr>
            </w:pPr>
            <w:r w:rsidRPr="0078227A">
              <w:rPr>
                <w:rFonts w:ascii="Arial" w:hAnsi="Arial" w:cs="Arial"/>
              </w:rPr>
              <w:t>Significant Improvement Needed</w:t>
            </w:r>
          </w:p>
        </w:tc>
        <w:tc>
          <w:tcPr>
            <w:tcW w:w="4508" w:type="dxa"/>
          </w:tcPr>
          <w:p w14:paraId="42132420" w14:textId="77777777" w:rsidR="00625C8F" w:rsidRPr="0078227A" w:rsidRDefault="00625C8F" w:rsidP="00142748">
            <w:pPr>
              <w:jc w:val="center"/>
              <w:rPr>
                <w:rFonts w:ascii="Arial" w:hAnsi="Arial" w:cs="Arial"/>
              </w:rPr>
            </w:pPr>
            <w:r w:rsidRPr="0078227A">
              <w:rPr>
                <w:rFonts w:ascii="Arial" w:hAnsi="Arial" w:cs="Arial"/>
              </w:rPr>
              <w:t>&lt;15</w:t>
            </w:r>
          </w:p>
        </w:tc>
      </w:tr>
      <w:tr w:rsidR="00625C8F" w:rsidRPr="0078227A" w14:paraId="6FF68647" w14:textId="77777777" w:rsidTr="00142748">
        <w:tc>
          <w:tcPr>
            <w:tcW w:w="4508" w:type="dxa"/>
          </w:tcPr>
          <w:p w14:paraId="6C0B8E23" w14:textId="77777777" w:rsidR="00625C8F" w:rsidRPr="0078227A" w:rsidRDefault="00625C8F" w:rsidP="00142748">
            <w:pPr>
              <w:jc w:val="both"/>
              <w:rPr>
                <w:rFonts w:ascii="Arial" w:hAnsi="Arial" w:cs="Arial"/>
              </w:rPr>
            </w:pPr>
            <w:r w:rsidRPr="0078227A">
              <w:rPr>
                <w:rFonts w:ascii="Arial" w:hAnsi="Arial" w:cs="Arial"/>
              </w:rPr>
              <w:t>Improvement Needed</w:t>
            </w:r>
          </w:p>
        </w:tc>
        <w:tc>
          <w:tcPr>
            <w:tcW w:w="4508" w:type="dxa"/>
          </w:tcPr>
          <w:p w14:paraId="1258B3CD" w14:textId="77777777" w:rsidR="00625C8F" w:rsidRPr="0078227A" w:rsidRDefault="00625C8F" w:rsidP="00142748">
            <w:pPr>
              <w:jc w:val="center"/>
              <w:rPr>
                <w:rFonts w:ascii="Arial" w:hAnsi="Arial" w:cs="Arial"/>
              </w:rPr>
            </w:pPr>
            <w:r w:rsidRPr="0078227A">
              <w:rPr>
                <w:rFonts w:ascii="Arial" w:hAnsi="Arial" w:cs="Arial"/>
              </w:rPr>
              <w:t>&lt;30</w:t>
            </w:r>
          </w:p>
        </w:tc>
      </w:tr>
      <w:tr w:rsidR="00625C8F" w:rsidRPr="0078227A" w14:paraId="04FD26AA" w14:textId="77777777" w:rsidTr="00142748">
        <w:tc>
          <w:tcPr>
            <w:tcW w:w="4508" w:type="dxa"/>
          </w:tcPr>
          <w:p w14:paraId="5F8A4495" w14:textId="77777777" w:rsidR="00625C8F" w:rsidRPr="0078227A" w:rsidRDefault="00625C8F" w:rsidP="00142748">
            <w:pPr>
              <w:jc w:val="both"/>
              <w:rPr>
                <w:rFonts w:ascii="Arial" w:hAnsi="Arial" w:cs="Arial"/>
              </w:rPr>
            </w:pPr>
            <w:r w:rsidRPr="0078227A">
              <w:rPr>
                <w:rFonts w:ascii="Arial" w:hAnsi="Arial" w:cs="Arial"/>
              </w:rPr>
              <w:t>Partially Effective</w:t>
            </w:r>
          </w:p>
        </w:tc>
        <w:tc>
          <w:tcPr>
            <w:tcW w:w="4508" w:type="dxa"/>
          </w:tcPr>
          <w:p w14:paraId="5675EC75" w14:textId="77777777" w:rsidR="00625C8F" w:rsidRPr="0078227A" w:rsidRDefault="00625C8F" w:rsidP="00142748">
            <w:pPr>
              <w:jc w:val="center"/>
              <w:rPr>
                <w:rFonts w:ascii="Arial" w:hAnsi="Arial" w:cs="Arial"/>
              </w:rPr>
            </w:pPr>
            <w:r w:rsidRPr="0078227A">
              <w:rPr>
                <w:rFonts w:ascii="Arial" w:hAnsi="Arial" w:cs="Arial"/>
              </w:rPr>
              <w:t>&lt;60</w:t>
            </w:r>
          </w:p>
        </w:tc>
      </w:tr>
      <w:tr w:rsidR="00625C8F" w:rsidRPr="0078227A" w14:paraId="3F7259D4" w14:textId="77777777" w:rsidTr="00142748">
        <w:tc>
          <w:tcPr>
            <w:tcW w:w="4508" w:type="dxa"/>
          </w:tcPr>
          <w:p w14:paraId="7EC0F948" w14:textId="77777777" w:rsidR="00625C8F" w:rsidRPr="0078227A" w:rsidRDefault="00625C8F" w:rsidP="00142748">
            <w:pPr>
              <w:jc w:val="both"/>
              <w:rPr>
                <w:rFonts w:ascii="Arial" w:hAnsi="Arial" w:cs="Arial"/>
              </w:rPr>
            </w:pPr>
            <w:r w:rsidRPr="0078227A">
              <w:rPr>
                <w:rFonts w:ascii="Arial" w:hAnsi="Arial" w:cs="Arial"/>
              </w:rPr>
              <w:t>Meets Requirement</w:t>
            </w:r>
          </w:p>
        </w:tc>
        <w:tc>
          <w:tcPr>
            <w:tcW w:w="4508" w:type="dxa"/>
          </w:tcPr>
          <w:p w14:paraId="4C2841D5" w14:textId="77777777" w:rsidR="00625C8F" w:rsidRPr="0078227A" w:rsidRDefault="00625C8F" w:rsidP="00142748">
            <w:pPr>
              <w:jc w:val="center"/>
              <w:rPr>
                <w:rFonts w:ascii="Arial" w:hAnsi="Arial" w:cs="Arial"/>
              </w:rPr>
            </w:pPr>
            <w:r w:rsidRPr="0078227A">
              <w:rPr>
                <w:rFonts w:ascii="Arial" w:hAnsi="Arial" w:cs="Arial"/>
              </w:rPr>
              <w:t>&lt;125</w:t>
            </w:r>
          </w:p>
        </w:tc>
      </w:tr>
      <w:tr w:rsidR="00625C8F" w:rsidRPr="0078227A" w14:paraId="12E9CFFD" w14:textId="77777777" w:rsidTr="00142748">
        <w:tc>
          <w:tcPr>
            <w:tcW w:w="4508" w:type="dxa"/>
          </w:tcPr>
          <w:p w14:paraId="20ECDE81" w14:textId="77777777" w:rsidR="00625C8F" w:rsidRPr="0078227A" w:rsidRDefault="00625C8F" w:rsidP="00142748">
            <w:pPr>
              <w:jc w:val="both"/>
              <w:rPr>
                <w:rFonts w:ascii="Arial" w:hAnsi="Arial" w:cs="Arial"/>
              </w:rPr>
            </w:pPr>
            <w:r w:rsidRPr="0078227A">
              <w:rPr>
                <w:rFonts w:ascii="Arial" w:hAnsi="Arial" w:cs="Arial"/>
              </w:rPr>
              <w:t>Effective</w:t>
            </w:r>
          </w:p>
        </w:tc>
        <w:tc>
          <w:tcPr>
            <w:tcW w:w="4508" w:type="dxa"/>
          </w:tcPr>
          <w:p w14:paraId="3A20AF17" w14:textId="77777777" w:rsidR="00625C8F" w:rsidRPr="0078227A" w:rsidRDefault="00625C8F" w:rsidP="00142748">
            <w:pPr>
              <w:jc w:val="center"/>
              <w:rPr>
                <w:rFonts w:ascii="Arial" w:hAnsi="Arial" w:cs="Arial"/>
              </w:rPr>
            </w:pPr>
            <w:r w:rsidRPr="0078227A">
              <w:rPr>
                <w:rFonts w:ascii="Arial" w:hAnsi="Arial" w:cs="Arial"/>
              </w:rPr>
              <w:t>&gt;=125</w:t>
            </w:r>
          </w:p>
        </w:tc>
      </w:tr>
    </w:tbl>
    <w:p w14:paraId="2EDCCD17" w14:textId="77777777" w:rsidR="00625C8F" w:rsidRPr="0078227A" w:rsidRDefault="00625C8F" w:rsidP="00625C8F">
      <w:pPr>
        <w:jc w:val="both"/>
        <w:rPr>
          <w:rFonts w:ascii="Arial" w:hAnsi="Arial" w:cs="Arial"/>
        </w:rPr>
      </w:pPr>
    </w:p>
    <w:p w14:paraId="67B4BD53" w14:textId="77777777" w:rsidR="00625C8F" w:rsidRPr="0078227A" w:rsidRDefault="00625C8F" w:rsidP="00625C8F">
      <w:pPr>
        <w:jc w:val="both"/>
        <w:rPr>
          <w:rFonts w:ascii="Arial" w:hAnsi="Arial" w:cs="Arial"/>
        </w:rPr>
      </w:pPr>
      <w:r w:rsidRPr="0078227A">
        <w:rPr>
          <w:rFonts w:ascii="Arial" w:hAnsi="Arial" w:cs="Arial"/>
        </w:rPr>
        <w:t>The outcome of this assessment will be available in the form of a system report.</w:t>
      </w:r>
    </w:p>
    <w:p w14:paraId="1BD00E6B" w14:textId="77777777" w:rsidR="00625C8F" w:rsidRPr="00194560" w:rsidRDefault="00625C8F" w:rsidP="00625C8F">
      <w:pPr>
        <w:jc w:val="both"/>
      </w:pPr>
    </w:p>
    <w:p w14:paraId="17C5DC9D" w14:textId="76D1D63A" w:rsidR="00625C8F" w:rsidRPr="00194560" w:rsidRDefault="00625C8F" w:rsidP="0018613B">
      <w:pPr>
        <w:pStyle w:val="ListParagraph"/>
        <w:numPr>
          <w:ilvl w:val="2"/>
          <w:numId w:val="36"/>
        </w:numPr>
        <w:jc w:val="both"/>
        <w:rPr>
          <w:rFonts w:ascii="Arial" w:hAnsi="Arial" w:cs="Arial"/>
          <w:b/>
          <w:bCs/>
          <w:sz w:val="24"/>
          <w:szCs w:val="24"/>
        </w:rPr>
      </w:pPr>
      <w:r w:rsidRPr="00194560">
        <w:rPr>
          <w:rFonts w:ascii="Arial" w:hAnsi="Arial" w:cs="Arial"/>
          <w:b/>
          <w:bCs/>
          <w:sz w:val="24"/>
          <w:szCs w:val="24"/>
        </w:rPr>
        <w:t>Residual risk</w:t>
      </w:r>
      <w:r w:rsidR="007F4D08">
        <w:rPr>
          <w:rFonts w:ascii="Arial" w:hAnsi="Arial" w:cs="Arial"/>
          <w:b/>
          <w:bCs/>
          <w:sz w:val="24"/>
          <w:szCs w:val="24"/>
        </w:rPr>
        <w:t xml:space="preserve"> at AU level</w:t>
      </w:r>
    </w:p>
    <w:p w14:paraId="1CAD404A" w14:textId="4D4C425D" w:rsidR="00625C8F" w:rsidRPr="00194560" w:rsidRDefault="00625C8F" w:rsidP="00625C8F">
      <w:pPr>
        <w:spacing w:after="0" w:line="252" w:lineRule="auto"/>
        <w:jc w:val="both"/>
        <w:rPr>
          <w:rFonts w:ascii="Arial" w:hAnsi="Arial" w:cs="Arial"/>
          <w:lang w:val="en-GB"/>
        </w:rPr>
      </w:pPr>
      <w:r w:rsidRPr="00194560">
        <w:rPr>
          <w:rFonts w:ascii="Arial" w:hAnsi="Arial" w:cs="Arial"/>
          <w:lang w:val="en-GB"/>
        </w:rPr>
        <w:t>Residual risk is defined as ‘risk remaining after considering the controls put in place to mitigate the inherent risk’. It indicates the effectiveness of controls in mitigating the inherent risk i.e. for an assessment unit, if the controls put in place to mitigate the inherent risk are designed and operating effectively, its residual risk would be lower.</w:t>
      </w:r>
      <w:r w:rsidR="00464C3F">
        <w:rPr>
          <w:rFonts w:ascii="Arial" w:hAnsi="Arial" w:cs="Arial"/>
          <w:lang w:val="en-GB"/>
        </w:rPr>
        <w:t xml:space="preserve"> Further, data for each of the parameter will be taken with one quarter lag i.e., for March’22 Residual Risk assessment all the data will be considered from Apr’21 to Dec’21.</w:t>
      </w:r>
    </w:p>
    <w:p w14:paraId="3D8814C6" w14:textId="77777777" w:rsidR="00625C8F" w:rsidRPr="00194560" w:rsidRDefault="00625C8F" w:rsidP="00625C8F">
      <w:pPr>
        <w:spacing w:after="0" w:line="252" w:lineRule="auto"/>
        <w:jc w:val="both"/>
        <w:rPr>
          <w:rFonts w:ascii="Arial" w:hAnsi="Arial" w:cs="Arial"/>
          <w:lang w:val="en-GB"/>
        </w:rPr>
      </w:pPr>
    </w:p>
    <w:p w14:paraId="2891CB1F" w14:textId="77777777" w:rsidR="00625C8F" w:rsidRPr="00625C8F" w:rsidRDefault="00625C8F" w:rsidP="00625C8F">
      <w:pPr>
        <w:spacing w:before="120" w:after="0" w:line="252" w:lineRule="auto"/>
        <w:jc w:val="both"/>
        <w:rPr>
          <w:rFonts w:ascii="Arial" w:hAnsi="Arial" w:cs="Arial"/>
          <w:b/>
          <w:lang w:val="en-GB"/>
        </w:rPr>
      </w:pPr>
      <w:r w:rsidRPr="00625C8F">
        <w:rPr>
          <w:rFonts w:ascii="Arial" w:hAnsi="Arial" w:cs="Arial"/>
          <w:b/>
          <w:lang w:val="en-GB"/>
        </w:rPr>
        <w:t>Rating override</w:t>
      </w:r>
    </w:p>
    <w:p w14:paraId="7C2A19E8" w14:textId="77777777" w:rsidR="00625C8F" w:rsidRPr="00194560" w:rsidRDefault="00625C8F" w:rsidP="00625C8F">
      <w:pPr>
        <w:pStyle w:val="ListParagraph"/>
        <w:spacing w:before="120" w:after="0" w:line="252" w:lineRule="auto"/>
        <w:jc w:val="both"/>
        <w:rPr>
          <w:rFonts w:ascii="Arial" w:hAnsi="Arial" w:cs="Arial"/>
          <w:b/>
          <w:lang w:val="en-GB"/>
        </w:rPr>
      </w:pPr>
    </w:p>
    <w:p w14:paraId="7630DB94" w14:textId="71EE139B" w:rsidR="00625C8F" w:rsidRPr="00194560" w:rsidRDefault="00625C8F" w:rsidP="00625C8F">
      <w:pPr>
        <w:spacing w:line="252" w:lineRule="auto"/>
        <w:jc w:val="both"/>
        <w:rPr>
          <w:rFonts w:ascii="Arial" w:hAnsi="Arial" w:cs="Arial"/>
          <w:lang w:val="en-GB"/>
        </w:rPr>
      </w:pPr>
      <w:r w:rsidRPr="00194560">
        <w:rPr>
          <w:rFonts w:ascii="Arial" w:hAnsi="Arial" w:cs="Arial"/>
          <w:lang w:val="en-GB"/>
        </w:rPr>
        <w:t xml:space="preserve">The ratings described till now are arrived on the basis of a model, however, there may be some factors based on which the Compliance Officer/ </w:t>
      </w:r>
      <w:r w:rsidR="00820D68">
        <w:rPr>
          <w:rFonts w:ascii="Arial" w:hAnsi="Arial" w:cs="Arial"/>
          <w:lang w:val="en-GB"/>
        </w:rPr>
        <w:t>ICOFR</w:t>
      </w:r>
      <w:r w:rsidR="00820D68" w:rsidRPr="00194560">
        <w:rPr>
          <w:rFonts w:ascii="Arial" w:hAnsi="Arial" w:cs="Arial"/>
          <w:lang w:val="en-GB"/>
        </w:rPr>
        <w:t xml:space="preserve"> </w:t>
      </w:r>
      <w:r w:rsidRPr="00194560">
        <w:rPr>
          <w:rFonts w:ascii="Arial" w:hAnsi="Arial" w:cs="Arial"/>
          <w:lang w:val="en-GB"/>
        </w:rPr>
        <w:t xml:space="preserve">Officer may want to increase or decrease on account of their expert judgement, ground realities or recent regulatory activity on a particular topic. </w:t>
      </w:r>
    </w:p>
    <w:p w14:paraId="4B64B82C" w14:textId="2DBD1447" w:rsidR="00625C8F" w:rsidRPr="00194560" w:rsidRDefault="00625C8F" w:rsidP="00625C8F">
      <w:pPr>
        <w:spacing w:line="252" w:lineRule="auto"/>
        <w:jc w:val="both"/>
        <w:rPr>
          <w:rFonts w:ascii="Arial" w:hAnsi="Arial" w:cs="Arial"/>
          <w:lang w:val="en-GB"/>
        </w:rPr>
      </w:pPr>
      <w:r w:rsidRPr="00194560">
        <w:rPr>
          <w:rFonts w:ascii="Arial" w:hAnsi="Arial" w:cs="Arial"/>
          <w:lang w:val="en-GB"/>
        </w:rPr>
        <w:t xml:space="preserve">The rating may be modified based on certain ‘overriding factors’ described below. However, the reason for the override shall be recorded by </w:t>
      </w:r>
      <w:r w:rsidR="00D84A8A">
        <w:rPr>
          <w:rFonts w:ascii="Arial" w:hAnsi="Arial" w:cs="Arial"/>
          <w:lang w:val="en-GB"/>
        </w:rPr>
        <w:t>GCCO</w:t>
      </w:r>
      <w:r w:rsidR="00581F34">
        <w:rPr>
          <w:rFonts w:ascii="Arial" w:hAnsi="Arial" w:cs="Arial"/>
          <w:lang w:val="en-GB"/>
        </w:rPr>
        <w:t>/</w:t>
      </w:r>
      <w:r w:rsidR="00820D68">
        <w:rPr>
          <w:rFonts w:ascii="Arial" w:hAnsi="Arial" w:cs="Arial"/>
          <w:lang w:val="en-GB"/>
        </w:rPr>
        <w:t>ICOFR</w:t>
      </w:r>
      <w:r w:rsidR="00581F34">
        <w:rPr>
          <w:rFonts w:ascii="Arial" w:hAnsi="Arial" w:cs="Arial"/>
          <w:lang w:val="en-GB"/>
        </w:rPr>
        <w:t xml:space="preserve"> officer </w:t>
      </w:r>
      <w:r w:rsidRPr="00194560">
        <w:rPr>
          <w:rFonts w:ascii="Arial" w:hAnsi="Arial" w:cs="Arial"/>
          <w:lang w:val="en-GB"/>
        </w:rPr>
        <w:t xml:space="preserve">and approved by the Head of Compliance and </w:t>
      </w:r>
      <w:r w:rsidR="00820D68">
        <w:rPr>
          <w:rFonts w:ascii="Arial" w:hAnsi="Arial" w:cs="Arial"/>
          <w:lang w:val="en-GB"/>
        </w:rPr>
        <w:t>ICOFR</w:t>
      </w:r>
      <w:r w:rsidR="00820D68" w:rsidRPr="00194560">
        <w:rPr>
          <w:rFonts w:ascii="Arial" w:hAnsi="Arial" w:cs="Arial"/>
          <w:lang w:val="en-GB"/>
        </w:rPr>
        <w:t xml:space="preserve"> </w:t>
      </w:r>
      <w:r w:rsidRPr="00194560">
        <w:rPr>
          <w:rFonts w:ascii="Arial" w:hAnsi="Arial" w:cs="Arial"/>
          <w:lang w:val="en-GB"/>
        </w:rPr>
        <w:t xml:space="preserve">Monitoring. </w:t>
      </w:r>
    </w:p>
    <w:p w14:paraId="71FA501D" w14:textId="77777777" w:rsidR="00625C8F" w:rsidRPr="00194560" w:rsidRDefault="00625C8F" w:rsidP="00625C8F">
      <w:pPr>
        <w:spacing w:line="252" w:lineRule="auto"/>
        <w:jc w:val="both"/>
        <w:rPr>
          <w:rFonts w:ascii="Arial" w:hAnsi="Arial" w:cs="Arial"/>
          <w:lang w:val="en-GB"/>
        </w:rPr>
      </w:pPr>
      <w:r w:rsidRPr="00194560">
        <w:rPr>
          <w:rFonts w:ascii="Arial" w:hAnsi="Arial" w:cs="Arial"/>
          <w:lang w:val="en-GB"/>
        </w:rPr>
        <w:lastRenderedPageBreak/>
        <w:t>Causes that can initiate the rating override:</w:t>
      </w:r>
    </w:p>
    <w:p w14:paraId="2AE06A76" w14:textId="77777777" w:rsidR="00625C8F" w:rsidRPr="00194560" w:rsidRDefault="00625C8F" w:rsidP="00625C8F">
      <w:pPr>
        <w:spacing w:before="120" w:after="0" w:line="252" w:lineRule="auto"/>
        <w:jc w:val="both"/>
        <w:rPr>
          <w:rFonts w:ascii="Arial" w:hAnsi="Arial" w:cs="Arial"/>
        </w:rPr>
      </w:pPr>
      <w:r w:rsidRPr="00194560">
        <w:rPr>
          <w:rFonts w:ascii="Arial" w:hAnsi="Arial" w:cs="Arial"/>
          <w:b/>
        </w:rPr>
        <w:t xml:space="preserve">Warning to other players in the industry/competitors: </w:t>
      </w:r>
      <w:r w:rsidRPr="00194560">
        <w:rPr>
          <w:rFonts w:ascii="Arial" w:hAnsi="Arial" w:cs="Arial"/>
        </w:rPr>
        <w:t>Regulators may warn the industry or the competitors in the industry, on the practices followed by the banks. This could raise the risk level for the Bank and hence, reconsideration of the residual risk rating may be required</w:t>
      </w:r>
    </w:p>
    <w:p w14:paraId="7E610981" w14:textId="77777777" w:rsidR="00625C8F" w:rsidRPr="00194560" w:rsidRDefault="00625C8F" w:rsidP="00625C8F">
      <w:pPr>
        <w:spacing w:before="120" w:after="0" w:line="252" w:lineRule="auto"/>
        <w:jc w:val="both"/>
        <w:rPr>
          <w:rFonts w:ascii="Arial" w:hAnsi="Arial" w:cs="Arial"/>
        </w:rPr>
      </w:pPr>
      <w:r w:rsidRPr="00194560">
        <w:rPr>
          <w:rFonts w:ascii="Arial" w:hAnsi="Arial" w:cs="Arial"/>
          <w:b/>
        </w:rPr>
        <w:t xml:space="preserve">Litigation: </w:t>
      </w:r>
      <w:r w:rsidRPr="00194560">
        <w:rPr>
          <w:rFonts w:ascii="Arial" w:hAnsi="Arial" w:cs="Arial"/>
        </w:rPr>
        <w:t>Significant lawsuit against a Business Group (or similar business at another bank in the same market) during the year may raise a concern and hence one may want to override the risk rating and alter the monitoring plan.</w:t>
      </w:r>
    </w:p>
    <w:p w14:paraId="6BB6957E" w14:textId="77777777" w:rsidR="00625C8F" w:rsidRPr="00194560" w:rsidRDefault="00625C8F" w:rsidP="00625C8F">
      <w:pPr>
        <w:spacing w:before="120" w:after="0" w:line="252" w:lineRule="auto"/>
        <w:jc w:val="both"/>
        <w:rPr>
          <w:rFonts w:ascii="Arial" w:hAnsi="Arial" w:cs="Arial"/>
          <w:lang w:val="en-GB"/>
        </w:rPr>
      </w:pPr>
      <w:r w:rsidRPr="00194560">
        <w:rPr>
          <w:rFonts w:ascii="Arial" w:hAnsi="Arial" w:cs="Arial"/>
          <w:b/>
        </w:rPr>
        <w:t xml:space="preserve">Any other factors: </w:t>
      </w:r>
      <w:r w:rsidRPr="00194560">
        <w:rPr>
          <w:rFonts w:ascii="Arial" w:hAnsi="Arial" w:cs="Arial"/>
        </w:rPr>
        <w:t>The above-mentioned factors are indicative in nature. There could be several other factors that an experienced assessor may consider overriding the residual risk rating.</w:t>
      </w:r>
    </w:p>
    <w:p w14:paraId="5691F7E3" w14:textId="77777777" w:rsidR="00625C8F" w:rsidRPr="00194560" w:rsidRDefault="00625C8F" w:rsidP="00625C8F">
      <w:pPr>
        <w:spacing w:after="0" w:line="252" w:lineRule="auto"/>
        <w:jc w:val="both"/>
        <w:rPr>
          <w:rFonts w:ascii="Arial" w:hAnsi="Arial" w:cs="Arial"/>
          <w:lang w:val="en-GB"/>
        </w:rPr>
      </w:pPr>
    </w:p>
    <w:p w14:paraId="38DF95B5" w14:textId="77777777" w:rsidR="00625C8F" w:rsidRPr="00625C8F" w:rsidRDefault="00625C8F" w:rsidP="00625C8F">
      <w:pPr>
        <w:spacing w:line="252" w:lineRule="auto"/>
        <w:jc w:val="both"/>
        <w:rPr>
          <w:rFonts w:ascii="Arial" w:hAnsi="Arial" w:cs="Arial"/>
          <w:b/>
          <w:lang w:val="en-GB"/>
        </w:rPr>
      </w:pPr>
      <w:r w:rsidRPr="00625C8F">
        <w:rPr>
          <w:rFonts w:ascii="Arial" w:hAnsi="Arial" w:cs="Arial"/>
          <w:b/>
          <w:lang w:val="en-GB"/>
        </w:rPr>
        <w:t>Residual risk calculation</w:t>
      </w:r>
    </w:p>
    <w:p w14:paraId="747F1D36" w14:textId="77777777" w:rsidR="00625C8F" w:rsidRPr="00194560" w:rsidRDefault="00625C8F" w:rsidP="00625C8F">
      <w:pPr>
        <w:pStyle w:val="ListParagraph"/>
        <w:spacing w:line="252" w:lineRule="auto"/>
        <w:jc w:val="both"/>
        <w:rPr>
          <w:rFonts w:ascii="Arial" w:hAnsi="Arial" w:cs="Arial"/>
          <w:b/>
          <w:lang w:val="en-GB"/>
        </w:rPr>
      </w:pPr>
    </w:p>
    <w:p w14:paraId="4B90A65D" w14:textId="29220935" w:rsidR="00625C8F" w:rsidRPr="00194560" w:rsidRDefault="00625C8F" w:rsidP="00625C8F">
      <w:pPr>
        <w:pStyle w:val="ListParagraph"/>
        <w:numPr>
          <w:ilvl w:val="0"/>
          <w:numId w:val="14"/>
        </w:numPr>
        <w:spacing w:before="120" w:after="0" w:line="252" w:lineRule="auto"/>
        <w:jc w:val="both"/>
        <w:rPr>
          <w:rFonts w:ascii="Arial" w:hAnsi="Arial" w:cs="Arial"/>
          <w:lang w:val="en-GB"/>
        </w:rPr>
      </w:pPr>
      <w:r w:rsidRPr="00194560">
        <w:rPr>
          <w:rFonts w:ascii="Arial" w:hAnsi="Arial" w:cs="Arial"/>
          <w:lang w:val="en-GB"/>
        </w:rPr>
        <w:t xml:space="preserve">The </w:t>
      </w:r>
      <w:r>
        <w:rPr>
          <w:rFonts w:ascii="Arial" w:hAnsi="Arial" w:cs="Arial"/>
          <w:lang w:val="en-GB"/>
        </w:rPr>
        <w:t>S</w:t>
      </w:r>
      <w:r w:rsidR="00820D68">
        <w:rPr>
          <w:rFonts w:ascii="Arial" w:hAnsi="Arial" w:cs="Arial"/>
          <w:lang w:val="en-GB"/>
        </w:rPr>
        <w:t>A</w:t>
      </w:r>
      <w:r>
        <w:rPr>
          <w:rFonts w:ascii="Arial" w:hAnsi="Arial" w:cs="Arial"/>
          <w:lang w:val="en-GB"/>
        </w:rPr>
        <w:t>S</w:t>
      </w:r>
      <w:r w:rsidRPr="00194560">
        <w:rPr>
          <w:rFonts w:ascii="Arial" w:hAnsi="Arial" w:cs="Arial"/>
          <w:lang w:val="en-GB"/>
        </w:rPr>
        <w:t xml:space="preserve"> GC</w:t>
      </w:r>
      <w:r w:rsidR="00820D68">
        <w:rPr>
          <w:rFonts w:ascii="Arial" w:hAnsi="Arial" w:cs="Arial"/>
          <w:lang w:val="en-GB"/>
        </w:rPr>
        <w:t>M</w:t>
      </w:r>
      <w:r w:rsidRPr="00194560">
        <w:rPr>
          <w:rFonts w:ascii="Arial" w:hAnsi="Arial" w:cs="Arial"/>
          <w:lang w:val="en-GB"/>
        </w:rPr>
        <w:t xml:space="preserve"> system will calculate the residual risk by dividing the inherent risk score by the control environment score for an Assessment Unit</w:t>
      </w:r>
    </w:p>
    <w:p w14:paraId="074B2078" w14:textId="77777777" w:rsidR="00625C8F" w:rsidRPr="00194560" w:rsidRDefault="00625C8F" w:rsidP="00625C8F">
      <w:pPr>
        <w:pStyle w:val="ListParagraph"/>
        <w:numPr>
          <w:ilvl w:val="0"/>
          <w:numId w:val="14"/>
        </w:numPr>
        <w:spacing w:before="120" w:after="0" w:line="252" w:lineRule="auto"/>
        <w:jc w:val="both"/>
        <w:rPr>
          <w:rFonts w:ascii="Arial" w:hAnsi="Arial" w:cs="Arial"/>
          <w:lang w:val="en-GB"/>
        </w:rPr>
      </w:pPr>
      <w:r w:rsidRPr="00194560">
        <w:rPr>
          <w:rFonts w:ascii="Arial" w:hAnsi="Arial" w:cs="Arial"/>
          <w:lang w:val="en-GB"/>
        </w:rPr>
        <w:t>The following matrix provides the mapping of residual risk assessment rating to residual risk assessment score</w:t>
      </w:r>
    </w:p>
    <w:p w14:paraId="25AC5901" w14:textId="77777777" w:rsidR="003905F8" w:rsidRPr="00194560" w:rsidRDefault="003905F8" w:rsidP="00625C8F">
      <w:pPr>
        <w:spacing w:before="120" w:after="0" w:line="252" w:lineRule="auto"/>
        <w:jc w:val="both"/>
        <w:rPr>
          <w:rFonts w:ascii="Arial" w:hAnsi="Arial" w:cs="Arial"/>
          <w:lang w:val="en-GB"/>
        </w:rPr>
      </w:pPr>
    </w:p>
    <w:tbl>
      <w:tblPr>
        <w:tblStyle w:val="TableGrid"/>
        <w:tblW w:w="0" w:type="auto"/>
        <w:tblInd w:w="108" w:type="dxa"/>
        <w:tblLook w:val="04A0" w:firstRow="1" w:lastRow="0" w:firstColumn="1" w:lastColumn="0" w:noHBand="0" w:noVBand="1"/>
      </w:tblPr>
      <w:tblGrid>
        <w:gridCol w:w="4999"/>
        <w:gridCol w:w="3869"/>
      </w:tblGrid>
      <w:tr w:rsidR="003905F8" w:rsidRPr="00194560" w14:paraId="1D473DDE" w14:textId="200AA7A0" w:rsidTr="003905F8">
        <w:trPr>
          <w:cnfStyle w:val="100000000000" w:firstRow="1" w:lastRow="0" w:firstColumn="0" w:lastColumn="0" w:oddVBand="0" w:evenVBand="0" w:oddHBand="0" w:evenHBand="0" w:firstRowFirstColumn="0" w:firstRowLastColumn="0" w:lastRowFirstColumn="0" w:lastRowLastColumn="0"/>
          <w:trHeight w:val="267"/>
          <w:tblHeader/>
        </w:trPr>
        <w:tc>
          <w:tcPr>
            <w:tcW w:w="4999" w:type="dxa"/>
          </w:tcPr>
          <w:p w14:paraId="1510089A" w14:textId="77777777" w:rsidR="003905F8" w:rsidRPr="00194560" w:rsidRDefault="003905F8" w:rsidP="00142748">
            <w:pPr>
              <w:spacing w:line="252" w:lineRule="auto"/>
              <w:jc w:val="both"/>
              <w:rPr>
                <w:rFonts w:ascii="Arial" w:hAnsi="Arial" w:cs="Arial"/>
                <w:b/>
                <w:sz w:val="22"/>
                <w:lang w:val="en-GB"/>
              </w:rPr>
            </w:pPr>
            <w:bookmarkStart w:id="2" w:name="_Hlk97917835"/>
            <w:r w:rsidRPr="00194560">
              <w:rPr>
                <w:rFonts w:ascii="Arial" w:hAnsi="Arial" w:cs="Arial"/>
                <w:b/>
                <w:sz w:val="22"/>
                <w:lang w:val="en-GB"/>
              </w:rPr>
              <w:t>Rating</w:t>
            </w:r>
          </w:p>
        </w:tc>
        <w:tc>
          <w:tcPr>
            <w:tcW w:w="3869" w:type="dxa"/>
          </w:tcPr>
          <w:p w14:paraId="53CD5873" w14:textId="7ED0AD7B" w:rsidR="003905F8" w:rsidRPr="00194560" w:rsidRDefault="003905F8" w:rsidP="00142748">
            <w:pPr>
              <w:spacing w:line="252" w:lineRule="auto"/>
              <w:jc w:val="center"/>
              <w:rPr>
                <w:rFonts w:ascii="Arial" w:hAnsi="Arial" w:cs="Arial"/>
                <w:b/>
                <w:lang w:val="en-GB"/>
              </w:rPr>
            </w:pPr>
            <w:r w:rsidRPr="00194560">
              <w:rPr>
                <w:rFonts w:ascii="Arial" w:hAnsi="Arial" w:cs="Arial"/>
                <w:b/>
                <w:sz w:val="22"/>
                <w:lang w:val="en-GB"/>
              </w:rPr>
              <w:t>Score</w:t>
            </w:r>
            <w:r>
              <w:rPr>
                <w:rFonts w:ascii="Arial" w:hAnsi="Arial" w:cs="Arial"/>
                <w:b/>
                <w:sz w:val="22"/>
                <w:lang w:val="en-GB"/>
              </w:rPr>
              <w:t xml:space="preserve"> (New)</w:t>
            </w:r>
          </w:p>
        </w:tc>
      </w:tr>
      <w:tr w:rsidR="003905F8" w:rsidRPr="00194560" w14:paraId="289D3275" w14:textId="07C71DE1" w:rsidTr="003905F8">
        <w:trPr>
          <w:trHeight w:val="267"/>
        </w:trPr>
        <w:tc>
          <w:tcPr>
            <w:tcW w:w="4999" w:type="dxa"/>
          </w:tcPr>
          <w:p w14:paraId="511D2B17" w14:textId="77777777" w:rsidR="003905F8" w:rsidRPr="00194560" w:rsidRDefault="003905F8" w:rsidP="003905F8">
            <w:pPr>
              <w:spacing w:line="252" w:lineRule="auto"/>
              <w:jc w:val="both"/>
              <w:rPr>
                <w:rFonts w:ascii="Arial" w:hAnsi="Arial" w:cs="Arial"/>
                <w:sz w:val="22"/>
              </w:rPr>
            </w:pPr>
            <w:r w:rsidRPr="00194560">
              <w:rPr>
                <w:rFonts w:ascii="Arial" w:hAnsi="Arial" w:cs="Arial"/>
                <w:sz w:val="22"/>
              </w:rPr>
              <w:t>No control</w:t>
            </w:r>
          </w:p>
        </w:tc>
        <w:tc>
          <w:tcPr>
            <w:tcW w:w="3869" w:type="dxa"/>
          </w:tcPr>
          <w:p w14:paraId="7CD1FC01" w14:textId="13BE72BB" w:rsidR="003905F8" w:rsidRPr="00194560" w:rsidRDefault="003905F8" w:rsidP="003905F8">
            <w:pPr>
              <w:spacing w:line="252" w:lineRule="auto"/>
              <w:jc w:val="center"/>
              <w:rPr>
                <w:rFonts w:ascii="Arial" w:hAnsi="Arial" w:cs="Arial"/>
              </w:rPr>
            </w:pPr>
            <w:r>
              <w:rPr>
                <w:rFonts w:ascii="Arial" w:hAnsi="Arial" w:cs="Arial"/>
              </w:rPr>
              <w:t>NA</w:t>
            </w:r>
          </w:p>
        </w:tc>
      </w:tr>
      <w:tr w:rsidR="003905F8" w:rsidRPr="00194560" w14:paraId="1A87E230" w14:textId="1EBDA634" w:rsidTr="003905F8">
        <w:trPr>
          <w:trHeight w:val="267"/>
        </w:trPr>
        <w:tc>
          <w:tcPr>
            <w:tcW w:w="4999" w:type="dxa"/>
          </w:tcPr>
          <w:p w14:paraId="31A58C32" w14:textId="77777777" w:rsidR="003905F8" w:rsidRPr="00194560" w:rsidRDefault="003905F8" w:rsidP="003905F8">
            <w:pPr>
              <w:spacing w:line="252" w:lineRule="auto"/>
              <w:jc w:val="both"/>
              <w:rPr>
                <w:rFonts w:ascii="Arial" w:hAnsi="Arial" w:cs="Arial"/>
                <w:sz w:val="22"/>
              </w:rPr>
            </w:pPr>
            <w:r w:rsidRPr="00194560">
              <w:rPr>
                <w:rFonts w:ascii="Arial" w:hAnsi="Arial" w:cs="Arial"/>
                <w:sz w:val="22"/>
              </w:rPr>
              <w:t>Significant Improvement Needed</w:t>
            </w:r>
          </w:p>
        </w:tc>
        <w:tc>
          <w:tcPr>
            <w:tcW w:w="3869" w:type="dxa"/>
          </w:tcPr>
          <w:p w14:paraId="6C9DEBD5" w14:textId="2FC9C564" w:rsidR="003905F8" w:rsidRPr="00194560" w:rsidRDefault="003905F8" w:rsidP="003905F8">
            <w:pPr>
              <w:spacing w:line="252" w:lineRule="auto"/>
              <w:jc w:val="center"/>
              <w:rPr>
                <w:rFonts w:ascii="Arial" w:hAnsi="Arial" w:cs="Arial"/>
              </w:rPr>
            </w:pPr>
            <w:r>
              <w:rPr>
                <w:rFonts w:ascii="Arial" w:hAnsi="Arial" w:cs="Arial"/>
              </w:rPr>
              <w:t>&gt;=6.67</w:t>
            </w:r>
          </w:p>
        </w:tc>
      </w:tr>
      <w:tr w:rsidR="003905F8" w:rsidRPr="00194560" w14:paraId="11B2FCAA" w14:textId="016D4D82" w:rsidTr="003905F8">
        <w:trPr>
          <w:trHeight w:val="255"/>
        </w:trPr>
        <w:tc>
          <w:tcPr>
            <w:tcW w:w="4999" w:type="dxa"/>
          </w:tcPr>
          <w:p w14:paraId="69FD18E9" w14:textId="77777777" w:rsidR="003905F8" w:rsidRPr="00194560" w:rsidRDefault="003905F8" w:rsidP="003905F8">
            <w:pPr>
              <w:spacing w:line="252" w:lineRule="auto"/>
              <w:jc w:val="both"/>
              <w:rPr>
                <w:rFonts w:ascii="Arial" w:hAnsi="Arial" w:cs="Arial"/>
                <w:sz w:val="22"/>
              </w:rPr>
            </w:pPr>
            <w:r w:rsidRPr="00194560">
              <w:rPr>
                <w:rFonts w:ascii="Arial" w:hAnsi="Arial" w:cs="Arial"/>
                <w:sz w:val="22"/>
              </w:rPr>
              <w:t>Improvement Needed</w:t>
            </w:r>
          </w:p>
        </w:tc>
        <w:tc>
          <w:tcPr>
            <w:tcW w:w="3869" w:type="dxa"/>
          </w:tcPr>
          <w:p w14:paraId="594322E8" w14:textId="0C2715ED" w:rsidR="003905F8" w:rsidRPr="00194560" w:rsidRDefault="003905F8" w:rsidP="003905F8">
            <w:pPr>
              <w:spacing w:line="252" w:lineRule="auto"/>
              <w:jc w:val="center"/>
              <w:rPr>
                <w:rFonts w:ascii="Arial" w:hAnsi="Arial" w:cs="Arial"/>
              </w:rPr>
            </w:pPr>
            <w:r>
              <w:rPr>
                <w:rFonts w:ascii="Arial" w:hAnsi="Arial" w:cs="Arial"/>
              </w:rPr>
              <w:t>&lt;6.67</w:t>
            </w:r>
          </w:p>
        </w:tc>
      </w:tr>
      <w:tr w:rsidR="003905F8" w:rsidRPr="00194560" w14:paraId="17707C2D" w14:textId="7F9EFE56" w:rsidTr="003905F8">
        <w:trPr>
          <w:trHeight w:val="267"/>
        </w:trPr>
        <w:tc>
          <w:tcPr>
            <w:tcW w:w="4999" w:type="dxa"/>
          </w:tcPr>
          <w:p w14:paraId="1A93BC88" w14:textId="77777777" w:rsidR="003905F8" w:rsidRPr="00194560" w:rsidRDefault="003905F8" w:rsidP="003905F8">
            <w:pPr>
              <w:spacing w:line="252" w:lineRule="auto"/>
              <w:jc w:val="both"/>
              <w:rPr>
                <w:rFonts w:ascii="Arial" w:hAnsi="Arial" w:cs="Arial"/>
                <w:sz w:val="22"/>
              </w:rPr>
            </w:pPr>
            <w:r w:rsidRPr="00194560">
              <w:rPr>
                <w:rFonts w:ascii="Arial" w:hAnsi="Arial" w:cs="Arial"/>
                <w:sz w:val="22"/>
              </w:rPr>
              <w:t>Meets Requirement</w:t>
            </w:r>
          </w:p>
        </w:tc>
        <w:tc>
          <w:tcPr>
            <w:tcW w:w="3869" w:type="dxa"/>
          </w:tcPr>
          <w:p w14:paraId="11902FAB" w14:textId="35E15B7A" w:rsidR="003905F8" w:rsidRPr="00194560" w:rsidRDefault="003905F8" w:rsidP="003905F8">
            <w:pPr>
              <w:spacing w:line="252" w:lineRule="auto"/>
              <w:jc w:val="center"/>
              <w:rPr>
                <w:rFonts w:ascii="Arial" w:hAnsi="Arial" w:cs="Arial"/>
              </w:rPr>
            </w:pPr>
            <w:r>
              <w:rPr>
                <w:rFonts w:ascii="Arial" w:hAnsi="Arial" w:cs="Arial"/>
              </w:rPr>
              <w:t>&lt;=2</w:t>
            </w:r>
          </w:p>
        </w:tc>
      </w:tr>
      <w:tr w:rsidR="003905F8" w:rsidRPr="00194560" w14:paraId="08820170" w14:textId="63816180" w:rsidTr="003905F8">
        <w:trPr>
          <w:trHeight w:val="267"/>
        </w:trPr>
        <w:tc>
          <w:tcPr>
            <w:tcW w:w="4999" w:type="dxa"/>
          </w:tcPr>
          <w:p w14:paraId="515882B1" w14:textId="77777777" w:rsidR="003905F8" w:rsidRPr="00194560" w:rsidRDefault="003905F8" w:rsidP="003905F8">
            <w:pPr>
              <w:spacing w:line="252" w:lineRule="auto"/>
              <w:jc w:val="both"/>
              <w:rPr>
                <w:rFonts w:ascii="Arial" w:hAnsi="Arial" w:cs="Arial"/>
                <w:sz w:val="22"/>
              </w:rPr>
            </w:pPr>
            <w:r w:rsidRPr="00194560">
              <w:rPr>
                <w:rFonts w:ascii="Arial" w:hAnsi="Arial" w:cs="Arial"/>
                <w:sz w:val="22"/>
              </w:rPr>
              <w:t>Well Controlled</w:t>
            </w:r>
          </w:p>
        </w:tc>
        <w:tc>
          <w:tcPr>
            <w:tcW w:w="3869" w:type="dxa"/>
          </w:tcPr>
          <w:p w14:paraId="7586560C" w14:textId="27D5A056" w:rsidR="003905F8" w:rsidRPr="00194560" w:rsidRDefault="003905F8" w:rsidP="003905F8">
            <w:pPr>
              <w:spacing w:line="252" w:lineRule="auto"/>
              <w:jc w:val="center"/>
              <w:rPr>
                <w:rFonts w:ascii="Arial" w:hAnsi="Arial" w:cs="Arial"/>
              </w:rPr>
            </w:pPr>
            <w:r>
              <w:rPr>
                <w:rFonts w:ascii="Arial" w:hAnsi="Arial" w:cs="Arial"/>
              </w:rPr>
              <w:t>&lt;=1</w:t>
            </w:r>
          </w:p>
        </w:tc>
      </w:tr>
    </w:tbl>
    <w:bookmarkEnd w:id="2"/>
    <w:p w14:paraId="7E7DE5E6" w14:textId="77777777" w:rsidR="00625C8F" w:rsidRDefault="00625C8F" w:rsidP="00625C8F">
      <w:pPr>
        <w:pStyle w:val="ListParagraph"/>
        <w:numPr>
          <w:ilvl w:val="0"/>
          <w:numId w:val="14"/>
        </w:numPr>
        <w:spacing w:before="120" w:after="0" w:line="252" w:lineRule="auto"/>
        <w:jc w:val="both"/>
        <w:rPr>
          <w:rFonts w:ascii="Arial" w:hAnsi="Arial" w:cs="Arial"/>
          <w:lang w:val="en-GB"/>
        </w:rPr>
      </w:pPr>
      <w:r w:rsidRPr="00194560">
        <w:rPr>
          <w:rFonts w:ascii="Arial" w:hAnsi="Arial" w:cs="Arial"/>
          <w:lang w:val="en-GB"/>
        </w:rPr>
        <w:t>The aggregation of residual risk at AU/ theme level shall happen using the following weights</w:t>
      </w:r>
    </w:p>
    <w:p w14:paraId="23106244" w14:textId="77777777" w:rsidR="00625C8F" w:rsidRPr="0018613B" w:rsidRDefault="00625C8F" w:rsidP="0018613B">
      <w:pPr>
        <w:spacing w:before="120" w:after="0" w:line="252" w:lineRule="auto"/>
        <w:jc w:val="both"/>
        <w:rPr>
          <w:rFonts w:ascii="Arial" w:hAnsi="Arial" w:cs="Arial"/>
          <w:lang w:val="en-GB"/>
        </w:rPr>
      </w:pPr>
    </w:p>
    <w:tbl>
      <w:tblPr>
        <w:tblStyle w:val="TableGrid"/>
        <w:tblW w:w="0" w:type="auto"/>
        <w:tblInd w:w="108" w:type="dxa"/>
        <w:tblLook w:val="04A0" w:firstRow="1" w:lastRow="0" w:firstColumn="1" w:lastColumn="0" w:noHBand="0" w:noVBand="1"/>
      </w:tblPr>
      <w:tblGrid>
        <w:gridCol w:w="4664"/>
        <w:gridCol w:w="4244"/>
      </w:tblGrid>
      <w:tr w:rsidR="00625C8F" w:rsidRPr="00194560" w14:paraId="3BCD46FC" w14:textId="77777777" w:rsidTr="00625C8F">
        <w:trPr>
          <w:cnfStyle w:val="100000000000" w:firstRow="1" w:lastRow="0" w:firstColumn="0" w:lastColumn="0" w:oddVBand="0" w:evenVBand="0" w:oddHBand="0" w:evenHBand="0" w:firstRowFirstColumn="0" w:firstRowLastColumn="0" w:lastRowFirstColumn="0" w:lastRowLastColumn="0"/>
          <w:trHeight w:val="385"/>
        </w:trPr>
        <w:tc>
          <w:tcPr>
            <w:tcW w:w="4664" w:type="dxa"/>
          </w:tcPr>
          <w:p w14:paraId="46968BE4" w14:textId="77777777" w:rsidR="00625C8F" w:rsidRPr="00194560" w:rsidRDefault="00625C8F" w:rsidP="005248EA">
            <w:pPr>
              <w:jc w:val="both"/>
              <w:rPr>
                <w:rFonts w:ascii="Arial" w:hAnsi="Arial" w:cs="Arial"/>
                <w:b/>
                <w:sz w:val="22"/>
                <w:lang w:val="en-GB"/>
              </w:rPr>
            </w:pPr>
            <w:r w:rsidRPr="00194560">
              <w:rPr>
                <w:rFonts w:ascii="Arial" w:hAnsi="Arial" w:cs="Arial"/>
                <w:b/>
                <w:sz w:val="22"/>
                <w:lang w:val="en-GB"/>
              </w:rPr>
              <w:t>Aggregating residual risk</w:t>
            </w:r>
          </w:p>
        </w:tc>
        <w:tc>
          <w:tcPr>
            <w:tcW w:w="4244" w:type="dxa"/>
          </w:tcPr>
          <w:p w14:paraId="188184B8" w14:textId="77777777" w:rsidR="00625C8F" w:rsidRPr="00194560" w:rsidRDefault="00625C8F" w:rsidP="005248EA">
            <w:pPr>
              <w:spacing w:line="252" w:lineRule="auto"/>
              <w:jc w:val="center"/>
              <w:rPr>
                <w:rFonts w:ascii="Arial" w:hAnsi="Arial" w:cs="Arial"/>
                <w:b/>
                <w:sz w:val="22"/>
                <w:lang w:val="en-GB"/>
              </w:rPr>
            </w:pPr>
            <w:r w:rsidRPr="00194560">
              <w:rPr>
                <w:rFonts w:ascii="Arial" w:hAnsi="Arial" w:cs="Arial"/>
                <w:b/>
                <w:sz w:val="22"/>
                <w:lang w:val="en-GB"/>
              </w:rPr>
              <w:t>Weights</w:t>
            </w:r>
          </w:p>
        </w:tc>
      </w:tr>
      <w:tr w:rsidR="00625C8F" w:rsidRPr="00194560" w14:paraId="6DB66177" w14:textId="77777777" w:rsidTr="005248EA">
        <w:trPr>
          <w:trHeight w:val="147"/>
        </w:trPr>
        <w:tc>
          <w:tcPr>
            <w:tcW w:w="4664" w:type="dxa"/>
          </w:tcPr>
          <w:p w14:paraId="4D28F79B" w14:textId="77777777" w:rsidR="00625C8F" w:rsidRPr="00194560" w:rsidRDefault="00625C8F" w:rsidP="005248EA">
            <w:pPr>
              <w:spacing w:line="252" w:lineRule="auto"/>
              <w:jc w:val="both"/>
              <w:rPr>
                <w:rFonts w:ascii="Arial" w:hAnsi="Arial" w:cs="Arial"/>
                <w:sz w:val="22"/>
              </w:rPr>
            </w:pPr>
            <w:r w:rsidRPr="00194560">
              <w:rPr>
                <w:rFonts w:ascii="Arial" w:hAnsi="Arial" w:cs="Arial"/>
                <w:sz w:val="22"/>
              </w:rPr>
              <w:t>No control</w:t>
            </w:r>
          </w:p>
        </w:tc>
        <w:tc>
          <w:tcPr>
            <w:tcW w:w="4244" w:type="dxa"/>
          </w:tcPr>
          <w:p w14:paraId="37AFC8C8" w14:textId="77777777" w:rsidR="00625C8F" w:rsidRPr="00194560" w:rsidRDefault="00625C8F" w:rsidP="005248EA">
            <w:pPr>
              <w:spacing w:line="252" w:lineRule="auto"/>
              <w:jc w:val="center"/>
              <w:rPr>
                <w:rFonts w:ascii="Arial" w:hAnsi="Arial" w:cs="Arial"/>
                <w:sz w:val="22"/>
              </w:rPr>
            </w:pPr>
            <w:r w:rsidRPr="00194560">
              <w:rPr>
                <w:rFonts w:ascii="Arial" w:hAnsi="Arial" w:cs="Arial"/>
                <w:sz w:val="22"/>
              </w:rPr>
              <w:t>100%</w:t>
            </w:r>
          </w:p>
        </w:tc>
      </w:tr>
      <w:tr w:rsidR="00625C8F" w:rsidRPr="00194560" w14:paraId="278D345C" w14:textId="77777777" w:rsidTr="005248EA">
        <w:trPr>
          <w:trHeight w:val="293"/>
        </w:trPr>
        <w:tc>
          <w:tcPr>
            <w:tcW w:w="4664" w:type="dxa"/>
          </w:tcPr>
          <w:p w14:paraId="08C61702" w14:textId="77777777" w:rsidR="00625C8F" w:rsidRPr="00194560" w:rsidRDefault="00625C8F" w:rsidP="005248EA">
            <w:pPr>
              <w:spacing w:line="252" w:lineRule="auto"/>
              <w:jc w:val="both"/>
              <w:rPr>
                <w:rFonts w:ascii="Arial" w:hAnsi="Arial" w:cs="Arial"/>
                <w:sz w:val="22"/>
              </w:rPr>
            </w:pPr>
            <w:r w:rsidRPr="00194560">
              <w:rPr>
                <w:rFonts w:ascii="Arial" w:hAnsi="Arial" w:cs="Arial"/>
                <w:sz w:val="22"/>
              </w:rPr>
              <w:t>Significant Improvement Needed</w:t>
            </w:r>
          </w:p>
        </w:tc>
        <w:tc>
          <w:tcPr>
            <w:tcW w:w="4244" w:type="dxa"/>
          </w:tcPr>
          <w:p w14:paraId="326D561C" w14:textId="77777777" w:rsidR="00625C8F" w:rsidRPr="00194560" w:rsidRDefault="00625C8F" w:rsidP="005248EA">
            <w:pPr>
              <w:spacing w:line="252" w:lineRule="auto"/>
              <w:jc w:val="center"/>
              <w:rPr>
                <w:rFonts w:ascii="Arial" w:hAnsi="Arial" w:cs="Arial"/>
                <w:sz w:val="22"/>
              </w:rPr>
            </w:pPr>
            <w:r w:rsidRPr="00194560">
              <w:rPr>
                <w:rFonts w:ascii="Arial" w:hAnsi="Arial" w:cs="Arial"/>
                <w:sz w:val="22"/>
              </w:rPr>
              <w:t>80%</w:t>
            </w:r>
          </w:p>
        </w:tc>
      </w:tr>
      <w:tr w:rsidR="00625C8F" w:rsidRPr="00194560" w14:paraId="69147B0F" w14:textId="77777777" w:rsidTr="005248EA">
        <w:trPr>
          <w:trHeight w:val="283"/>
        </w:trPr>
        <w:tc>
          <w:tcPr>
            <w:tcW w:w="4664" w:type="dxa"/>
          </w:tcPr>
          <w:p w14:paraId="6F1E6C22" w14:textId="77777777" w:rsidR="00625C8F" w:rsidRPr="00194560" w:rsidRDefault="00625C8F" w:rsidP="005248EA">
            <w:pPr>
              <w:spacing w:line="252" w:lineRule="auto"/>
              <w:jc w:val="both"/>
              <w:rPr>
                <w:rFonts w:ascii="Arial" w:hAnsi="Arial" w:cs="Arial"/>
                <w:sz w:val="22"/>
              </w:rPr>
            </w:pPr>
            <w:r w:rsidRPr="00194560">
              <w:rPr>
                <w:rFonts w:ascii="Arial" w:hAnsi="Arial" w:cs="Arial"/>
                <w:sz w:val="22"/>
              </w:rPr>
              <w:t>Improvement Needed</w:t>
            </w:r>
          </w:p>
        </w:tc>
        <w:tc>
          <w:tcPr>
            <w:tcW w:w="4244" w:type="dxa"/>
          </w:tcPr>
          <w:p w14:paraId="7D2755D3" w14:textId="7E60C934" w:rsidR="00625C8F" w:rsidRPr="00194560" w:rsidRDefault="002E6440" w:rsidP="005248EA">
            <w:pPr>
              <w:spacing w:line="252" w:lineRule="auto"/>
              <w:jc w:val="center"/>
              <w:rPr>
                <w:rFonts w:ascii="Arial" w:hAnsi="Arial" w:cs="Arial"/>
                <w:sz w:val="22"/>
              </w:rPr>
            </w:pPr>
            <w:r>
              <w:rPr>
                <w:rFonts w:ascii="Arial" w:hAnsi="Arial" w:cs="Arial"/>
                <w:sz w:val="22"/>
              </w:rPr>
              <w:t>6</w:t>
            </w:r>
            <w:r w:rsidR="00625C8F" w:rsidRPr="00194560">
              <w:rPr>
                <w:rFonts w:ascii="Arial" w:hAnsi="Arial" w:cs="Arial"/>
                <w:sz w:val="22"/>
              </w:rPr>
              <w:t>0%</w:t>
            </w:r>
          </w:p>
        </w:tc>
      </w:tr>
      <w:tr w:rsidR="00625C8F" w:rsidRPr="00194560" w14:paraId="282A2FCB" w14:textId="77777777" w:rsidTr="005248EA">
        <w:trPr>
          <w:trHeight w:val="117"/>
        </w:trPr>
        <w:tc>
          <w:tcPr>
            <w:tcW w:w="4664" w:type="dxa"/>
          </w:tcPr>
          <w:p w14:paraId="51C1CE95" w14:textId="77777777" w:rsidR="00625C8F" w:rsidRPr="00194560" w:rsidRDefault="00625C8F" w:rsidP="005248EA">
            <w:pPr>
              <w:spacing w:line="252" w:lineRule="auto"/>
              <w:jc w:val="both"/>
              <w:rPr>
                <w:rFonts w:ascii="Arial" w:hAnsi="Arial" w:cs="Arial"/>
                <w:sz w:val="22"/>
              </w:rPr>
            </w:pPr>
            <w:r w:rsidRPr="00194560">
              <w:rPr>
                <w:rFonts w:ascii="Arial" w:hAnsi="Arial" w:cs="Arial"/>
                <w:sz w:val="22"/>
              </w:rPr>
              <w:t>Meets Requirement</w:t>
            </w:r>
          </w:p>
        </w:tc>
        <w:tc>
          <w:tcPr>
            <w:tcW w:w="4244" w:type="dxa"/>
          </w:tcPr>
          <w:p w14:paraId="131F05B2" w14:textId="7CA3A826" w:rsidR="00625C8F" w:rsidRPr="00194560" w:rsidRDefault="002E6440" w:rsidP="005248EA">
            <w:pPr>
              <w:spacing w:line="252" w:lineRule="auto"/>
              <w:jc w:val="center"/>
              <w:rPr>
                <w:rFonts w:ascii="Arial" w:hAnsi="Arial" w:cs="Arial"/>
                <w:sz w:val="22"/>
              </w:rPr>
            </w:pPr>
            <w:r>
              <w:rPr>
                <w:rFonts w:ascii="Arial" w:hAnsi="Arial" w:cs="Arial"/>
                <w:sz w:val="22"/>
              </w:rPr>
              <w:t>25</w:t>
            </w:r>
            <w:r w:rsidR="00625C8F" w:rsidRPr="00194560">
              <w:rPr>
                <w:rFonts w:ascii="Arial" w:hAnsi="Arial" w:cs="Arial"/>
                <w:sz w:val="22"/>
              </w:rPr>
              <w:t>%</w:t>
            </w:r>
          </w:p>
        </w:tc>
      </w:tr>
      <w:tr w:rsidR="00625C8F" w:rsidRPr="00194560" w14:paraId="0AB2ADBB" w14:textId="77777777" w:rsidTr="005248EA">
        <w:trPr>
          <w:trHeight w:val="135"/>
        </w:trPr>
        <w:tc>
          <w:tcPr>
            <w:tcW w:w="4664" w:type="dxa"/>
          </w:tcPr>
          <w:p w14:paraId="75784613" w14:textId="77777777" w:rsidR="00625C8F" w:rsidRPr="00194560" w:rsidRDefault="00625C8F" w:rsidP="005248EA">
            <w:pPr>
              <w:spacing w:line="252" w:lineRule="auto"/>
              <w:jc w:val="both"/>
              <w:rPr>
                <w:rFonts w:ascii="Arial" w:hAnsi="Arial" w:cs="Arial"/>
                <w:sz w:val="22"/>
              </w:rPr>
            </w:pPr>
            <w:r w:rsidRPr="00194560">
              <w:rPr>
                <w:rFonts w:ascii="Arial" w:hAnsi="Arial" w:cs="Arial"/>
                <w:sz w:val="22"/>
              </w:rPr>
              <w:t>Well Controlled</w:t>
            </w:r>
          </w:p>
        </w:tc>
        <w:tc>
          <w:tcPr>
            <w:tcW w:w="4244" w:type="dxa"/>
          </w:tcPr>
          <w:p w14:paraId="2225441C" w14:textId="77777777" w:rsidR="00625C8F" w:rsidRPr="00194560" w:rsidRDefault="00625C8F" w:rsidP="005248EA">
            <w:pPr>
              <w:spacing w:line="252" w:lineRule="auto"/>
              <w:jc w:val="center"/>
              <w:rPr>
                <w:rFonts w:ascii="Arial" w:hAnsi="Arial" w:cs="Arial"/>
                <w:sz w:val="22"/>
              </w:rPr>
            </w:pPr>
            <w:r w:rsidRPr="00194560">
              <w:rPr>
                <w:rFonts w:ascii="Arial" w:hAnsi="Arial" w:cs="Arial"/>
                <w:sz w:val="22"/>
              </w:rPr>
              <w:t>1%</w:t>
            </w:r>
          </w:p>
        </w:tc>
      </w:tr>
    </w:tbl>
    <w:p w14:paraId="2D6C3A93" w14:textId="53AD80D3" w:rsidR="00625C8F" w:rsidRPr="00625C8F" w:rsidRDefault="00625C8F" w:rsidP="00625C8F">
      <w:pPr>
        <w:spacing w:before="120" w:after="0" w:line="252" w:lineRule="auto"/>
        <w:jc w:val="both"/>
        <w:rPr>
          <w:rFonts w:ascii="Arial" w:hAnsi="Arial" w:cs="Arial"/>
          <w:lang w:val="en-GB"/>
        </w:rPr>
      </w:pPr>
      <w:r w:rsidRPr="00625C8F">
        <w:rPr>
          <w:rFonts w:ascii="Arial" w:hAnsi="Arial" w:cs="Arial"/>
          <w:lang w:val="en-GB"/>
        </w:rPr>
        <w:t>Process of aggregation – The residual risk determined at individual control level are categorized into Well Controlled, Meets Requirement, Improvement Needed, Significant Improvement Needed and No control. Next, count of controls under each category is identified and the count is multiplied with the weights of each category. The AU level residual risk is arrived by taking the sum of the products and dividing the same by the no. of controls.</w:t>
      </w:r>
    </w:p>
    <w:p w14:paraId="03BFA452" w14:textId="16614A4D" w:rsidR="00625C8F" w:rsidRPr="00194560" w:rsidRDefault="00625C8F" w:rsidP="00625C8F">
      <w:pPr>
        <w:pStyle w:val="ListParagraph"/>
        <w:numPr>
          <w:ilvl w:val="0"/>
          <w:numId w:val="14"/>
        </w:numPr>
        <w:spacing w:before="120" w:after="0" w:line="252" w:lineRule="auto"/>
        <w:jc w:val="both"/>
        <w:rPr>
          <w:rFonts w:ascii="Arial" w:hAnsi="Arial" w:cs="Arial"/>
          <w:lang w:val="en-GB"/>
        </w:rPr>
      </w:pPr>
      <w:r w:rsidRPr="00194560">
        <w:rPr>
          <w:rFonts w:ascii="Arial" w:hAnsi="Arial" w:cs="Arial"/>
          <w:lang w:val="en-GB"/>
        </w:rPr>
        <w:t>The interpretation of aggregate residual risk shall be as per the following table</w:t>
      </w:r>
    </w:p>
    <w:p w14:paraId="6A0F98E8" w14:textId="77777777" w:rsidR="00625C8F" w:rsidRPr="00194560" w:rsidRDefault="00625C8F" w:rsidP="00625C8F">
      <w:pPr>
        <w:pStyle w:val="ListParagraph"/>
        <w:spacing w:before="120" w:after="0" w:line="252" w:lineRule="auto"/>
        <w:ind w:left="360"/>
        <w:jc w:val="both"/>
        <w:rPr>
          <w:rFonts w:ascii="Arial" w:hAnsi="Arial" w:cs="Arial"/>
          <w:lang w:val="en-GB"/>
        </w:rPr>
      </w:pPr>
    </w:p>
    <w:tbl>
      <w:tblPr>
        <w:tblStyle w:val="TableGrid"/>
        <w:tblW w:w="0" w:type="auto"/>
        <w:tblInd w:w="108" w:type="dxa"/>
        <w:tblLook w:val="04A0" w:firstRow="1" w:lastRow="0" w:firstColumn="1" w:lastColumn="0" w:noHBand="0" w:noVBand="1"/>
      </w:tblPr>
      <w:tblGrid>
        <w:gridCol w:w="4660"/>
        <w:gridCol w:w="4248"/>
      </w:tblGrid>
      <w:tr w:rsidR="00625C8F" w:rsidRPr="00194560" w14:paraId="4D6C26AF" w14:textId="77777777" w:rsidTr="00142748">
        <w:trPr>
          <w:cnfStyle w:val="100000000000" w:firstRow="1" w:lastRow="0" w:firstColumn="0" w:lastColumn="0" w:oddVBand="0" w:evenVBand="0" w:oddHBand="0" w:evenHBand="0" w:firstRowFirstColumn="0" w:firstRowLastColumn="0" w:lastRowFirstColumn="0" w:lastRowLastColumn="0"/>
          <w:trHeight w:val="385"/>
          <w:tblHeader/>
        </w:trPr>
        <w:tc>
          <w:tcPr>
            <w:tcW w:w="4761" w:type="dxa"/>
          </w:tcPr>
          <w:p w14:paraId="7369E22E" w14:textId="77777777" w:rsidR="00625C8F" w:rsidRPr="00194560" w:rsidRDefault="00625C8F" w:rsidP="00142748">
            <w:pPr>
              <w:spacing w:line="252" w:lineRule="auto"/>
              <w:jc w:val="both"/>
              <w:rPr>
                <w:rFonts w:ascii="Arial" w:hAnsi="Arial" w:cs="Arial"/>
                <w:b/>
                <w:sz w:val="22"/>
                <w:lang w:val="en-GB"/>
              </w:rPr>
            </w:pPr>
            <w:r w:rsidRPr="00194560">
              <w:rPr>
                <w:rFonts w:ascii="Arial" w:hAnsi="Arial" w:cs="Arial"/>
                <w:b/>
                <w:sz w:val="22"/>
                <w:lang w:val="en-GB"/>
              </w:rPr>
              <w:t>Interpreting residual risk</w:t>
            </w:r>
          </w:p>
        </w:tc>
        <w:tc>
          <w:tcPr>
            <w:tcW w:w="4341" w:type="dxa"/>
          </w:tcPr>
          <w:p w14:paraId="4017001D" w14:textId="77777777" w:rsidR="00625C8F" w:rsidRPr="00194560" w:rsidRDefault="00625C8F" w:rsidP="00142748">
            <w:pPr>
              <w:spacing w:line="252" w:lineRule="auto"/>
              <w:jc w:val="center"/>
              <w:rPr>
                <w:rFonts w:ascii="Arial" w:hAnsi="Arial" w:cs="Arial"/>
                <w:b/>
                <w:sz w:val="22"/>
                <w:lang w:val="en-GB"/>
              </w:rPr>
            </w:pPr>
            <w:r w:rsidRPr="00194560">
              <w:rPr>
                <w:rFonts w:ascii="Arial" w:hAnsi="Arial" w:cs="Arial"/>
                <w:b/>
                <w:sz w:val="22"/>
                <w:lang w:val="en-GB"/>
              </w:rPr>
              <w:t>Aggregate residual risk score</w:t>
            </w:r>
          </w:p>
        </w:tc>
      </w:tr>
      <w:tr w:rsidR="00625C8F" w:rsidRPr="00194560" w14:paraId="634457D7" w14:textId="77777777" w:rsidTr="00E90981">
        <w:trPr>
          <w:trHeight w:val="189"/>
        </w:trPr>
        <w:tc>
          <w:tcPr>
            <w:tcW w:w="4761" w:type="dxa"/>
          </w:tcPr>
          <w:p w14:paraId="4914F2B9" w14:textId="77777777" w:rsidR="00625C8F" w:rsidRPr="00194560" w:rsidRDefault="00625C8F" w:rsidP="00142748">
            <w:pPr>
              <w:spacing w:line="252" w:lineRule="auto"/>
              <w:jc w:val="both"/>
              <w:rPr>
                <w:rFonts w:ascii="Arial" w:hAnsi="Arial" w:cs="Arial"/>
                <w:sz w:val="22"/>
              </w:rPr>
            </w:pPr>
            <w:r>
              <w:rPr>
                <w:rFonts w:ascii="Arial" w:hAnsi="Arial" w:cs="Arial"/>
                <w:sz w:val="22"/>
              </w:rPr>
              <w:t>Extremely High</w:t>
            </w:r>
          </w:p>
        </w:tc>
        <w:tc>
          <w:tcPr>
            <w:tcW w:w="4341" w:type="dxa"/>
          </w:tcPr>
          <w:p w14:paraId="43B0734E" w14:textId="19415583" w:rsidR="00625C8F" w:rsidRPr="00194560" w:rsidRDefault="00625C8F" w:rsidP="00142748">
            <w:pPr>
              <w:spacing w:line="252" w:lineRule="auto"/>
              <w:jc w:val="center"/>
              <w:rPr>
                <w:rFonts w:ascii="Arial" w:hAnsi="Arial" w:cs="Arial"/>
                <w:sz w:val="22"/>
              </w:rPr>
            </w:pPr>
            <w:r w:rsidRPr="009E5EB5">
              <w:rPr>
                <w:rFonts w:ascii="Arial" w:hAnsi="Arial" w:cs="Arial"/>
                <w:sz w:val="22"/>
              </w:rPr>
              <w:t>&gt;=</w:t>
            </w:r>
            <w:r w:rsidR="002E6440">
              <w:rPr>
                <w:rFonts w:ascii="Arial" w:hAnsi="Arial" w:cs="Arial"/>
                <w:sz w:val="22"/>
              </w:rPr>
              <w:t>7</w:t>
            </w:r>
            <w:r w:rsidRPr="009E5EB5">
              <w:rPr>
                <w:rFonts w:ascii="Arial" w:hAnsi="Arial" w:cs="Arial"/>
                <w:sz w:val="22"/>
              </w:rPr>
              <w:t>0%</w:t>
            </w:r>
          </w:p>
        </w:tc>
      </w:tr>
      <w:tr w:rsidR="00625C8F" w:rsidRPr="00194560" w14:paraId="4F8CDB86" w14:textId="77777777" w:rsidTr="00E90981">
        <w:trPr>
          <w:trHeight w:val="207"/>
        </w:trPr>
        <w:tc>
          <w:tcPr>
            <w:tcW w:w="4761" w:type="dxa"/>
          </w:tcPr>
          <w:p w14:paraId="4FEAD182" w14:textId="77777777" w:rsidR="00625C8F" w:rsidRPr="00194560" w:rsidRDefault="00625C8F" w:rsidP="00142748">
            <w:pPr>
              <w:spacing w:line="252" w:lineRule="auto"/>
              <w:jc w:val="both"/>
              <w:rPr>
                <w:rFonts w:ascii="Arial" w:hAnsi="Arial" w:cs="Arial"/>
                <w:sz w:val="22"/>
              </w:rPr>
            </w:pPr>
            <w:r>
              <w:rPr>
                <w:rFonts w:ascii="Arial" w:hAnsi="Arial" w:cs="Arial"/>
                <w:sz w:val="22"/>
              </w:rPr>
              <w:t>High</w:t>
            </w:r>
          </w:p>
        </w:tc>
        <w:tc>
          <w:tcPr>
            <w:tcW w:w="4341" w:type="dxa"/>
          </w:tcPr>
          <w:p w14:paraId="7E745279" w14:textId="466E5815" w:rsidR="00625C8F" w:rsidRPr="00194560" w:rsidRDefault="00625C8F" w:rsidP="00142748">
            <w:pPr>
              <w:spacing w:line="252" w:lineRule="auto"/>
              <w:jc w:val="center"/>
              <w:rPr>
                <w:rFonts w:ascii="Arial" w:hAnsi="Arial" w:cs="Arial"/>
                <w:sz w:val="22"/>
              </w:rPr>
            </w:pPr>
            <w:r w:rsidRPr="009E5EB5">
              <w:rPr>
                <w:rFonts w:ascii="Arial" w:hAnsi="Arial" w:cs="Arial"/>
                <w:sz w:val="22"/>
              </w:rPr>
              <w:t>&gt;</w:t>
            </w:r>
            <w:r w:rsidR="005D0242">
              <w:rPr>
                <w:rFonts w:ascii="Arial" w:hAnsi="Arial" w:cs="Arial"/>
                <w:sz w:val="22"/>
              </w:rPr>
              <w:t>=</w:t>
            </w:r>
            <w:r w:rsidRPr="009E5EB5">
              <w:rPr>
                <w:rFonts w:ascii="Arial" w:hAnsi="Arial" w:cs="Arial"/>
                <w:sz w:val="22"/>
              </w:rPr>
              <w:t>4</w:t>
            </w:r>
            <w:r w:rsidR="005D0242">
              <w:rPr>
                <w:rFonts w:ascii="Arial" w:hAnsi="Arial" w:cs="Arial"/>
                <w:sz w:val="22"/>
              </w:rPr>
              <w:t>5</w:t>
            </w:r>
            <w:r w:rsidRPr="009E5EB5">
              <w:rPr>
                <w:rFonts w:ascii="Arial" w:hAnsi="Arial" w:cs="Arial"/>
                <w:sz w:val="22"/>
              </w:rPr>
              <w:t>%</w:t>
            </w:r>
          </w:p>
        </w:tc>
      </w:tr>
      <w:tr w:rsidR="00625C8F" w:rsidRPr="00194560" w14:paraId="2051BD48" w14:textId="77777777" w:rsidTr="00E90981">
        <w:trPr>
          <w:trHeight w:val="211"/>
        </w:trPr>
        <w:tc>
          <w:tcPr>
            <w:tcW w:w="4761" w:type="dxa"/>
          </w:tcPr>
          <w:p w14:paraId="69CE8F59" w14:textId="77777777" w:rsidR="00625C8F" w:rsidRPr="00194560" w:rsidRDefault="00625C8F" w:rsidP="00142748">
            <w:pPr>
              <w:spacing w:line="252" w:lineRule="auto"/>
              <w:jc w:val="both"/>
              <w:rPr>
                <w:rFonts w:ascii="Arial" w:hAnsi="Arial" w:cs="Arial"/>
                <w:sz w:val="22"/>
              </w:rPr>
            </w:pPr>
            <w:r>
              <w:rPr>
                <w:rFonts w:ascii="Arial" w:hAnsi="Arial" w:cs="Arial"/>
                <w:sz w:val="22"/>
              </w:rPr>
              <w:t>Medium</w:t>
            </w:r>
          </w:p>
        </w:tc>
        <w:tc>
          <w:tcPr>
            <w:tcW w:w="4341" w:type="dxa"/>
          </w:tcPr>
          <w:p w14:paraId="345E4A36" w14:textId="1BDAA215" w:rsidR="00625C8F" w:rsidRPr="00194560" w:rsidRDefault="00625C8F" w:rsidP="00142748">
            <w:pPr>
              <w:spacing w:line="252" w:lineRule="auto"/>
              <w:jc w:val="center"/>
              <w:rPr>
                <w:rFonts w:ascii="Arial" w:hAnsi="Arial" w:cs="Arial"/>
                <w:sz w:val="22"/>
              </w:rPr>
            </w:pPr>
            <w:r w:rsidRPr="009E5EB5">
              <w:rPr>
                <w:rFonts w:ascii="Arial" w:hAnsi="Arial" w:cs="Arial"/>
                <w:sz w:val="22"/>
              </w:rPr>
              <w:t>&gt;</w:t>
            </w:r>
            <w:r w:rsidR="002E6440">
              <w:rPr>
                <w:rFonts w:ascii="Arial" w:hAnsi="Arial" w:cs="Arial"/>
                <w:sz w:val="22"/>
              </w:rPr>
              <w:t>5</w:t>
            </w:r>
            <w:r w:rsidRPr="009E5EB5">
              <w:rPr>
                <w:rFonts w:ascii="Arial" w:hAnsi="Arial" w:cs="Arial"/>
                <w:sz w:val="22"/>
              </w:rPr>
              <w:t>%</w:t>
            </w:r>
          </w:p>
        </w:tc>
      </w:tr>
      <w:tr w:rsidR="00625C8F" w:rsidRPr="00194560" w14:paraId="5A2C08F1" w14:textId="77777777" w:rsidTr="00E90981">
        <w:trPr>
          <w:trHeight w:val="73"/>
        </w:trPr>
        <w:tc>
          <w:tcPr>
            <w:tcW w:w="4761" w:type="dxa"/>
          </w:tcPr>
          <w:p w14:paraId="7AD72774" w14:textId="77777777" w:rsidR="00625C8F" w:rsidRPr="00194560" w:rsidRDefault="00625C8F" w:rsidP="00142748">
            <w:pPr>
              <w:spacing w:line="252" w:lineRule="auto"/>
              <w:jc w:val="both"/>
              <w:rPr>
                <w:rFonts w:ascii="Arial" w:hAnsi="Arial" w:cs="Arial"/>
                <w:sz w:val="22"/>
              </w:rPr>
            </w:pPr>
            <w:r>
              <w:rPr>
                <w:rFonts w:ascii="Arial" w:hAnsi="Arial" w:cs="Arial"/>
                <w:sz w:val="22"/>
              </w:rPr>
              <w:t>Low</w:t>
            </w:r>
          </w:p>
        </w:tc>
        <w:tc>
          <w:tcPr>
            <w:tcW w:w="4341" w:type="dxa"/>
          </w:tcPr>
          <w:p w14:paraId="2B11851A" w14:textId="50A320DC" w:rsidR="00625C8F" w:rsidRPr="00194560" w:rsidRDefault="00625C8F" w:rsidP="00142748">
            <w:pPr>
              <w:spacing w:line="252" w:lineRule="auto"/>
              <w:jc w:val="center"/>
              <w:rPr>
                <w:rFonts w:ascii="Arial" w:hAnsi="Arial" w:cs="Arial"/>
                <w:sz w:val="22"/>
              </w:rPr>
            </w:pPr>
            <w:r w:rsidRPr="00724BA2">
              <w:rPr>
                <w:rFonts w:ascii="Arial" w:hAnsi="Arial" w:cs="Arial"/>
                <w:sz w:val="22"/>
              </w:rPr>
              <w:t>&gt;1%</w:t>
            </w:r>
          </w:p>
        </w:tc>
      </w:tr>
      <w:tr w:rsidR="00625C8F" w:rsidRPr="00194560" w14:paraId="1AB6E128" w14:textId="77777777" w:rsidTr="00E90981">
        <w:trPr>
          <w:trHeight w:val="77"/>
        </w:trPr>
        <w:tc>
          <w:tcPr>
            <w:tcW w:w="4761" w:type="dxa"/>
          </w:tcPr>
          <w:p w14:paraId="665FDEDD" w14:textId="77777777" w:rsidR="00625C8F" w:rsidRPr="00194560" w:rsidRDefault="00625C8F" w:rsidP="00142748">
            <w:pPr>
              <w:spacing w:line="252" w:lineRule="auto"/>
              <w:jc w:val="both"/>
              <w:rPr>
                <w:rFonts w:ascii="Arial" w:hAnsi="Arial" w:cs="Arial"/>
                <w:sz w:val="22"/>
              </w:rPr>
            </w:pPr>
            <w:r>
              <w:rPr>
                <w:rFonts w:ascii="Arial" w:hAnsi="Arial" w:cs="Arial"/>
                <w:sz w:val="22"/>
              </w:rPr>
              <w:t>Negligible</w:t>
            </w:r>
          </w:p>
        </w:tc>
        <w:tc>
          <w:tcPr>
            <w:tcW w:w="4341" w:type="dxa"/>
          </w:tcPr>
          <w:p w14:paraId="06F5B1E9" w14:textId="77777777" w:rsidR="00625C8F" w:rsidRPr="00194560" w:rsidRDefault="00625C8F" w:rsidP="00142748">
            <w:pPr>
              <w:spacing w:line="252" w:lineRule="auto"/>
              <w:jc w:val="center"/>
              <w:rPr>
                <w:rFonts w:ascii="Arial" w:hAnsi="Arial" w:cs="Arial"/>
                <w:sz w:val="22"/>
              </w:rPr>
            </w:pPr>
            <w:r w:rsidRPr="00724BA2">
              <w:rPr>
                <w:rFonts w:ascii="Arial" w:hAnsi="Arial" w:cs="Arial"/>
                <w:sz w:val="22"/>
              </w:rPr>
              <w:t>&lt;=1%</w:t>
            </w:r>
          </w:p>
        </w:tc>
      </w:tr>
    </w:tbl>
    <w:p w14:paraId="5B3152FE" w14:textId="77777777" w:rsidR="00E422DE" w:rsidRPr="00094BFF" w:rsidRDefault="00E422DE" w:rsidP="00094BFF">
      <w:pPr>
        <w:spacing w:before="120" w:after="0" w:line="252" w:lineRule="auto"/>
        <w:jc w:val="both"/>
        <w:rPr>
          <w:rFonts w:ascii="Arial" w:hAnsi="Arial" w:cs="Arial"/>
          <w:lang w:val="en-GB"/>
        </w:rPr>
      </w:pPr>
    </w:p>
    <w:p w14:paraId="74E88722" w14:textId="0C0FF4DC" w:rsidR="00625C8F" w:rsidRPr="00194560" w:rsidRDefault="00625C8F" w:rsidP="00625C8F">
      <w:pPr>
        <w:pStyle w:val="ListParagraph"/>
        <w:numPr>
          <w:ilvl w:val="0"/>
          <w:numId w:val="14"/>
        </w:numPr>
        <w:spacing w:before="120" w:after="0" w:line="252" w:lineRule="auto"/>
        <w:jc w:val="both"/>
        <w:rPr>
          <w:rFonts w:ascii="Arial" w:hAnsi="Arial" w:cs="Arial"/>
          <w:lang w:val="en-GB"/>
        </w:rPr>
      </w:pPr>
      <w:r w:rsidRPr="00194560">
        <w:rPr>
          <w:rFonts w:ascii="Arial" w:hAnsi="Arial" w:cs="Arial"/>
          <w:lang w:val="en-GB"/>
        </w:rPr>
        <w:t>The outcome of this assessment will be available in the form of a system report.</w:t>
      </w:r>
    </w:p>
    <w:p w14:paraId="179507C2" w14:textId="2B317C8F" w:rsidR="00625C8F" w:rsidRPr="00194560" w:rsidRDefault="00625C8F" w:rsidP="00625C8F">
      <w:pPr>
        <w:pStyle w:val="ListParagraph"/>
        <w:numPr>
          <w:ilvl w:val="0"/>
          <w:numId w:val="14"/>
        </w:numPr>
        <w:spacing w:before="120" w:after="0" w:line="252" w:lineRule="auto"/>
        <w:jc w:val="both"/>
        <w:rPr>
          <w:rFonts w:ascii="Arial" w:hAnsi="Arial" w:cs="Arial"/>
          <w:lang w:val="en-GB"/>
        </w:rPr>
      </w:pPr>
      <w:bookmarkStart w:id="3" w:name="_Toc320030505"/>
      <w:r w:rsidRPr="00194560">
        <w:rPr>
          <w:rFonts w:ascii="Arial" w:hAnsi="Arial" w:cs="Arial"/>
          <w:lang w:val="en-GB"/>
        </w:rPr>
        <w:t xml:space="preserve">The </w:t>
      </w:r>
      <w:r w:rsidRPr="001E48C5">
        <w:rPr>
          <w:rFonts w:ascii="Arial" w:hAnsi="Arial" w:cs="Arial"/>
          <w:lang w:val="en-GB"/>
        </w:rPr>
        <w:t>Compliance Officer</w:t>
      </w:r>
      <w:r w:rsidR="00232BA5" w:rsidRPr="001E48C5">
        <w:rPr>
          <w:rFonts w:ascii="Arial" w:hAnsi="Arial" w:cs="Arial"/>
          <w:lang w:val="en-GB"/>
        </w:rPr>
        <w:t xml:space="preserve">/ ICOFR </w:t>
      </w:r>
      <w:r w:rsidR="00232BA5" w:rsidRPr="0018613B">
        <w:rPr>
          <w:rFonts w:ascii="Arial" w:hAnsi="Arial" w:cs="Arial"/>
          <w:lang w:val="en-GB"/>
        </w:rPr>
        <w:t>O</w:t>
      </w:r>
      <w:r w:rsidR="00232BA5" w:rsidRPr="001E48C5">
        <w:rPr>
          <w:rFonts w:ascii="Arial" w:hAnsi="Arial" w:cs="Arial"/>
          <w:lang w:val="en-GB"/>
        </w:rPr>
        <w:t>fficer</w:t>
      </w:r>
      <w:r w:rsidRPr="00194560">
        <w:rPr>
          <w:rFonts w:ascii="Arial" w:hAnsi="Arial" w:cs="Arial"/>
          <w:lang w:val="en-GB"/>
        </w:rPr>
        <w:t xml:space="preserve"> of an AU will generate the system report for residual risk computation, review the outcome and send it to AU Head for validation (1</w:t>
      </w:r>
      <w:r w:rsidRPr="00194560">
        <w:rPr>
          <w:rFonts w:ascii="Arial" w:hAnsi="Arial" w:cs="Arial"/>
          <w:vertAlign w:val="superscript"/>
          <w:lang w:val="en-GB"/>
        </w:rPr>
        <w:t>st</w:t>
      </w:r>
      <w:r w:rsidRPr="00194560">
        <w:rPr>
          <w:rFonts w:ascii="Arial" w:hAnsi="Arial" w:cs="Arial"/>
          <w:lang w:val="en-GB"/>
        </w:rPr>
        <w:t xml:space="preserve"> level validation) through an email alert</w:t>
      </w:r>
    </w:p>
    <w:p w14:paraId="4B57603D" w14:textId="19C80F45" w:rsidR="00625C8F" w:rsidRPr="001E48C5" w:rsidRDefault="00625C8F" w:rsidP="00625C8F">
      <w:pPr>
        <w:pStyle w:val="ListParagraph"/>
        <w:numPr>
          <w:ilvl w:val="0"/>
          <w:numId w:val="14"/>
        </w:numPr>
        <w:spacing w:before="120" w:after="0" w:line="252" w:lineRule="auto"/>
        <w:jc w:val="both"/>
        <w:rPr>
          <w:rFonts w:ascii="Arial" w:hAnsi="Arial" w:cs="Arial"/>
          <w:lang w:val="en-GB"/>
        </w:rPr>
      </w:pPr>
      <w:r w:rsidRPr="00194560">
        <w:rPr>
          <w:rFonts w:ascii="Arial" w:hAnsi="Arial" w:cs="Arial"/>
          <w:lang w:val="en-GB"/>
        </w:rPr>
        <w:t xml:space="preserve">Post-validation by the AU Head, there should be an email alert to the </w:t>
      </w:r>
      <w:r w:rsidRPr="001E48C5">
        <w:rPr>
          <w:rFonts w:ascii="Arial" w:hAnsi="Arial" w:cs="Arial"/>
          <w:lang w:val="en-GB"/>
        </w:rPr>
        <w:t>Compliance Officer</w:t>
      </w:r>
      <w:r w:rsidR="00232BA5" w:rsidRPr="001E48C5">
        <w:rPr>
          <w:rFonts w:ascii="Arial" w:hAnsi="Arial" w:cs="Arial"/>
          <w:lang w:val="en-GB"/>
        </w:rPr>
        <w:t xml:space="preserve">/ ICOFR </w:t>
      </w:r>
      <w:r w:rsidR="00232BA5" w:rsidRPr="0018613B">
        <w:rPr>
          <w:rFonts w:ascii="Arial" w:hAnsi="Arial" w:cs="Arial"/>
          <w:lang w:val="en-GB"/>
        </w:rPr>
        <w:t>O</w:t>
      </w:r>
      <w:r w:rsidR="00232BA5" w:rsidRPr="001E48C5">
        <w:rPr>
          <w:rFonts w:ascii="Arial" w:hAnsi="Arial" w:cs="Arial"/>
          <w:lang w:val="en-GB"/>
        </w:rPr>
        <w:t xml:space="preserve">fficer </w:t>
      </w:r>
      <w:r w:rsidRPr="001E48C5">
        <w:rPr>
          <w:rFonts w:ascii="Arial" w:hAnsi="Arial" w:cs="Arial"/>
          <w:lang w:val="en-GB"/>
        </w:rPr>
        <w:t>for 2</w:t>
      </w:r>
      <w:r w:rsidRPr="001E48C5">
        <w:rPr>
          <w:rFonts w:ascii="Arial" w:hAnsi="Arial" w:cs="Arial"/>
          <w:vertAlign w:val="superscript"/>
          <w:lang w:val="en-GB"/>
        </w:rPr>
        <w:t>nd</w:t>
      </w:r>
      <w:r w:rsidRPr="001E48C5">
        <w:rPr>
          <w:rFonts w:ascii="Arial" w:hAnsi="Arial" w:cs="Arial"/>
          <w:lang w:val="en-GB"/>
        </w:rPr>
        <w:t xml:space="preserve"> level validation.</w:t>
      </w:r>
    </w:p>
    <w:bookmarkEnd w:id="3"/>
    <w:p w14:paraId="7213D7ED" w14:textId="476EB68A" w:rsidR="00625C8F" w:rsidRPr="001E48C5" w:rsidRDefault="00625C8F" w:rsidP="00625C8F">
      <w:pPr>
        <w:pStyle w:val="ListParagraph"/>
        <w:numPr>
          <w:ilvl w:val="0"/>
          <w:numId w:val="14"/>
        </w:numPr>
        <w:spacing w:before="120" w:after="0" w:line="252" w:lineRule="auto"/>
        <w:jc w:val="both"/>
        <w:rPr>
          <w:rFonts w:ascii="Arial" w:hAnsi="Arial" w:cs="Arial"/>
          <w:lang w:val="en-GB"/>
        </w:rPr>
      </w:pPr>
      <w:r w:rsidRPr="001E48C5">
        <w:rPr>
          <w:rFonts w:ascii="Arial" w:hAnsi="Arial" w:cs="Arial"/>
          <w:lang w:val="en-GB"/>
        </w:rPr>
        <w:t>The S</w:t>
      </w:r>
      <w:r w:rsidR="00820D68" w:rsidRPr="001E48C5">
        <w:rPr>
          <w:rFonts w:ascii="Arial" w:hAnsi="Arial" w:cs="Arial"/>
          <w:lang w:val="en-GB"/>
        </w:rPr>
        <w:t>A</w:t>
      </w:r>
      <w:r w:rsidRPr="001E48C5">
        <w:rPr>
          <w:rFonts w:ascii="Arial" w:hAnsi="Arial" w:cs="Arial"/>
          <w:lang w:val="en-GB"/>
        </w:rPr>
        <w:t>S GC</w:t>
      </w:r>
      <w:r w:rsidR="00820D68" w:rsidRPr="001E48C5">
        <w:rPr>
          <w:rFonts w:ascii="Arial" w:hAnsi="Arial" w:cs="Arial"/>
          <w:lang w:val="en-GB"/>
        </w:rPr>
        <w:t>M</w:t>
      </w:r>
      <w:r w:rsidRPr="001E48C5">
        <w:rPr>
          <w:rFonts w:ascii="Arial" w:hAnsi="Arial" w:cs="Arial"/>
          <w:lang w:val="en-GB"/>
        </w:rPr>
        <w:t xml:space="preserve"> system will provide for rating override facility for the Compliance Officer</w:t>
      </w:r>
      <w:r w:rsidR="00232BA5" w:rsidRPr="001E48C5">
        <w:rPr>
          <w:rFonts w:ascii="Arial" w:hAnsi="Arial" w:cs="Arial"/>
          <w:lang w:val="en-GB"/>
        </w:rPr>
        <w:t>/ ICOFR Officer</w:t>
      </w:r>
      <w:r w:rsidRPr="001E48C5">
        <w:rPr>
          <w:rFonts w:ascii="Arial" w:hAnsi="Arial" w:cs="Arial"/>
          <w:lang w:val="en-GB"/>
        </w:rPr>
        <w:t xml:space="preserve"> of Central Compliance team.</w:t>
      </w:r>
    </w:p>
    <w:p w14:paraId="7E4FA225" w14:textId="77777777" w:rsidR="00625C8F" w:rsidRPr="00194560" w:rsidRDefault="00625C8F" w:rsidP="00625C8F">
      <w:pPr>
        <w:pStyle w:val="ListParagraph"/>
        <w:numPr>
          <w:ilvl w:val="0"/>
          <w:numId w:val="14"/>
        </w:numPr>
        <w:spacing w:before="120" w:after="0" w:line="252" w:lineRule="auto"/>
        <w:jc w:val="both"/>
        <w:rPr>
          <w:rFonts w:ascii="Arial" w:hAnsi="Arial" w:cs="Arial"/>
          <w:lang w:val="en-GB"/>
        </w:rPr>
      </w:pPr>
      <w:r w:rsidRPr="001E48C5">
        <w:rPr>
          <w:rFonts w:ascii="Arial" w:hAnsi="Arial" w:cs="Arial"/>
          <w:lang w:val="en-GB"/>
        </w:rPr>
        <w:t>The Compliance officer overriding the rating shall record the reason for doing</w:t>
      </w:r>
      <w:r w:rsidRPr="00194560">
        <w:rPr>
          <w:rFonts w:ascii="Arial" w:hAnsi="Arial" w:cs="Arial"/>
          <w:lang w:val="en-GB"/>
        </w:rPr>
        <w:t xml:space="preserve"> so.</w:t>
      </w:r>
    </w:p>
    <w:p w14:paraId="69B05C22" w14:textId="030E6EF4" w:rsidR="007F4D08" w:rsidRPr="00CC37DC" w:rsidRDefault="00625C8F" w:rsidP="0018613B">
      <w:pPr>
        <w:pStyle w:val="ListParagraph"/>
        <w:numPr>
          <w:ilvl w:val="0"/>
          <w:numId w:val="14"/>
        </w:numPr>
        <w:spacing w:before="120" w:after="0" w:line="252" w:lineRule="auto"/>
        <w:jc w:val="both"/>
        <w:rPr>
          <w:lang w:val="en-US" w:eastAsia="en-GB"/>
        </w:rPr>
      </w:pPr>
      <w:r w:rsidRPr="00194560">
        <w:rPr>
          <w:rFonts w:ascii="Arial" w:hAnsi="Arial" w:cs="Arial"/>
          <w:lang w:val="en-GB"/>
        </w:rPr>
        <w:t xml:space="preserve">Head of Compliance and </w:t>
      </w:r>
      <w:r w:rsidR="007F4D08">
        <w:rPr>
          <w:rFonts w:ascii="Arial" w:hAnsi="Arial" w:cs="Arial"/>
          <w:lang w:val="en-GB"/>
        </w:rPr>
        <w:t>ICOFR</w:t>
      </w:r>
      <w:r w:rsidRPr="00194560">
        <w:rPr>
          <w:rFonts w:ascii="Arial" w:hAnsi="Arial" w:cs="Arial"/>
          <w:lang w:val="en-GB"/>
        </w:rPr>
        <w:t xml:space="preserve"> Monitoring officer shall agree and authorise the rating override.</w:t>
      </w:r>
    </w:p>
    <w:p w14:paraId="5542F870" w14:textId="77777777" w:rsidR="00275846" w:rsidRPr="00CC37DC" w:rsidRDefault="00275846" w:rsidP="00CC37DC">
      <w:pPr>
        <w:spacing w:before="120" w:after="0" w:line="252" w:lineRule="auto"/>
        <w:jc w:val="both"/>
        <w:rPr>
          <w:lang w:val="en-US" w:eastAsia="en-GB"/>
        </w:rPr>
      </w:pPr>
    </w:p>
    <w:p w14:paraId="05357D95" w14:textId="0541B270" w:rsidR="00E90981" w:rsidRPr="00194560" w:rsidRDefault="00625C8F" w:rsidP="00625C8F">
      <w:pPr>
        <w:spacing w:before="120" w:after="120" w:line="264" w:lineRule="auto"/>
        <w:jc w:val="both"/>
        <w:outlineLvl w:val="0"/>
        <w:rPr>
          <w:rFonts w:ascii="Arial" w:eastAsia="Calibri" w:hAnsi="Arial" w:cs="Arial"/>
          <w:kern w:val="12"/>
          <w:lang w:val="en-US" w:eastAsia="en-GB"/>
        </w:rPr>
      </w:pPr>
      <w:r w:rsidRPr="006761C3">
        <w:rPr>
          <w:rFonts w:ascii="Arial" w:eastAsia="Calibri" w:hAnsi="Arial" w:cs="Arial"/>
          <w:b/>
          <w:bCs/>
          <w:kern w:val="12"/>
          <w:lang w:val="en-US" w:eastAsia="en-GB"/>
        </w:rPr>
        <w:t>Annexure I</w:t>
      </w:r>
      <w:r>
        <w:rPr>
          <w:rFonts w:ascii="Arial" w:eastAsia="Calibri" w:hAnsi="Arial" w:cs="Arial"/>
          <w:kern w:val="12"/>
          <w:lang w:val="en-US" w:eastAsia="en-GB"/>
        </w:rPr>
        <w:t xml:space="preserve"> – Detailed list of Assessment Units</w:t>
      </w:r>
    </w:p>
    <w:tbl>
      <w:tblPr>
        <w:tblW w:w="9700" w:type="dxa"/>
        <w:tblLook w:val="04A0" w:firstRow="1" w:lastRow="0" w:firstColumn="1" w:lastColumn="0" w:noHBand="0" w:noVBand="1"/>
      </w:tblPr>
      <w:tblGrid>
        <w:gridCol w:w="846"/>
        <w:gridCol w:w="8854"/>
      </w:tblGrid>
      <w:tr w:rsidR="007F4D08" w:rsidRPr="00DA1815" w14:paraId="2D5585DF" w14:textId="77777777" w:rsidTr="001F5568">
        <w:trPr>
          <w:trHeight w:val="294"/>
        </w:trPr>
        <w:tc>
          <w:tcPr>
            <w:tcW w:w="846"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DBDAD42" w14:textId="77777777" w:rsidR="007F4D08" w:rsidRPr="00094BFF" w:rsidRDefault="007F4D08" w:rsidP="007F4D08">
            <w:pPr>
              <w:spacing w:after="0" w:line="240" w:lineRule="auto"/>
              <w:jc w:val="center"/>
              <w:rPr>
                <w:rFonts w:ascii="Arial" w:eastAsia="Times New Roman" w:hAnsi="Arial" w:cs="Arial"/>
                <w:b/>
                <w:bCs/>
                <w:color w:val="000000"/>
                <w:lang w:eastAsia="en-IN" w:bidi="hi-IN"/>
              </w:rPr>
            </w:pPr>
            <w:r w:rsidRPr="00094BFF">
              <w:rPr>
                <w:rFonts w:ascii="Arial" w:eastAsia="Times New Roman" w:hAnsi="Arial" w:cs="Arial"/>
                <w:b/>
                <w:bCs/>
                <w:color w:val="000000"/>
                <w:lang w:eastAsia="en-IN" w:bidi="hi-IN"/>
              </w:rPr>
              <w:t>Sr. No.</w:t>
            </w:r>
          </w:p>
        </w:tc>
        <w:tc>
          <w:tcPr>
            <w:tcW w:w="8854" w:type="dxa"/>
            <w:tcBorders>
              <w:top w:val="single" w:sz="4" w:space="0" w:color="auto"/>
              <w:left w:val="nil"/>
              <w:bottom w:val="single" w:sz="4" w:space="0" w:color="auto"/>
              <w:right w:val="single" w:sz="4" w:space="0" w:color="auto"/>
            </w:tcBorders>
            <w:shd w:val="clear" w:color="000000" w:fill="D9D9D9"/>
            <w:noWrap/>
            <w:vAlign w:val="bottom"/>
            <w:hideMark/>
          </w:tcPr>
          <w:p w14:paraId="70ACB981" w14:textId="77777777" w:rsidR="007F4D08" w:rsidRPr="00094BFF" w:rsidRDefault="007F4D08" w:rsidP="007F4D08">
            <w:pPr>
              <w:spacing w:after="0" w:line="240" w:lineRule="auto"/>
              <w:rPr>
                <w:rFonts w:ascii="Arial" w:eastAsia="Times New Roman" w:hAnsi="Arial" w:cs="Arial"/>
                <w:b/>
                <w:bCs/>
                <w:color w:val="000000"/>
                <w:lang w:eastAsia="en-IN" w:bidi="hi-IN"/>
              </w:rPr>
            </w:pPr>
            <w:r w:rsidRPr="00094BFF">
              <w:rPr>
                <w:rFonts w:ascii="Arial" w:eastAsia="Times New Roman" w:hAnsi="Arial" w:cs="Arial"/>
                <w:b/>
                <w:bCs/>
                <w:color w:val="000000"/>
                <w:lang w:eastAsia="en-IN" w:bidi="hi-IN"/>
              </w:rPr>
              <w:t>Name of Assessment Unit</w:t>
            </w:r>
          </w:p>
        </w:tc>
      </w:tr>
      <w:tr w:rsidR="007F4D08" w:rsidRPr="00DA1815" w14:paraId="5A4E1477"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4FD872A"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w:t>
            </w:r>
          </w:p>
        </w:tc>
        <w:tc>
          <w:tcPr>
            <w:tcW w:w="8854" w:type="dxa"/>
            <w:tcBorders>
              <w:top w:val="nil"/>
              <w:left w:val="nil"/>
              <w:bottom w:val="single" w:sz="4" w:space="0" w:color="auto"/>
              <w:right w:val="single" w:sz="4" w:space="0" w:color="auto"/>
            </w:tcBorders>
            <w:shd w:val="clear" w:color="auto" w:fill="auto"/>
            <w:noWrap/>
            <w:vAlign w:val="bottom"/>
            <w:hideMark/>
          </w:tcPr>
          <w:p w14:paraId="4D373737"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Trade Finance Operations Group</w:t>
            </w:r>
          </w:p>
        </w:tc>
      </w:tr>
      <w:tr w:rsidR="007F4D08" w:rsidRPr="00DA1815" w14:paraId="3C0C8E2A"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0074111F"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w:t>
            </w:r>
          </w:p>
        </w:tc>
        <w:tc>
          <w:tcPr>
            <w:tcW w:w="8854" w:type="dxa"/>
            <w:tcBorders>
              <w:top w:val="nil"/>
              <w:left w:val="nil"/>
              <w:bottom w:val="single" w:sz="4" w:space="0" w:color="auto"/>
              <w:right w:val="single" w:sz="4" w:space="0" w:color="auto"/>
            </w:tcBorders>
            <w:shd w:val="clear" w:color="auto" w:fill="auto"/>
            <w:noWrap/>
            <w:vAlign w:val="bottom"/>
            <w:hideMark/>
          </w:tcPr>
          <w:p w14:paraId="7FC17759"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Transaction Banking Group</w:t>
            </w:r>
          </w:p>
        </w:tc>
      </w:tr>
      <w:tr w:rsidR="007F4D08" w:rsidRPr="00DA1815" w14:paraId="75FBB550"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8B6B7CD"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w:t>
            </w:r>
          </w:p>
        </w:tc>
        <w:tc>
          <w:tcPr>
            <w:tcW w:w="8854" w:type="dxa"/>
            <w:tcBorders>
              <w:top w:val="nil"/>
              <w:left w:val="nil"/>
              <w:bottom w:val="single" w:sz="4" w:space="0" w:color="auto"/>
              <w:right w:val="single" w:sz="4" w:space="0" w:color="auto"/>
            </w:tcBorders>
            <w:shd w:val="clear" w:color="auto" w:fill="auto"/>
            <w:noWrap/>
            <w:vAlign w:val="bottom"/>
            <w:hideMark/>
          </w:tcPr>
          <w:p w14:paraId="24B60572"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International Banking Group</w:t>
            </w:r>
          </w:p>
        </w:tc>
      </w:tr>
      <w:tr w:rsidR="007F4D08" w:rsidRPr="00DA1815" w14:paraId="72580743"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467A22A"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w:t>
            </w:r>
          </w:p>
        </w:tc>
        <w:tc>
          <w:tcPr>
            <w:tcW w:w="8854" w:type="dxa"/>
            <w:tcBorders>
              <w:top w:val="nil"/>
              <w:left w:val="nil"/>
              <w:bottom w:val="single" w:sz="4" w:space="0" w:color="auto"/>
              <w:right w:val="single" w:sz="4" w:space="0" w:color="auto"/>
            </w:tcBorders>
            <w:shd w:val="clear" w:color="auto" w:fill="auto"/>
            <w:noWrap/>
            <w:vAlign w:val="bottom"/>
            <w:hideMark/>
          </w:tcPr>
          <w:p w14:paraId="26C518E0"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International Financial Institutions Group</w:t>
            </w:r>
          </w:p>
        </w:tc>
      </w:tr>
      <w:tr w:rsidR="007F4D08" w:rsidRPr="00DA1815" w14:paraId="398FE7EA"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361B96E4"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w:t>
            </w:r>
          </w:p>
        </w:tc>
        <w:tc>
          <w:tcPr>
            <w:tcW w:w="8854" w:type="dxa"/>
            <w:tcBorders>
              <w:top w:val="nil"/>
              <w:left w:val="nil"/>
              <w:bottom w:val="single" w:sz="4" w:space="0" w:color="auto"/>
              <w:right w:val="single" w:sz="4" w:space="0" w:color="auto"/>
            </w:tcBorders>
            <w:shd w:val="clear" w:color="auto" w:fill="auto"/>
            <w:noWrap/>
            <w:vAlign w:val="bottom"/>
            <w:hideMark/>
          </w:tcPr>
          <w:p w14:paraId="5B7884EA"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NRI Remittances</w:t>
            </w:r>
          </w:p>
        </w:tc>
      </w:tr>
      <w:tr w:rsidR="007F4D08" w:rsidRPr="00DA1815" w14:paraId="44030660"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0C0CCDB"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w:t>
            </w:r>
          </w:p>
        </w:tc>
        <w:tc>
          <w:tcPr>
            <w:tcW w:w="8854" w:type="dxa"/>
            <w:tcBorders>
              <w:top w:val="nil"/>
              <w:left w:val="nil"/>
              <w:bottom w:val="single" w:sz="4" w:space="0" w:color="auto"/>
              <w:right w:val="single" w:sz="4" w:space="0" w:color="auto"/>
            </w:tcBorders>
            <w:shd w:val="clear" w:color="auto" w:fill="auto"/>
            <w:noWrap/>
            <w:vAlign w:val="bottom"/>
            <w:hideMark/>
          </w:tcPr>
          <w:p w14:paraId="5F7FC705"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Remittance and International Operations Group</w:t>
            </w:r>
          </w:p>
        </w:tc>
      </w:tr>
      <w:tr w:rsidR="007F4D08" w:rsidRPr="00DA1815" w14:paraId="0F7BEE2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3185882"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w:t>
            </w:r>
          </w:p>
        </w:tc>
        <w:tc>
          <w:tcPr>
            <w:tcW w:w="8854" w:type="dxa"/>
            <w:tcBorders>
              <w:top w:val="nil"/>
              <w:left w:val="nil"/>
              <w:bottom w:val="single" w:sz="4" w:space="0" w:color="auto"/>
              <w:right w:val="single" w:sz="4" w:space="0" w:color="auto"/>
            </w:tcBorders>
            <w:shd w:val="clear" w:color="auto" w:fill="auto"/>
            <w:noWrap/>
            <w:vAlign w:val="bottom"/>
            <w:hideMark/>
          </w:tcPr>
          <w:p w14:paraId="18083F95"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IFSC Banking Unit (IBU)</w:t>
            </w:r>
          </w:p>
        </w:tc>
      </w:tr>
      <w:tr w:rsidR="007F4D08" w:rsidRPr="00DA1815" w14:paraId="2FA5A229"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206B27E8" w14:textId="77777777" w:rsidR="007F4D08" w:rsidRPr="00094BFF" w:rsidRDefault="007F4D08" w:rsidP="007F4D08">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w:t>
            </w:r>
          </w:p>
        </w:tc>
        <w:tc>
          <w:tcPr>
            <w:tcW w:w="8854" w:type="dxa"/>
            <w:tcBorders>
              <w:top w:val="nil"/>
              <w:left w:val="nil"/>
              <w:bottom w:val="single" w:sz="4" w:space="0" w:color="auto"/>
              <w:right w:val="single" w:sz="4" w:space="0" w:color="auto"/>
            </w:tcBorders>
            <w:shd w:val="clear" w:color="auto" w:fill="auto"/>
            <w:noWrap/>
            <w:vAlign w:val="bottom"/>
            <w:hideMark/>
          </w:tcPr>
          <w:p w14:paraId="49E6A06F"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Phone Banking Operations</w:t>
            </w:r>
          </w:p>
        </w:tc>
      </w:tr>
      <w:tr w:rsidR="007F4D08" w:rsidRPr="00DA1815" w14:paraId="26FEDFB6"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4E10EE5" w14:textId="4489BE66" w:rsidR="007F4D08" w:rsidRPr="00094BFF" w:rsidRDefault="00910D72" w:rsidP="007F4D08">
            <w:pPr>
              <w:spacing w:after="0" w:line="240" w:lineRule="auto"/>
              <w:jc w:val="center"/>
              <w:rPr>
                <w:rFonts w:ascii="Arial" w:eastAsia="Times New Roman" w:hAnsi="Arial" w:cs="Arial"/>
                <w:color w:val="000000"/>
                <w:lang w:eastAsia="en-IN" w:bidi="hi-IN"/>
              </w:rPr>
            </w:pPr>
            <w:r>
              <w:rPr>
                <w:rFonts w:ascii="Arial" w:eastAsia="Times New Roman" w:hAnsi="Arial" w:cs="Arial"/>
                <w:color w:val="000000"/>
                <w:lang w:eastAsia="en-IN" w:bidi="hi-IN"/>
              </w:rPr>
              <w:t>9</w:t>
            </w:r>
          </w:p>
        </w:tc>
        <w:tc>
          <w:tcPr>
            <w:tcW w:w="8854" w:type="dxa"/>
            <w:tcBorders>
              <w:top w:val="nil"/>
              <w:left w:val="nil"/>
              <w:bottom w:val="single" w:sz="4" w:space="0" w:color="auto"/>
              <w:right w:val="single" w:sz="4" w:space="0" w:color="auto"/>
            </w:tcBorders>
            <w:shd w:val="clear" w:color="auto" w:fill="auto"/>
            <w:noWrap/>
            <w:vAlign w:val="bottom"/>
            <w:hideMark/>
          </w:tcPr>
          <w:p w14:paraId="09052F93" w14:textId="77777777" w:rsidR="007F4D08" w:rsidRPr="00094BFF" w:rsidRDefault="007F4D08" w:rsidP="007F4D08">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Central Reconciliation and Operations Group</w:t>
            </w:r>
          </w:p>
        </w:tc>
      </w:tr>
      <w:tr w:rsidR="00910D72" w:rsidRPr="00DA1815" w14:paraId="77649940"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AD923A2" w14:textId="2809755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10</w:t>
            </w:r>
          </w:p>
        </w:tc>
        <w:tc>
          <w:tcPr>
            <w:tcW w:w="8854" w:type="dxa"/>
            <w:tcBorders>
              <w:top w:val="nil"/>
              <w:left w:val="nil"/>
              <w:bottom w:val="single" w:sz="4" w:space="0" w:color="auto"/>
              <w:right w:val="single" w:sz="4" w:space="0" w:color="auto"/>
            </w:tcBorders>
            <w:shd w:val="clear" w:color="auto" w:fill="auto"/>
            <w:noWrap/>
            <w:vAlign w:val="bottom"/>
            <w:hideMark/>
          </w:tcPr>
          <w:p w14:paraId="1738C184"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ATM Operations Group</w:t>
            </w:r>
          </w:p>
        </w:tc>
      </w:tr>
      <w:tr w:rsidR="00910D72" w:rsidRPr="00DA1815" w14:paraId="312E77DA"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9582435" w14:textId="0DE87B7B"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11</w:t>
            </w:r>
          </w:p>
        </w:tc>
        <w:tc>
          <w:tcPr>
            <w:tcW w:w="8854" w:type="dxa"/>
            <w:tcBorders>
              <w:top w:val="nil"/>
              <w:left w:val="nil"/>
              <w:bottom w:val="single" w:sz="4" w:space="0" w:color="auto"/>
              <w:right w:val="single" w:sz="4" w:space="0" w:color="auto"/>
            </w:tcBorders>
            <w:shd w:val="clear" w:color="auto" w:fill="auto"/>
            <w:noWrap/>
            <w:vAlign w:val="bottom"/>
            <w:hideMark/>
          </w:tcPr>
          <w:p w14:paraId="7571FE1C"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Retail Assets Operations Group</w:t>
            </w:r>
          </w:p>
        </w:tc>
      </w:tr>
      <w:tr w:rsidR="00910D72" w:rsidRPr="00DA1815" w14:paraId="3A2A640E"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EB8AD73" w14:textId="2AD5D97A"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12</w:t>
            </w:r>
          </w:p>
        </w:tc>
        <w:tc>
          <w:tcPr>
            <w:tcW w:w="8854" w:type="dxa"/>
            <w:tcBorders>
              <w:top w:val="nil"/>
              <w:left w:val="nil"/>
              <w:bottom w:val="single" w:sz="4" w:space="0" w:color="auto"/>
              <w:right w:val="single" w:sz="4" w:space="0" w:color="auto"/>
            </w:tcBorders>
            <w:shd w:val="clear" w:color="auto" w:fill="auto"/>
            <w:noWrap/>
            <w:vAlign w:val="bottom"/>
            <w:hideMark/>
          </w:tcPr>
          <w:p w14:paraId="6DE30B03"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Payment Operations Group</w:t>
            </w:r>
          </w:p>
        </w:tc>
      </w:tr>
      <w:tr w:rsidR="00910D72" w:rsidRPr="00DA1815" w14:paraId="55BFF26E"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074D5192" w14:textId="6904F536"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13</w:t>
            </w:r>
          </w:p>
        </w:tc>
        <w:tc>
          <w:tcPr>
            <w:tcW w:w="8854" w:type="dxa"/>
            <w:tcBorders>
              <w:top w:val="nil"/>
              <w:left w:val="nil"/>
              <w:bottom w:val="single" w:sz="4" w:space="0" w:color="auto"/>
              <w:right w:val="single" w:sz="4" w:space="0" w:color="auto"/>
            </w:tcBorders>
            <w:shd w:val="clear" w:color="auto" w:fill="auto"/>
            <w:noWrap/>
            <w:vAlign w:val="bottom"/>
            <w:hideMark/>
          </w:tcPr>
          <w:p w14:paraId="3C3EF168"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NRI Retail Product Group</w:t>
            </w:r>
          </w:p>
        </w:tc>
      </w:tr>
      <w:tr w:rsidR="00910D72" w:rsidRPr="00DA1815" w14:paraId="6ACBC72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FC44306" w14:textId="7E3FF4ED"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14</w:t>
            </w:r>
          </w:p>
        </w:tc>
        <w:tc>
          <w:tcPr>
            <w:tcW w:w="8854" w:type="dxa"/>
            <w:tcBorders>
              <w:top w:val="nil"/>
              <w:left w:val="nil"/>
              <w:bottom w:val="single" w:sz="4" w:space="0" w:color="auto"/>
              <w:right w:val="single" w:sz="4" w:space="0" w:color="auto"/>
            </w:tcBorders>
            <w:shd w:val="clear" w:color="auto" w:fill="auto"/>
            <w:noWrap/>
            <w:vAlign w:val="bottom"/>
            <w:hideMark/>
          </w:tcPr>
          <w:p w14:paraId="674C079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Rural and Inclusive Banking Group (Assets)</w:t>
            </w:r>
          </w:p>
        </w:tc>
      </w:tr>
      <w:tr w:rsidR="00910D72" w:rsidRPr="00DA1815" w14:paraId="186BAEA4"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6A31B53" w14:textId="76A41FE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15</w:t>
            </w:r>
          </w:p>
        </w:tc>
        <w:tc>
          <w:tcPr>
            <w:tcW w:w="8854" w:type="dxa"/>
            <w:tcBorders>
              <w:top w:val="nil"/>
              <w:left w:val="nil"/>
              <w:bottom w:val="single" w:sz="4" w:space="0" w:color="auto"/>
              <w:right w:val="single" w:sz="4" w:space="0" w:color="auto"/>
            </w:tcBorders>
            <w:shd w:val="clear" w:color="auto" w:fill="auto"/>
            <w:noWrap/>
            <w:vAlign w:val="bottom"/>
            <w:hideMark/>
          </w:tcPr>
          <w:p w14:paraId="5A5C0D00" w14:textId="34AAB34A"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Personal Loan and education loan and - Product</w:t>
            </w:r>
          </w:p>
        </w:tc>
      </w:tr>
      <w:tr w:rsidR="00910D72" w:rsidRPr="00DA1815" w14:paraId="3DCC4D07"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761783CB" w14:textId="1168F235"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16</w:t>
            </w:r>
          </w:p>
        </w:tc>
        <w:tc>
          <w:tcPr>
            <w:tcW w:w="8854" w:type="dxa"/>
            <w:tcBorders>
              <w:top w:val="nil"/>
              <w:left w:val="nil"/>
              <w:bottom w:val="single" w:sz="4" w:space="0" w:color="auto"/>
              <w:right w:val="single" w:sz="4" w:space="0" w:color="auto"/>
            </w:tcBorders>
            <w:shd w:val="clear" w:color="auto" w:fill="auto"/>
            <w:noWrap/>
            <w:vAlign w:val="bottom"/>
            <w:hideMark/>
          </w:tcPr>
          <w:p w14:paraId="7F28081D"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Consumer finance and Payment solutions - Product</w:t>
            </w:r>
          </w:p>
        </w:tc>
      </w:tr>
      <w:tr w:rsidR="00910D72" w:rsidRPr="00DA1815" w14:paraId="60AEF26F"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1B3CF32" w14:textId="0220968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17</w:t>
            </w:r>
          </w:p>
        </w:tc>
        <w:tc>
          <w:tcPr>
            <w:tcW w:w="8854" w:type="dxa"/>
            <w:tcBorders>
              <w:top w:val="nil"/>
              <w:left w:val="nil"/>
              <w:bottom w:val="single" w:sz="4" w:space="0" w:color="auto"/>
              <w:right w:val="single" w:sz="4" w:space="0" w:color="auto"/>
            </w:tcBorders>
            <w:shd w:val="clear" w:color="auto" w:fill="auto"/>
            <w:noWrap/>
            <w:vAlign w:val="bottom"/>
            <w:hideMark/>
          </w:tcPr>
          <w:p w14:paraId="4A20A03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Auto Loan and Commercial Business</w:t>
            </w:r>
          </w:p>
        </w:tc>
      </w:tr>
      <w:tr w:rsidR="00910D72" w:rsidRPr="00DA1815" w14:paraId="094146F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2977CB8" w14:textId="373B602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18</w:t>
            </w:r>
          </w:p>
        </w:tc>
        <w:tc>
          <w:tcPr>
            <w:tcW w:w="8854" w:type="dxa"/>
            <w:tcBorders>
              <w:top w:val="nil"/>
              <w:left w:val="nil"/>
              <w:bottom w:val="single" w:sz="4" w:space="0" w:color="auto"/>
              <w:right w:val="single" w:sz="4" w:space="0" w:color="auto"/>
            </w:tcBorders>
            <w:shd w:val="clear" w:color="auto" w:fill="auto"/>
            <w:noWrap/>
            <w:vAlign w:val="bottom"/>
            <w:hideMark/>
          </w:tcPr>
          <w:p w14:paraId="78986400"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Mortgage</w:t>
            </w:r>
          </w:p>
        </w:tc>
      </w:tr>
      <w:tr w:rsidR="00910D72" w:rsidRPr="00DA1815" w14:paraId="79E1E08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84B579B" w14:textId="7BE4B153"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19</w:t>
            </w:r>
          </w:p>
        </w:tc>
        <w:tc>
          <w:tcPr>
            <w:tcW w:w="8854" w:type="dxa"/>
            <w:tcBorders>
              <w:top w:val="nil"/>
              <w:left w:val="nil"/>
              <w:bottom w:val="single" w:sz="4" w:space="0" w:color="auto"/>
              <w:right w:val="single" w:sz="4" w:space="0" w:color="auto"/>
            </w:tcBorders>
            <w:shd w:val="clear" w:color="auto" w:fill="auto"/>
            <w:noWrap/>
            <w:vAlign w:val="bottom"/>
            <w:hideMark/>
          </w:tcPr>
          <w:p w14:paraId="6D6C96C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 xml:space="preserve">Dealer Funding </w:t>
            </w:r>
          </w:p>
        </w:tc>
      </w:tr>
      <w:tr w:rsidR="00910D72" w:rsidRPr="00DA1815" w14:paraId="3C5F758F"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96EB151" w14:textId="0F73C959"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20</w:t>
            </w:r>
          </w:p>
        </w:tc>
        <w:tc>
          <w:tcPr>
            <w:tcW w:w="8854" w:type="dxa"/>
            <w:tcBorders>
              <w:top w:val="nil"/>
              <w:left w:val="nil"/>
              <w:bottom w:val="single" w:sz="4" w:space="0" w:color="auto"/>
              <w:right w:val="single" w:sz="4" w:space="0" w:color="auto"/>
            </w:tcBorders>
            <w:shd w:val="clear" w:color="auto" w:fill="auto"/>
            <w:noWrap/>
            <w:vAlign w:val="bottom"/>
            <w:hideMark/>
          </w:tcPr>
          <w:p w14:paraId="56956563"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LAS</w:t>
            </w:r>
          </w:p>
        </w:tc>
      </w:tr>
      <w:tr w:rsidR="00910D72" w:rsidRPr="00DA1815" w14:paraId="0B07D7CB"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52DCCAF" w14:textId="6800091C"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21</w:t>
            </w:r>
          </w:p>
        </w:tc>
        <w:tc>
          <w:tcPr>
            <w:tcW w:w="8854" w:type="dxa"/>
            <w:tcBorders>
              <w:top w:val="nil"/>
              <w:left w:val="nil"/>
              <w:bottom w:val="single" w:sz="4" w:space="0" w:color="auto"/>
              <w:right w:val="single" w:sz="4" w:space="0" w:color="auto"/>
            </w:tcBorders>
            <w:shd w:val="clear" w:color="auto" w:fill="auto"/>
            <w:noWrap/>
            <w:vAlign w:val="bottom"/>
            <w:hideMark/>
          </w:tcPr>
          <w:p w14:paraId="3912385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Retail Structured Finance</w:t>
            </w:r>
          </w:p>
        </w:tc>
      </w:tr>
      <w:tr w:rsidR="00910D72" w:rsidRPr="00DA1815" w14:paraId="3044C726"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6EE4217" w14:textId="646A76B3"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22</w:t>
            </w:r>
          </w:p>
        </w:tc>
        <w:tc>
          <w:tcPr>
            <w:tcW w:w="8854" w:type="dxa"/>
            <w:tcBorders>
              <w:top w:val="nil"/>
              <w:left w:val="nil"/>
              <w:bottom w:val="single" w:sz="4" w:space="0" w:color="auto"/>
              <w:right w:val="single" w:sz="4" w:space="0" w:color="auto"/>
            </w:tcBorders>
            <w:shd w:val="clear" w:color="auto" w:fill="auto"/>
            <w:noWrap/>
            <w:vAlign w:val="bottom"/>
            <w:hideMark/>
          </w:tcPr>
          <w:p w14:paraId="3D6A40CD"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Construction funding</w:t>
            </w:r>
          </w:p>
        </w:tc>
      </w:tr>
      <w:tr w:rsidR="00910D72" w:rsidRPr="00DA1815" w14:paraId="385928F4"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998CC01" w14:textId="635890B5"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23</w:t>
            </w:r>
          </w:p>
        </w:tc>
        <w:tc>
          <w:tcPr>
            <w:tcW w:w="8854" w:type="dxa"/>
            <w:tcBorders>
              <w:top w:val="nil"/>
              <w:left w:val="nil"/>
              <w:bottom w:val="single" w:sz="4" w:space="0" w:color="auto"/>
              <w:right w:val="single" w:sz="4" w:space="0" w:color="auto"/>
            </w:tcBorders>
            <w:shd w:val="clear" w:color="auto" w:fill="auto"/>
            <w:noWrap/>
            <w:vAlign w:val="bottom"/>
            <w:hideMark/>
          </w:tcPr>
          <w:p w14:paraId="55D71BFA"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Branch Banking and Branch Process</w:t>
            </w:r>
          </w:p>
        </w:tc>
      </w:tr>
      <w:tr w:rsidR="00910D72" w:rsidRPr="00DA1815" w14:paraId="2DE8BB0C"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F84D808" w14:textId="57B46E3B"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24</w:t>
            </w:r>
          </w:p>
        </w:tc>
        <w:tc>
          <w:tcPr>
            <w:tcW w:w="8854" w:type="dxa"/>
            <w:tcBorders>
              <w:top w:val="nil"/>
              <w:left w:val="nil"/>
              <w:bottom w:val="single" w:sz="4" w:space="0" w:color="auto"/>
              <w:right w:val="single" w:sz="4" w:space="0" w:color="auto"/>
            </w:tcBorders>
            <w:shd w:val="clear" w:color="auto" w:fill="auto"/>
            <w:noWrap/>
            <w:vAlign w:val="bottom"/>
            <w:hideMark/>
          </w:tcPr>
          <w:p w14:paraId="36607802"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Debt Service Management Group (Part of Retail)</w:t>
            </w:r>
          </w:p>
        </w:tc>
      </w:tr>
      <w:tr w:rsidR="00910D72" w:rsidRPr="00DA1815" w14:paraId="531A82E7"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45C786D" w14:textId="3FF5BEA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25</w:t>
            </w:r>
          </w:p>
        </w:tc>
        <w:tc>
          <w:tcPr>
            <w:tcW w:w="8854" w:type="dxa"/>
            <w:tcBorders>
              <w:top w:val="nil"/>
              <w:left w:val="nil"/>
              <w:bottom w:val="single" w:sz="4" w:space="0" w:color="auto"/>
              <w:right w:val="single" w:sz="4" w:space="0" w:color="auto"/>
            </w:tcBorders>
            <w:shd w:val="clear" w:color="auto" w:fill="auto"/>
            <w:noWrap/>
            <w:vAlign w:val="bottom"/>
            <w:hideMark/>
          </w:tcPr>
          <w:p w14:paraId="7A84C8D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Liabilities Operations Group</w:t>
            </w:r>
          </w:p>
        </w:tc>
      </w:tr>
      <w:tr w:rsidR="00910D72" w:rsidRPr="00DA1815" w14:paraId="252F970A"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B1CAFCF" w14:textId="519FD1C0"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26</w:t>
            </w:r>
          </w:p>
        </w:tc>
        <w:tc>
          <w:tcPr>
            <w:tcW w:w="8854" w:type="dxa"/>
            <w:tcBorders>
              <w:top w:val="nil"/>
              <w:left w:val="nil"/>
              <w:bottom w:val="single" w:sz="4" w:space="0" w:color="auto"/>
              <w:right w:val="single" w:sz="4" w:space="0" w:color="auto"/>
            </w:tcBorders>
            <w:shd w:val="clear" w:color="auto" w:fill="auto"/>
            <w:noWrap/>
            <w:vAlign w:val="bottom"/>
            <w:hideMark/>
          </w:tcPr>
          <w:p w14:paraId="56917483"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Card Operations</w:t>
            </w:r>
          </w:p>
        </w:tc>
      </w:tr>
      <w:tr w:rsidR="00910D72" w:rsidRPr="00DA1815" w14:paraId="62F03209"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DC21F1E" w14:textId="7B3E9EB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27</w:t>
            </w:r>
          </w:p>
        </w:tc>
        <w:tc>
          <w:tcPr>
            <w:tcW w:w="8854" w:type="dxa"/>
            <w:tcBorders>
              <w:top w:val="nil"/>
              <w:left w:val="nil"/>
              <w:bottom w:val="single" w:sz="4" w:space="0" w:color="auto"/>
              <w:right w:val="single" w:sz="4" w:space="0" w:color="auto"/>
            </w:tcBorders>
            <w:shd w:val="clear" w:color="auto" w:fill="auto"/>
            <w:noWrap/>
            <w:vAlign w:val="bottom"/>
            <w:hideMark/>
          </w:tcPr>
          <w:p w14:paraId="0B309C7E"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Cards - Product</w:t>
            </w:r>
          </w:p>
        </w:tc>
      </w:tr>
      <w:tr w:rsidR="00910D72" w:rsidRPr="00DA1815" w14:paraId="2214E8B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3BC802D" w14:textId="2C5BEF3B"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28</w:t>
            </w:r>
          </w:p>
        </w:tc>
        <w:tc>
          <w:tcPr>
            <w:tcW w:w="8854" w:type="dxa"/>
            <w:tcBorders>
              <w:top w:val="nil"/>
              <w:left w:val="nil"/>
              <w:bottom w:val="single" w:sz="4" w:space="0" w:color="auto"/>
              <w:right w:val="single" w:sz="4" w:space="0" w:color="auto"/>
            </w:tcBorders>
            <w:shd w:val="clear" w:color="auto" w:fill="auto"/>
            <w:noWrap/>
            <w:vAlign w:val="bottom"/>
            <w:hideMark/>
          </w:tcPr>
          <w:p w14:paraId="618E105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SES - Current Account - Product</w:t>
            </w:r>
          </w:p>
        </w:tc>
      </w:tr>
      <w:tr w:rsidR="00910D72" w:rsidRPr="00DA1815" w14:paraId="57190824"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72F8C0B" w14:textId="5DF583F9"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29</w:t>
            </w:r>
          </w:p>
        </w:tc>
        <w:tc>
          <w:tcPr>
            <w:tcW w:w="8854" w:type="dxa"/>
            <w:tcBorders>
              <w:top w:val="nil"/>
              <w:left w:val="nil"/>
              <w:bottom w:val="single" w:sz="4" w:space="0" w:color="auto"/>
              <w:right w:val="single" w:sz="4" w:space="0" w:color="auto"/>
            </w:tcBorders>
            <w:shd w:val="clear" w:color="auto" w:fill="auto"/>
            <w:noWrap/>
            <w:vAlign w:val="bottom"/>
            <w:hideMark/>
          </w:tcPr>
          <w:p w14:paraId="161C4F40"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SES - BLG - Product</w:t>
            </w:r>
          </w:p>
        </w:tc>
      </w:tr>
      <w:tr w:rsidR="00910D72" w:rsidRPr="00DA1815" w14:paraId="32A10C6B"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765A2843" w14:textId="2ED4C39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lastRenderedPageBreak/>
              <w:t>30</w:t>
            </w:r>
          </w:p>
        </w:tc>
        <w:tc>
          <w:tcPr>
            <w:tcW w:w="8854" w:type="dxa"/>
            <w:tcBorders>
              <w:top w:val="nil"/>
              <w:left w:val="nil"/>
              <w:bottom w:val="single" w:sz="4" w:space="0" w:color="auto"/>
              <w:right w:val="single" w:sz="4" w:space="0" w:color="auto"/>
            </w:tcBorders>
            <w:shd w:val="clear" w:color="auto" w:fill="auto"/>
            <w:noWrap/>
            <w:vAlign w:val="bottom"/>
            <w:hideMark/>
          </w:tcPr>
          <w:p w14:paraId="7BC794B6"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SES - CMS - Product</w:t>
            </w:r>
          </w:p>
        </w:tc>
      </w:tr>
      <w:tr w:rsidR="00910D72" w:rsidRPr="00DA1815" w14:paraId="4797AEC5"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76639EA" w14:textId="33616E46"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31</w:t>
            </w:r>
          </w:p>
        </w:tc>
        <w:tc>
          <w:tcPr>
            <w:tcW w:w="8854" w:type="dxa"/>
            <w:tcBorders>
              <w:top w:val="nil"/>
              <w:left w:val="nil"/>
              <w:bottom w:val="single" w:sz="4" w:space="0" w:color="auto"/>
              <w:right w:val="single" w:sz="4" w:space="0" w:color="auto"/>
            </w:tcBorders>
            <w:shd w:val="clear" w:color="auto" w:fill="auto"/>
            <w:noWrap/>
            <w:vAlign w:val="bottom"/>
            <w:hideMark/>
          </w:tcPr>
          <w:p w14:paraId="57C8A61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SES - ETRG - Product</w:t>
            </w:r>
          </w:p>
        </w:tc>
      </w:tr>
      <w:tr w:rsidR="00910D72" w:rsidRPr="00DA1815" w14:paraId="6934F17C"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118982E" w14:textId="3BD0402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32</w:t>
            </w:r>
          </w:p>
        </w:tc>
        <w:tc>
          <w:tcPr>
            <w:tcW w:w="8854" w:type="dxa"/>
            <w:tcBorders>
              <w:top w:val="nil"/>
              <w:left w:val="nil"/>
              <w:bottom w:val="single" w:sz="4" w:space="0" w:color="auto"/>
              <w:right w:val="single" w:sz="4" w:space="0" w:color="auto"/>
            </w:tcBorders>
            <w:shd w:val="clear" w:color="auto" w:fill="auto"/>
            <w:noWrap/>
            <w:vAlign w:val="bottom"/>
            <w:hideMark/>
          </w:tcPr>
          <w:p w14:paraId="4792E3A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 xml:space="preserve">Private Banking </w:t>
            </w:r>
          </w:p>
        </w:tc>
      </w:tr>
      <w:tr w:rsidR="00910D72" w:rsidRPr="00DA1815" w14:paraId="7A4E51D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F20FE23" w14:textId="3F3A185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33</w:t>
            </w:r>
          </w:p>
        </w:tc>
        <w:tc>
          <w:tcPr>
            <w:tcW w:w="8854" w:type="dxa"/>
            <w:tcBorders>
              <w:top w:val="nil"/>
              <w:left w:val="nil"/>
              <w:bottom w:val="single" w:sz="4" w:space="0" w:color="auto"/>
              <w:right w:val="single" w:sz="4" w:space="0" w:color="auto"/>
            </w:tcBorders>
            <w:shd w:val="clear" w:color="auto" w:fill="auto"/>
            <w:noWrap/>
            <w:vAlign w:val="bottom"/>
            <w:hideMark/>
          </w:tcPr>
          <w:p w14:paraId="1FC24142"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Wealth Banking</w:t>
            </w:r>
          </w:p>
        </w:tc>
      </w:tr>
      <w:tr w:rsidR="00910D72" w:rsidRPr="00DA1815" w14:paraId="0B2B7118"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9A5E51E" w14:textId="32C5C62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34</w:t>
            </w:r>
          </w:p>
        </w:tc>
        <w:tc>
          <w:tcPr>
            <w:tcW w:w="8854" w:type="dxa"/>
            <w:tcBorders>
              <w:top w:val="nil"/>
              <w:left w:val="nil"/>
              <w:bottom w:val="single" w:sz="4" w:space="0" w:color="auto"/>
              <w:right w:val="single" w:sz="4" w:space="0" w:color="auto"/>
            </w:tcBorders>
            <w:shd w:val="clear" w:color="auto" w:fill="auto"/>
            <w:noWrap/>
            <w:vAlign w:val="bottom"/>
            <w:hideMark/>
          </w:tcPr>
          <w:p w14:paraId="5C53853E"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Fixed Deposits</w:t>
            </w:r>
          </w:p>
        </w:tc>
      </w:tr>
      <w:tr w:rsidR="00910D72" w:rsidRPr="00DA1815" w14:paraId="5D6052DB"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C9E69D5" w14:textId="6850D276"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35</w:t>
            </w:r>
          </w:p>
        </w:tc>
        <w:tc>
          <w:tcPr>
            <w:tcW w:w="8854" w:type="dxa"/>
            <w:tcBorders>
              <w:top w:val="nil"/>
              <w:left w:val="nil"/>
              <w:bottom w:val="single" w:sz="4" w:space="0" w:color="auto"/>
              <w:right w:val="single" w:sz="4" w:space="0" w:color="auto"/>
            </w:tcBorders>
            <w:shd w:val="clear" w:color="auto" w:fill="auto"/>
            <w:noWrap/>
            <w:vAlign w:val="bottom"/>
            <w:hideMark/>
          </w:tcPr>
          <w:p w14:paraId="044EC82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Third party products</w:t>
            </w:r>
          </w:p>
        </w:tc>
      </w:tr>
      <w:tr w:rsidR="00910D72" w:rsidRPr="00DA1815" w14:paraId="401F4586"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3579697" w14:textId="7FA6ED74"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36</w:t>
            </w:r>
          </w:p>
        </w:tc>
        <w:tc>
          <w:tcPr>
            <w:tcW w:w="8854" w:type="dxa"/>
            <w:tcBorders>
              <w:top w:val="nil"/>
              <w:left w:val="nil"/>
              <w:bottom w:val="single" w:sz="4" w:space="0" w:color="auto"/>
              <w:right w:val="single" w:sz="4" w:space="0" w:color="auto"/>
            </w:tcBorders>
            <w:shd w:val="clear" w:color="auto" w:fill="auto"/>
            <w:noWrap/>
            <w:vAlign w:val="bottom"/>
            <w:hideMark/>
          </w:tcPr>
          <w:p w14:paraId="6239026F"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Savings Account - Product</w:t>
            </w:r>
          </w:p>
        </w:tc>
      </w:tr>
      <w:tr w:rsidR="00910D72" w:rsidRPr="00DA1815" w14:paraId="39D453FD"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0ABB006C" w14:textId="41F06D42"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37</w:t>
            </w:r>
          </w:p>
        </w:tc>
        <w:tc>
          <w:tcPr>
            <w:tcW w:w="8854" w:type="dxa"/>
            <w:tcBorders>
              <w:top w:val="nil"/>
              <w:left w:val="nil"/>
              <w:bottom w:val="single" w:sz="4" w:space="0" w:color="auto"/>
              <w:right w:val="single" w:sz="4" w:space="0" w:color="auto"/>
            </w:tcBorders>
            <w:shd w:val="clear" w:color="auto" w:fill="auto"/>
            <w:noWrap/>
            <w:vAlign w:val="bottom"/>
            <w:hideMark/>
          </w:tcPr>
          <w:p w14:paraId="430BE170"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Marketing and Alliances</w:t>
            </w:r>
          </w:p>
        </w:tc>
      </w:tr>
      <w:tr w:rsidR="00910D72" w:rsidRPr="00DA1815" w14:paraId="7651520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1A6E3A2" w14:textId="3F9C490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38</w:t>
            </w:r>
          </w:p>
        </w:tc>
        <w:tc>
          <w:tcPr>
            <w:tcW w:w="8854" w:type="dxa"/>
            <w:tcBorders>
              <w:top w:val="nil"/>
              <w:left w:val="nil"/>
              <w:bottom w:val="single" w:sz="4" w:space="0" w:color="auto"/>
              <w:right w:val="single" w:sz="4" w:space="0" w:color="auto"/>
            </w:tcBorders>
            <w:shd w:val="clear" w:color="auto" w:fill="auto"/>
            <w:noWrap/>
            <w:vAlign w:val="bottom"/>
            <w:hideMark/>
          </w:tcPr>
          <w:p w14:paraId="1A7785B6"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Lending Services Operations Group</w:t>
            </w:r>
          </w:p>
        </w:tc>
      </w:tr>
      <w:tr w:rsidR="00910D72" w:rsidRPr="00DA1815" w14:paraId="09D85484"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8C40E17" w14:textId="69AA7964"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39</w:t>
            </w:r>
          </w:p>
        </w:tc>
        <w:tc>
          <w:tcPr>
            <w:tcW w:w="8854" w:type="dxa"/>
            <w:tcBorders>
              <w:top w:val="nil"/>
              <w:left w:val="nil"/>
              <w:bottom w:val="single" w:sz="4" w:space="0" w:color="auto"/>
              <w:right w:val="single" w:sz="4" w:space="0" w:color="auto"/>
            </w:tcBorders>
            <w:shd w:val="clear" w:color="auto" w:fill="auto"/>
            <w:noWrap/>
            <w:vAlign w:val="bottom"/>
            <w:hideMark/>
          </w:tcPr>
          <w:p w14:paraId="045D4979"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Corporate Assets Operations Group</w:t>
            </w:r>
          </w:p>
        </w:tc>
      </w:tr>
      <w:tr w:rsidR="00910D72" w:rsidRPr="00DA1815" w14:paraId="46FDF7C0"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B2F1036" w14:textId="4BFFE81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40</w:t>
            </w:r>
          </w:p>
        </w:tc>
        <w:tc>
          <w:tcPr>
            <w:tcW w:w="8854" w:type="dxa"/>
            <w:tcBorders>
              <w:top w:val="nil"/>
              <w:left w:val="nil"/>
              <w:bottom w:val="single" w:sz="4" w:space="0" w:color="auto"/>
              <w:right w:val="single" w:sz="4" w:space="0" w:color="auto"/>
            </w:tcBorders>
            <w:shd w:val="clear" w:color="auto" w:fill="auto"/>
            <w:noWrap/>
            <w:vAlign w:val="bottom"/>
            <w:hideMark/>
          </w:tcPr>
          <w:p w14:paraId="678DD3A9"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Asset Evaluation and Monetization Group</w:t>
            </w:r>
          </w:p>
        </w:tc>
      </w:tr>
      <w:tr w:rsidR="00910D72" w:rsidRPr="00DA1815" w14:paraId="5FB1C0E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816562C" w14:textId="33779060"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41</w:t>
            </w:r>
          </w:p>
        </w:tc>
        <w:tc>
          <w:tcPr>
            <w:tcW w:w="8854" w:type="dxa"/>
            <w:tcBorders>
              <w:top w:val="nil"/>
              <w:left w:val="nil"/>
              <w:bottom w:val="single" w:sz="4" w:space="0" w:color="auto"/>
              <w:right w:val="single" w:sz="4" w:space="0" w:color="auto"/>
            </w:tcBorders>
            <w:shd w:val="clear" w:color="auto" w:fill="auto"/>
            <w:noWrap/>
            <w:vAlign w:val="bottom"/>
            <w:hideMark/>
          </w:tcPr>
          <w:p w14:paraId="2BF48C29"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Credit and Policy - MCG, BLG and SMEG</w:t>
            </w:r>
          </w:p>
        </w:tc>
      </w:tr>
      <w:tr w:rsidR="00910D72" w:rsidRPr="00DA1815" w14:paraId="4EA54B5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1417C96" w14:textId="0CEA7A6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42</w:t>
            </w:r>
          </w:p>
        </w:tc>
        <w:tc>
          <w:tcPr>
            <w:tcW w:w="8854" w:type="dxa"/>
            <w:tcBorders>
              <w:top w:val="nil"/>
              <w:left w:val="nil"/>
              <w:bottom w:val="single" w:sz="4" w:space="0" w:color="auto"/>
              <w:right w:val="single" w:sz="4" w:space="0" w:color="auto"/>
            </w:tcBorders>
            <w:shd w:val="clear" w:color="auto" w:fill="auto"/>
            <w:noWrap/>
            <w:vAlign w:val="bottom"/>
            <w:hideMark/>
          </w:tcPr>
          <w:p w14:paraId="0855623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Credit Monitoring Group</w:t>
            </w:r>
          </w:p>
        </w:tc>
      </w:tr>
      <w:tr w:rsidR="00910D72" w:rsidRPr="00DA1815" w14:paraId="1A9F2F5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64747E1" w14:textId="1A67B9B6"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43</w:t>
            </w:r>
          </w:p>
        </w:tc>
        <w:tc>
          <w:tcPr>
            <w:tcW w:w="8854" w:type="dxa"/>
            <w:tcBorders>
              <w:top w:val="nil"/>
              <w:left w:val="nil"/>
              <w:bottom w:val="single" w:sz="4" w:space="0" w:color="auto"/>
              <w:right w:val="single" w:sz="4" w:space="0" w:color="auto"/>
            </w:tcBorders>
            <w:shd w:val="clear" w:color="auto" w:fill="auto"/>
            <w:noWrap/>
            <w:vAlign w:val="bottom"/>
            <w:hideMark/>
          </w:tcPr>
          <w:p w14:paraId="679D5A54"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Credit Risk Management Group</w:t>
            </w:r>
          </w:p>
        </w:tc>
      </w:tr>
      <w:tr w:rsidR="00910D72" w:rsidRPr="00DA1815" w14:paraId="7DB33274"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7E7185B" w14:textId="3EC981B3"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44</w:t>
            </w:r>
          </w:p>
        </w:tc>
        <w:tc>
          <w:tcPr>
            <w:tcW w:w="8854" w:type="dxa"/>
            <w:tcBorders>
              <w:top w:val="nil"/>
              <w:left w:val="nil"/>
              <w:bottom w:val="single" w:sz="4" w:space="0" w:color="auto"/>
              <w:right w:val="single" w:sz="4" w:space="0" w:color="auto"/>
            </w:tcBorders>
            <w:shd w:val="clear" w:color="auto" w:fill="auto"/>
            <w:noWrap/>
            <w:vAlign w:val="bottom"/>
            <w:hideMark/>
          </w:tcPr>
          <w:p w14:paraId="279E4469"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Credit and Policy Group</w:t>
            </w:r>
          </w:p>
        </w:tc>
      </w:tr>
      <w:tr w:rsidR="00910D72" w:rsidRPr="00DA1815" w14:paraId="1B942DDB"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EA382D3" w14:textId="5698F206" w:rsidR="00910D72" w:rsidRPr="00094BFF" w:rsidRDefault="00910D72" w:rsidP="00910D72">
            <w:pPr>
              <w:spacing w:after="0" w:line="240" w:lineRule="auto"/>
              <w:jc w:val="center"/>
              <w:rPr>
                <w:rFonts w:ascii="Arial" w:eastAsia="Times New Roman" w:hAnsi="Arial" w:cs="Arial"/>
                <w:color w:val="000000"/>
                <w:lang w:eastAsia="en-IN" w:bidi="hi-IN"/>
              </w:rPr>
            </w:pPr>
            <w:r>
              <w:rPr>
                <w:rFonts w:ascii="Arial" w:eastAsia="Times New Roman" w:hAnsi="Arial" w:cs="Arial"/>
                <w:color w:val="000000"/>
                <w:lang w:eastAsia="en-IN" w:bidi="hi-IN"/>
              </w:rPr>
              <w:t>45</w:t>
            </w:r>
          </w:p>
        </w:tc>
        <w:tc>
          <w:tcPr>
            <w:tcW w:w="8854" w:type="dxa"/>
            <w:tcBorders>
              <w:top w:val="nil"/>
              <w:left w:val="nil"/>
              <w:bottom w:val="single" w:sz="4" w:space="0" w:color="auto"/>
              <w:right w:val="single" w:sz="4" w:space="0" w:color="auto"/>
            </w:tcBorders>
            <w:shd w:val="clear" w:color="auto" w:fill="auto"/>
            <w:noWrap/>
            <w:vAlign w:val="bottom"/>
            <w:hideMark/>
          </w:tcPr>
          <w:p w14:paraId="41DECE1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Domestic Syndication Group</w:t>
            </w:r>
          </w:p>
        </w:tc>
      </w:tr>
      <w:tr w:rsidR="00910D72" w:rsidRPr="00DA1815" w14:paraId="66EA515A"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EAFEF92" w14:textId="06678135"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46</w:t>
            </w:r>
          </w:p>
        </w:tc>
        <w:tc>
          <w:tcPr>
            <w:tcW w:w="8854" w:type="dxa"/>
            <w:tcBorders>
              <w:top w:val="nil"/>
              <w:left w:val="nil"/>
              <w:bottom w:val="single" w:sz="4" w:space="0" w:color="auto"/>
              <w:right w:val="single" w:sz="4" w:space="0" w:color="auto"/>
            </w:tcBorders>
            <w:shd w:val="clear" w:color="auto" w:fill="auto"/>
            <w:noWrap/>
            <w:vAlign w:val="bottom"/>
            <w:hideMark/>
          </w:tcPr>
          <w:p w14:paraId="5E8672AD"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Large Clients Group</w:t>
            </w:r>
          </w:p>
        </w:tc>
      </w:tr>
      <w:tr w:rsidR="00910D72" w:rsidRPr="00DA1815" w14:paraId="4DD2477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63FE939" w14:textId="4BD4802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47</w:t>
            </w:r>
          </w:p>
        </w:tc>
        <w:tc>
          <w:tcPr>
            <w:tcW w:w="8854" w:type="dxa"/>
            <w:tcBorders>
              <w:top w:val="nil"/>
              <w:left w:val="nil"/>
              <w:bottom w:val="single" w:sz="4" w:space="0" w:color="auto"/>
              <w:right w:val="single" w:sz="4" w:space="0" w:color="auto"/>
            </w:tcBorders>
            <w:shd w:val="clear" w:color="auto" w:fill="auto"/>
            <w:noWrap/>
            <w:vAlign w:val="bottom"/>
            <w:hideMark/>
          </w:tcPr>
          <w:p w14:paraId="1CE30F6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Mid Corporate Group</w:t>
            </w:r>
          </w:p>
        </w:tc>
      </w:tr>
      <w:tr w:rsidR="00910D72" w:rsidRPr="00DA1815" w14:paraId="2B080CC7"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70BAB45" w14:textId="32455753"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48</w:t>
            </w:r>
          </w:p>
        </w:tc>
        <w:tc>
          <w:tcPr>
            <w:tcW w:w="8854" w:type="dxa"/>
            <w:tcBorders>
              <w:top w:val="nil"/>
              <w:left w:val="nil"/>
              <w:bottom w:val="single" w:sz="4" w:space="0" w:color="auto"/>
              <w:right w:val="single" w:sz="4" w:space="0" w:color="auto"/>
            </w:tcBorders>
            <w:shd w:val="clear" w:color="auto" w:fill="auto"/>
            <w:noWrap/>
            <w:vAlign w:val="bottom"/>
            <w:hideMark/>
          </w:tcPr>
          <w:p w14:paraId="35B63B27"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Portfolio Management Group</w:t>
            </w:r>
          </w:p>
        </w:tc>
      </w:tr>
      <w:tr w:rsidR="00910D72" w:rsidRPr="00DA1815" w14:paraId="5948D9F7"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EDEFE50" w14:textId="2933C7F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49</w:t>
            </w:r>
          </w:p>
        </w:tc>
        <w:tc>
          <w:tcPr>
            <w:tcW w:w="8854" w:type="dxa"/>
            <w:tcBorders>
              <w:top w:val="nil"/>
              <w:left w:val="nil"/>
              <w:bottom w:val="single" w:sz="4" w:space="0" w:color="auto"/>
              <w:right w:val="single" w:sz="4" w:space="0" w:color="auto"/>
            </w:tcBorders>
            <w:shd w:val="clear" w:color="auto" w:fill="auto"/>
            <w:noWrap/>
            <w:vAlign w:val="bottom"/>
            <w:hideMark/>
          </w:tcPr>
          <w:p w14:paraId="7BCF42F6" w14:textId="619E0C23"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Small and Medium Enterprises Group</w:t>
            </w:r>
            <w:r w:rsidR="001B5EAF">
              <w:rPr>
                <w:rFonts w:ascii="Arial" w:eastAsia="Times New Roman" w:hAnsi="Arial" w:cs="Arial"/>
                <w:color w:val="000000"/>
                <w:lang w:eastAsia="en-IN" w:bidi="hi-IN"/>
              </w:rPr>
              <w:t xml:space="preserve"> </w:t>
            </w:r>
            <w:r w:rsidRPr="00094BFF">
              <w:rPr>
                <w:rFonts w:ascii="Arial" w:eastAsia="Times New Roman" w:hAnsi="Arial" w:cs="Arial"/>
                <w:color w:val="000000"/>
                <w:lang w:eastAsia="en-IN" w:bidi="hi-IN"/>
              </w:rPr>
              <w:t>(SMEG)</w:t>
            </w:r>
          </w:p>
        </w:tc>
      </w:tr>
      <w:tr w:rsidR="00910D72" w:rsidRPr="00DA1815" w14:paraId="5A29F1D4"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ADEC9A5" w14:textId="428C47F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50</w:t>
            </w:r>
          </w:p>
        </w:tc>
        <w:tc>
          <w:tcPr>
            <w:tcW w:w="8854" w:type="dxa"/>
            <w:tcBorders>
              <w:top w:val="nil"/>
              <w:left w:val="nil"/>
              <w:bottom w:val="single" w:sz="4" w:space="0" w:color="auto"/>
              <w:right w:val="single" w:sz="4" w:space="0" w:color="auto"/>
            </w:tcBorders>
            <w:shd w:val="clear" w:color="auto" w:fill="auto"/>
            <w:noWrap/>
            <w:vAlign w:val="bottom"/>
            <w:hideMark/>
          </w:tcPr>
          <w:p w14:paraId="2FEAB4E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Structured Finance Group - Corporate</w:t>
            </w:r>
          </w:p>
        </w:tc>
      </w:tr>
      <w:tr w:rsidR="00910D72" w:rsidRPr="00DA1815" w14:paraId="14EEFD5B"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62F46E8" w14:textId="1AB2CA9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51</w:t>
            </w:r>
          </w:p>
        </w:tc>
        <w:tc>
          <w:tcPr>
            <w:tcW w:w="8854" w:type="dxa"/>
            <w:tcBorders>
              <w:top w:val="nil"/>
              <w:left w:val="nil"/>
              <w:bottom w:val="single" w:sz="4" w:space="0" w:color="auto"/>
              <w:right w:val="single" w:sz="4" w:space="0" w:color="auto"/>
            </w:tcBorders>
            <w:shd w:val="clear" w:color="auto" w:fill="auto"/>
            <w:noWrap/>
            <w:vAlign w:val="bottom"/>
            <w:hideMark/>
          </w:tcPr>
          <w:p w14:paraId="2EBFF38C"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Institutional Business Group (TASC - Trust related accounts and GBG)</w:t>
            </w:r>
          </w:p>
        </w:tc>
      </w:tr>
      <w:tr w:rsidR="00910D72" w:rsidRPr="00DA1815" w14:paraId="0D4ABBFB"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F7A4814" w14:textId="5813E61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52</w:t>
            </w:r>
          </w:p>
        </w:tc>
        <w:tc>
          <w:tcPr>
            <w:tcW w:w="8854" w:type="dxa"/>
            <w:tcBorders>
              <w:top w:val="nil"/>
              <w:left w:val="nil"/>
              <w:bottom w:val="single" w:sz="4" w:space="0" w:color="auto"/>
              <w:right w:val="single" w:sz="4" w:space="0" w:color="auto"/>
            </w:tcBorders>
            <w:shd w:val="clear" w:color="auto" w:fill="auto"/>
            <w:noWrap/>
            <w:vAlign w:val="bottom"/>
            <w:hideMark/>
          </w:tcPr>
          <w:p w14:paraId="012BEDB4"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Global Client Group</w:t>
            </w:r>
          </w:p>
        </w:tc>
      </w:tr>
      <w:tr w:rsidR="00910D72" w:rsidRPr="00DA1815" w14:paraId="4F926A5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071A3865" w14:textId="0E6EE044"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53</w:t>
            </w:r>
          </w:p>
        </w:tc>
        <w:tc>
          <w:tcPr>
            <w:tcW w:w="8854" w:type="dxa"/>
            <w:tcBorders>
              <w:top w:val="nil"/>
              <w:left w:val="nil"/>
              <w:bottom w:val="single" w:sz="4" w:space="0" w:color="auto"/>
              <w:right w:val="single" w:sz="4" w:space="0" w:color="auto"/>
            </w:tcBorders>
            <w:shd w:val="clear" w:color="auto" w:fill="auto"/>
            <w:noWrap/>
            <w:vAlign w:val="bottom"/>
            <w:hideMark/>
          </w:tcPr>
          <w:p w14:paraId="13F2401E"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Services Sector Group</w:t>
            </w:r>
          </w:p>
        </w:tc>
      </w:tr>
      <w:tr w:rsidR="00910D72" w:rsidRPr="00DA1815" w14:paraId="6FFA399C"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F059C73" w14:textId="4E9E575C"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54</w:t>
            </w:r>
          </w:p>
        </w:tc>
        <w:tc>
          <w:tcPr>
            <w:tcW w:w="8854" w:type="dxa"/>
            <w:tcBorders>
              <w:top w:val="nil"/>
              <w:left w:val="nil"/>
              <w:bottom w:val="single" w:sz="4" w:space="0" w:color="auto"/>
              <w:right w:val="single" w:sz="4" w:space="0" w:color="auto"/>
            </w:tcBorders>
            <w:shd w:val="clear" w:color="auto" w:fill="auto"/>
            <w:noWrap/>
            <w:vAlign w:val="bottom"/>
            <w:hideMark/>
          </w:tcPr>
          <w:p w14:paraId="554FC30A"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Strategic Solutions Group</w:t>
            </w:r>
          </w:p>
        </w:tc>
      </w:tr>
      <w:tr w:rsidR="00910D72" w:rsidRPr="00DA1815" w14:paraId="2E07EEC7"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D8113D9" w14:textId="2B8A494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55</w:t>
            </w:r>
          </w:p>
        </w:tc>
        <w:tc>
          <w:tcPr>
            <w:tcW w:w="8854" w:type="dxa"/>
            <w:tcBorders>
              <w:top w:val="nil"/>
              <w:left w:val="nil"/>
              <w:bottom w:val="single" w:sz="4" w:space="0" w:color="auto"/>
              <w:right w:val="single" w:sz="4" w:space="0" w:color="auto"/>
            </w:tcBorders>
            <w:shd w:val="clear" w:color="auto" w:fill="auto"/>
            <w:noWrap/>
            <w:vAlign w:val="bottom"/>
            <w:hideMark/>
          </w:tcPr>
          <w:p w14:paraId="0BE3678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Treasury Control and Services and SMS group</w:t>
            </w:r>
          </w:p>
        </w:tc>
      </w:tr>
      <w:tr w:rsidR="00910D72" w:rsidRPr="00DA1815" w14:paraId="28B0F71D"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01601360" w14:textId="7329EEF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56</w:t>
            </w:r>
          </w:p>
        </w:tc>
        <w:tc>
          <w:tcPr>
            <w:tcW w:w="8854" w:type="dxa"/>
            <w:tcBorders>
              <w:top w:val="nil"/>
              <w:left w:val="nil"/>
              <w:bottom w:val="single" w:sz="4" w:space="0" w:color="auto"/>
              <w:right w:val="single" w:sz="4" w:space="0" w:color="auto"/>
            </w:tcBorders>
            <w:shd w:val="clear" w:color="auto" w:fill="auto"/>
            <w:noWrap/>
            <w:vAlign w:val="bottom"/>
            <w:hideMark/>
          </w:tcPr>
          <w:p w14:paraId="5DD3FD80"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Capital Market Group</w:t>
            </w:r>
          </w:p>
        </w:tc>
      </w:tr>
      <w:tr w:rsidR="00910D72" w:rsidRPr="00DA1815" w14:paraId="42EC532F"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804C9C9" w14:textId="2AC2B469"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57</w:t>
            </w:r>
          </w:p>
        </w:tc>
        <w:tc>
          <w:tcPr>
            <w:tcW w:w="8854" w:type="dxa"/>
            <w:tcBorders>
              <w:top w:val="nil"/>
              <w:left w:val="nil"/>
              <w:bottom w:val="single" w:sz="4" w:space="0" w:color="auto"/>
              <w:right w:val="single" w:sz="4" w:space="0" w:color="auto"/>
            </w:tcBorders>
            <w:shd w:val="clear" w:color="auto" w:fill="auto"/>
            <w:noWrap/>
            <w:vAlign w:val="bottom"/>
            <w:hideMark/>
          </w:tcPr>
          <w:p w14:paraId="5ABDEAFA"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Custody Business Group</w:t>
            </w:r>
          </w:p>
        </w:tc>
      </w:tr>
      <w:tr w:rsidR="00910D72" w:rsidRPr="00DA1815" w14:paraId="69C0125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7F400E28" w14:textId="0A8FD8B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58</w:t>
            </w:r>
          </w:p>
        </w:tc>
        <w:tc>
          <w:tcPr>
            <w:tcW w:w="8854" w:type="dxa"/>
            <w:tcBorders>
              <w:top w:val="nil"/>
              <w:left w:val="nil"/>
              <w:bottom w:val="single" w:sz="4" w:space="0" w:color="auto"/>
              <w:right w:val="single" w:sz="4" w:space="0" w:color="auto"/>
            </w:tcBorders>
            <w:shd w:val="clear" w:color="auto" w:fill="auto"/>
            <w:noWrap/>
            <w:vAlign w:val="bottom"/>
            <w:hideMark/>
          </w:tcPr>
          <w:p w14:paraId="576C1DCC"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Financial Sponsor and Credit Bonds Desk Group</w:t>
            </w:r>
          </w:p>
        </w:tc>
      </w:tr>
      <w:tr w:rsidR="00910D72" w:rsidRPr="00DA1815" w14:paraId="336EABD5"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088BAD42" w14:textId="4B79C3A4"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59</w:t>
            </w:r>
          </w:p>
        </w:tc>
        <w:tc>
          <w:tcPr>
            <w:tcW w:w="8854" w:type="dxa"/>
            <w:tcBorders>
              <w:top w:val="nil"/>
              <w:left w:val="nil"/>
              <w:bottom w:val="single" w:sz="4" w:space="0" w:color="auto"/>
              <w:right w:val="single" w:sz="4" w:space="0" w:color="auto"/>
            </w:tcBorders>
            <w:shd w:val="clear" w:color="auto" w:fill="auto"/>
            <w:noWrap/>
            <w:vAlign w:val="bottom"/>
            <w:hideMark/>
          </w:tcPr>
          <w:p w14:paraId="71826BCE"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Market Risk Management Group</w:t>
            </w:r>
          </w:p>
        </w:tc>
      </w:tr>
      <w:tr w:rsidR="00910D72" w:rsidRPr="00DA1815" w14:paraId="549CA086"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7C2D6BB" w14:textId="1953384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60</w:t>
            </w:r>
          </w:p>
        </w:tc>
        <w:tc>
          <w:tcPr>
            <w:tcW w:w="8854" w:type="dxa"/>
            <w:tcBorders>
              <w:top w:val="nil"/>
              <w:left w:val="nil"/>
              <w:bottom w:val="single" w:sz="4" w:space="0" w:color="auto"/>
              <w:right w:val="single" w:sz="4" w:space="0" w:color="auto"/>
            </w:tcBorders>
            <w:shd w:val="clear" w:color="auto" w:fill="auto"/>
            <w:noWrap/>
            <w:vAlign w:val="bottom"/>
            <w:hideMark/>
          </w:tcPr>
          <w:p w14:paraId="48B4A14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Markets Group (MG)</w:t>
            </w:r>
          </w:p>
        </w:tc>
      </w:tr>
      <w:tr w:rsidR="00910D72" w:rsidRPr="00DA1815" w14:paraId="0A8B51B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7C70C33" w14:textId="28A2E37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61</w:t>
            </w:r>
          </w:p>
        </w:tc>
        <w:tc>
          <w:tcPr>
            <w:tcW w:w="8854" w:type="dxa"/>
            <w:tcBorders>
              <w:top w:val="nil"/>
              <w:left w:val="nil"/>
              <w:bottom w:val="single" w:sz="4" w:space="0" w:color="auto"/>
              <w:right w:val="single" w:sz="4" w:space="0" w:color="auto"/>
            </w:tcBorders>
            <w:shd w:val="clear" w:color="auto" w:fill="auto"/>
            <w:noWrap/>
            <w:vAlign w:val="bottom"/>
            <w:hideMark/>
          </w:tcPr>
          <w:p w14:paraId="4A2BB9FF"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Proprietary Trading Group (PTG)</w:t>
            </w:r>
          </w:p>
        </w:tc>
      </w:tr>
      <w:tr w:rsidR="00910D72" w:rsidRPr="00DA1815" w14:paraId="6E51F808"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DC9B5EA" w14:textId="0BFE419A"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62</w:t>
            </w:r>
          </w:p>
        </w:tc>
        <w:tc>
          <w:tcPr>
            <w:tcW w:w="8854" w:type="dxa"/>
            <w:tcBorders>
              <w:top w:val="nil"/>
              <w:left w:val="nil"/>
              <w:bottom w:val="single" w:sz="4" w:space="0" w:color="auto"/>
              <w:right w:val="single" w:sz="4" w:space="0" w:color="auto"/>
            </w:tcBorders>
            <w:shd w:val="clear" w:color="auto" w:fill="auto"/>
            <w:noWrap/>
            <w:vAlign w:val="bottom"/>
            <w:hideMark/>
          </w:tcPr>
          <w:p w14:paraId="5E5497D7"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Secretarial Group</w:t>
            </w:r>
          </w:p>
        </w:tc>
      </w:tr>
      <w:tr w:rsidR="00910D72" w:rsidRPr="00DA1815" w14:paraId="0A7E0A15"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9A53E72" w14:textId="342768D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63</w:t>
            </w:r>
          </w:p>
        </w:tc>
        <w:tc>
          <w:tcPr>
            <w:tcW w:w="8854" w:type="dxa"/>
            <w:tcBorders>
              <w:top w:val="nil"/>
              <w:left w:val="nil"/>
              <w:bottom w:val="single" w:sz="4" w:space="0" w:color="auto"/>
              <w:right w:val="single" w:sz="4" w:space="0" w:color="auto"/>
            </w:tcBorders>
            <w:shd w:val="clear" w:color="auto" w:fill="auto"/>
            <w:noWrap/>
            <w:vAlign w:val="bottom"/>
            <w:hideMark/>
          </w:tcPr>
          <w:p w14:paraId="335978DA"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Financial Institutions Group</w:t>
            </w:r>
          </w:p>
        </w:tc>
      </w:tr>
      <w:tr w:rsidR="00910D72" w:rsidRPr="00DA1815" w14:paraId="2952917A"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205574AA" w14:textId="66EDED46"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64</w:t>
            </w:r>
          </w:p>
        </w:tc>
        <w:tc>
          <w:tcPr>
            <w:tcW w:w="8854" w:type="dxa"/>
            <w:tcBorders>
              <w:top w:val="nil"/>
              <w:left w:val="nil"/>
              <w:bottom w:val="single" w:sz="4" w:space="0" w:color="auto"/>
              <w:right w:val="single" w:sz="4" w:space="0" w:color="auto"/>
            </w:tcBorders>
            <w:shd w:val="clear" w:color="auto" w:fill="auto"/>
            <w:noWrap/>
            <w:vAlign w:val="bottom"/>
            <w:hideMark/>
          </w:tcPr>
          <w:p w14:paraId="0969579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Startup Engagements and Investments</w:t>
            </w:r>
          </w:p>
        </w:tc>
      </w:tr>
      <w:tr w:rsidR="00910D72" w:rsidRPr="00DA1815" w14:paraId="47E6470C"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FA3C9B0" w14:textId="50B4893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65</w:t>
            </w:r>
          </w:p>
        </w:tc>
        <w:tc>
          <w:tcPr>
            <w:tcW w:w="8854" w:type="dxa"/>
            <w:tcBorders>
              <w:top w:val="nil"/>
              <w:left w:val="nil"/>
              <w:bottom w:val="single" w:sz="4" w:space="0" w:color="auto"/>
              <w:right w:val="single" w:sz="4" w:space="0" w:color="auto"/>
            </w:tcBorders>
            <w:shd w:val="clear" w:color="auto" w:fill="auto"/>
            <w:noWrap/>
            <w:vAlign w:val="bottom"/>
            <w:hideMark/>
          </w:tcPr>
          <w:p w14:paraId="297D5302"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Financial Accounting and Reporting Group</w:t>
            </w:r>
          </w:p>
        </w:tc>
      </w:tr>
      <w:tr w:rsidR="00910D72" w:rsidRPr="00DA1815" w14:paraId="45D9C5CB"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8407099" w14:textId="39010DAC"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66</w:t>
            </w:r>
          </w:p>
        </w:tc>
        <w:tc>
          <w:tcPr>
            <w:tcW w:w="8854" w:type="dxa"/>
            <w:tcBorders>
              <w:top w:val="nil"/>
              <w:left w:val="nil"/>
              <w:bottom w:val="single" w:sz="4" w:space="0" w:color="auto"/>
              <w:right w:val="single" w:sz="4" w:space="0" w:color="auto"/>
            </w:tcBorders>
            <w:shd w:val="clear" w:color="auto" w:fill="auto"/>
            <w:noWrap/>
            <w:vAlign w:val="bottom"/>
            <w:hideMark/>
          </w:tcPr>
          <w:p w14:paraId="0B2C843D"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Payments Fixed Assets</w:t>
            </w:r>
          </w:p>
        </w:tc>
      </w:tr>
      <w:tr w:rsidR="00910D72" w:rsidRPr="00DA1815" w14:paraId="549E1DF8"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E85C7F9" w14:textId="787661A3"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67</w:t>
            </w:r>
          </w:p>
        </w:tc>
        <w:tc>
          <w:tcPr>
            <w:tcW w:w="8854" w:type="dxa"/>
            <w:tcBorders>
              <w:top w:val="nil"/>
              <w:left w:val="nil"/>
              <w:bottom w:val="single" w:sz="4" w:space="0" w:color="auto"/>
              <w:right w:val="single" w:sz="4" w:space="0" w:color="auto"/>
            </w:tcBorders>
            <w:shd w:val="clear" w:color="auto" w:fill="auto"/>
            <w:noWrap/>
            <w:vAlign w:val="bottom"/>
            <w:hideMark/>
          </w:tcPr>
          <w:p w14:paraId="7D55836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Asset Liability Management Group</w:t>
            </w:r>
          </w:p>
        </w:tc>
      </w:tr>
      <w:tr w:rsidR="00910D72" w:rsidRPr="00DA1815" w14:paraId="7F75A2E5"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0F08524" w14:textId="708CA87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68</w:t>
            </w:r>
          </w:p>
        </w:tc>
        <w:tc>
          <w:tcPr>
            <w:tcW w:w="8854" w:type="dxa"/>
            <w:tcBorders>
              <w:top w:val="nil"/>
              <w:left w:val="nil"/>
              <w:bottom w:val="single" w:sz="4" w:space="0" w:color="auto"/>
              <w:right w:val="single" w:sz="4" w:space="0" w:color="auto"/>
            </w:tcBorders>
            <w:shd w:val="clear" w:color="auto" w:fill="auto"/>
            <w:noWrap/>
            <w:vAlign w:val="bottom"/>
            <w:hideMark/>
          </w:tcPr>
          <w:p w14:paraId="36308BF2"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Planning and Expense Management - RPDG</w:t>
            </w:r>
          </w:p>
        </w:tc>
      </w:tr>
      <w:tr w:rsidR="00910D72" w:rsidRPr="00DA1815" w14:paraId="0374C400"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EF71F2E" w14:textId="5F27DFFB"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69</w:t>
            </w:r>
          </w:p>
        </w:tc>
        <w:tc>
          <w:tcPr>
            <w:tcW w:w="8854" w:type="dxa"/>
            <w:tcBorders>
              <w:top w:val="nil"/>
              <w:left w:val="nil"/>
              <w:bottom w:val="single" w:sz="4" w:space="0" w:color="auto"/>
              <w:right w:val="single" w:sz="4" w:space="0" w:color="auto"/>
            </w:tcBorders>
            <w:shd w:val="clear" w:color="auto" w:fill="auto"/>
            <w:noWrap/>
            <w:vAlign w:val="bottom"/>
            <w:hideMark/>
          </w:tcPr>
          <w:p w14:paraId="4974087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PIVG - Strategy Group</w:t>
            </w:r>
          </w:p>
        </w:tc>
      </w:tr>
      <w:tr w:rsidR="00910D72" w:rsidRPr="00DA1815" w14:paraId="5696B3C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18FEB86" w14:textId="17C878AD"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70</w:t>
            </w:r>
          </w:p>
        </w:tc>
        <w:tc>
          <w:tcPr>
            <w:tcW w:w="8854" w:type="dxa"/>
            <w:tcBorders>
              <w:top w:val="nil"/>
              <w:left w:val="nil"/>
              <w:bottom w:val="single" w:sz="4" w:space="0" w:color="auto"/>
              <w:right w:val="single" w:sz="4" w:space="0" w:color="auto"/>
            </w:tcBorders>
            <w:shd w:val="clear" w:color="auto" w:fill="auto"/>
            <w:noWrap/>
            <w:vAlign w:val="bottom"/>
            <w:hideMark/>
          </w:tcPr>
          <w:p w14:paraId="794B3E0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PIVG - Systems</w:t>
            </w:r>
          </w:p>
        </w:tc>
      </w:tr>
      <w:tr w:rsidR="00910D72" w:rsidRPr="00DA1815" w14:paraId="70575FF0"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E7AFC01" w14:textId="00CA4C2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71</w:t>
            </w:r>
          </w:p>
        </w:tc>
        <w:tc>
          <w:tcPr>
            <w:tcW w:w="8854" w:type="dxa"/>
            <w:tcBorders>
              <w:top w:val="nil"/>
              <w:left w:val="nil"/>
              <w:bottom w:val="single" w:sz="4" w:space="0" w:color="auto"/>
              <w:right w:val="single" w:sz="4" w:space="0" w:color="auto"/>
            </w:tcBorders>
            <w:shd w:val="clear" w:color="auto" w:fill="auto"/>
            <w:noWrap/>
            <w:vAlign w:val="bottom"/>
            <w:hideMark/>
          </w:tcPr>
          <w:p w14:paraId="7F22AD18"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PIVG - Planning</w:t>
            </w:r>
          </w:p>
        </w:tc>
      </w:tr>
      <w:tr w:rsidR="00910D72" w:rsidRPr="00DA1815" w14:paraId="2524EE4F"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3085B84" w14:textId="6BD9578D"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72</w:t>
            </w:r>
          </w:p>
        </w:tc>
        <w:tc>
          <w:tcPr>
            <w:tcW w:w="8854" w:type="dxa"/>
            <w:tcBorders>
              <w:top w:val="nil"/>
              <w:left w:val="nil"/>
              <w:bottom w:val="single" w:sz="4" w:space="0" w:color="auto"/>
              <w:right w:val="single" w:sz="4" w:space="0" w:color="auto"/>
            </w:tcBorders>
            <w:shd w:val="clear" w:color="auto" w:fill="auto"/>
            <w:noWrap/>
            <w:vAlign w:val="bottom"/>
            <w:hideMark/>
          </w:tcPr>
          <w:p w14:paraId="52ABD55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PIVG - ILAG</w:t>
            </w:r>
          </w:p>
        </w:tc>
      </w:tr>
      <w:tr w:rsidR="00910D72" w:rsidRPr="00DA1815" w14:paraId="5C1BDD7F"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4D715E8" w14:textId="0C00AA12"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73</w:t>
            </w:r>
          </w:p>
        </w:tc>
        <w:tc>
          <w:tcPr>
            <w:tcW w:w="8854" w:type="dxa"/>
            <w:tcBorders>
              <w:top w:val="nil"/>
              <w:left w:val="nil"/>
              <w:bottom w:val="single" w:sz="4" w:space="0" w:color="auto"/>
              <w:right w:val="single" w:sz="4" w:space="0" w:color="auto"/>
            </w:tcBorders>
            <w:shd w:val="clear" w:color="auto" w:fill="auto"/>
            <w:noWrap/>
            <w:vAlign w:val="bottom"/>
            <w:hideMark/>
          </w:tcPr>
          <w:p w14:paraId="1A702A8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PIVG - Taxation</w:t>
            </w:r>
          </w:p>
        </w:tc>
      </w:tr>
      <w:tr w:rsidR="00910D72" w:rsidRPr="00DA1815" w14:paraId="1BF5F589"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40D3F48" w14:textId="10893E7F"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74</w:t>
            </w:r>
          </w:p>
        </w:tc>
        <w:tc>
          <w:tcPr>
            <w:tcW w:w="8854" w:type="dxa"/>
            <w:tcBorders>
              <w:top w:val="nil"/>
              <w:left w:val="nil"/>
              <w:bottom w:val="single" w:sz="4" w:space="0" w:color="auto"/>
              <w:right w:val="single" w:sz="4" w:space="0" w:color="auto"/>
            </w:tcBorders>
            <w:shd w:val="clear" w:color="auto" w:fill="auto"/>
            <w:noWrap/>
            <w:vAlign w:val="bottom"/>
            <w:hideMark/>
          </w:tcPr>
          <w:p w14:paraId="7B41877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Regulatory Reporting Group</w:t>
            </w:r>
          </w:p>
        </w:tc>
      </w:tr>
      <w:tr w:rsidR="00910D72" w:rsidRPr="00DA1815" w14:paraId="0D492A19"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5D9496F" w14:textId="7C2F4C53"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lastRenderedPageBreak/>
              <w:t>75</w:t>
            </w:r>
          </w:p>
        </w:tc>
        <w:tc>
          <w:tcPr>
            <w:tcW w:w="8854" w:type="dxa"/>
            <w:tcBorders>
              <w:top w:val="nil"/>
              <w:left w:val="nil"/>
              <w:bottom w:val="single" w:sz="4" w:space="0" w:color="auto"/>
              <w:right w:val="single" w:sz="4" w:space="0" w:color="auto"/>
            </w:tcBorders>
            <w:shd w:val="clear" w:color="auto" w:fill="auto"/>
            <w:noWrap/>
            <w:vAlign w:val="bottom"/>
            <w:hideMark/>
          </w:tcPr>
          <w:p w14:paraId="3BE2F7CC"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Compliance Group</w:t>
            </w:r>
          </w:p>
        </w:tc>
      </w:tr>
      <w:tr w:rsidR="00910D72" w:rsidRPr="00DA1815" w14:paraId="47D6FEDD"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AE0C484" w14:textId="3D90033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76</w:t>
            </w:r>
          </w:p>
        </w:tc>
        <w:tc>
          <w:tcPr>
            <w:tcW w:w="8854" w:type="dxa"/>
            <w:tcBorders>
              <w:top w:val="nil"/>
              <w:left w:val="nil"/>
              <w:bottom w:val="single" w:sz="4" w:space="0" w:color="auto"/>
              <w:right w:val="single" w:sz="4" w:space="0" w:color="auto"/>
            </w:tcBorders>
            <w:shd w:val="clear" w:color="auto" w:fill="auto"/>
            <w:noWrap/>
            <w:vAlign w:val="bottom"/>
            <w:hideMark/>
          </w:tcPr>
          <w:p w14:paraId="2BDFE814"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Internal Audit Group</w:t>
            </w:r>
          </w:p>
        </w:tc>
      </w:tr>
      <w:tr w:rsidR="00910D72" w:rsidRPr="00DA1815" w14:paraId="7943CC76"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DFC3596" w14:textId="58D82095"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77</w:t>
            </w:r>
          </w:p>
        </w:tc>
        <w:tc>
          <w:tcPr>
            <w:tcW w:w="8854" w:type="dxa"/>
            <w:tcBorders>
              <w:top w:val="nil"/>
              <w:left w:val="nil"/>
              <w:bottom w:val="single" w:sz="4" w:space="0" w:color="auto"/>
              <w:right w:val="single" w:sz="4" w:space="0" w:color="auto"/>
            </w:tcBorders>
            <w:shd w:val="clear" w:color="auto" w:fill="auto"/>
            <w:noWrap/>
            <w:vAlign w:val="bottom"/>
            <w:hideMark/>
          </w:tcPr>
          <w:p w14:paraId="6FA0720A"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Basel Risk Analytics Group</w:t>
            </w:r>
          </w:p>
        </w:tc>
      </w:tr>
      <w:tr w:rsidR="00910D72" w:rsidRPr="00DA1815" w14:paraId="6800770E"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907BB2F" w14:textId="7666D88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78</w:t>
            </w:r>
          </w:p>
        </w:tc>
        <w:tc>
          <w:tcPr>
            <w:tcW w:w="8854" w:type="dxa"/>
            <w:tcBorders>
              <w:top w:val="nil"/>
              <w:left w:val="nil"/>
              <w:bottom w:val="single" w:sz="4" w:space="0" w:color="auto"/>
              <w:right w:val="single" w:sz="4" w:space="0" w:color="auto"/>
            </w:tcBorders>
            <w:shd w:val="clear" w:color="auto" w:fill="auto"/>
            <w:noWrap/>
            <w:vAlign w:val="bottom"/>
            <w:hideMark/>
          </w:tcPr>
          <w:p w14:paraId="78A4DEB3"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Operational Risk Management Group and Business Continuity Management Group (ORMG &amp; BCMG)</w:t>
            </w:r>
          </w:p>
        </w:tc>
      </w:tr>
      <w:tr w:rsidR="00910D72" w:rsidRPr="00DA1815" w14:paraId="696E6FCD"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74E44201" w14:textId="628DC287"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79</w:t>
            </w:r>
          </w:p>
        </w:tc>
        <w:tc>
          <w:tcPr>
            <w:tcW w:w="8854" w:type="dxa"/>
            <w:tcBorders>
              <w:top w:val="nil"/>
              <w:left w:val="nil"/>
              <w:bottom w:val="single" w:sz="4" w:space="0" w:color="auto"/>
              <w:right w:val="single" w:sz="4" w:space="0" w:color="auto"/>
            </w:tcBorders>
            <w:shd w:val="clear" w:color="auto" w:fill="auto"/>
            <w:noWrap/>
            <w:vAlign w:val="bottom"/>
            <w:hideMark/>
          </w:tcPr>
          <w:p w14:paraId="73C50C1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Business Technology Group</w:t>
            </w:r>
          </w:p>
        </w:tc>
      </w:tr>
      <w:tr w:rsidR="00910D72" w:rsidRPr="00DA1815" w14:paraId="4A579AA3"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4CC3FF63" w14:textId="736CAF40"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80</w:t>
            </w:r>
          </w:p>
        </w:tc>
        <w:tc>
          <w:tcPr>
            <w:tcW w:w="8854" w:type="dxa"/>
            <w:tcBorders>
              <w:top w:val="nil"/>
              <w:left w:val="nil"/>
              <w:bottom w:val="single" w:sz="4" w:space="0" w:color="auto"/>
              <w:right w:val="single" w:sz="4" w:space="0" w:color="auto"/>
            </w:tcBorders>
            <w:shd w:val="clear" w:color="auto" w:fill="auto"/>
            <w:noWrap/>
            <w:vAlign w:val="bottom"/>
            <w:hideMark/>
          </w:tcPr>
          <w:p w14:paraId="162952B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Corporate Brand and Communications Group</w:t>
            </w:r>
          </w:p>
        </w:tc>
      </w:tr>
      <w:tr w:rsidR="00910D72" w:rsidRPr="00DA1815" w14:paraId="6280F38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1DD43CBA" w14:textId="2B8C0DE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81</w:t>
            </w:r>
          </w:p>
        </w:tc>
        <w:tc>
          <w:tcPr>
            <w:tcW w:w="8854" w:type="dxa"/>
            <w:tcBorders>
              <w:top w:val="nil"/>
              <w:left w:val="nil"/>
              <w:bottom w:val="single" w:sz="4" w:space="0" w:color="auto"/>
              <w:right w:val="single" w:sz="4" w:space="0" w:color="auto"/>
            </w:tcBorders>
            <w:shd w:val="clear" w:color="auto" w:fill="auto"/>
            <w:noWrap/>
            <w:vAlign w:val="bottom"/>
            <w:hideMark/>
          </w:tcPr>
          <w:p w14:paraId="722A796B"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Corporate Legal Group</w:t>
            </w:r>
          </w:p>
        </w:tc>
      </w:tr>
      <w:tr w:rsidR="00910D72" w:rsidRPr="00DA1815" w14:paraId="625EB129"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080AA2F6" w14:textId="36FE473D"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82</w:t>
            </w:r>
          </w:p>
        </w:tc>
        <w:tc>
          <w:tcPr>
            <w:tcW w:w="8854" w:type="dxa"/>
            <w:tcBorders>
              <w:top w:val="nil"/>
              <w:left w:val="nil"/>
              <w:bottom w:val="single" w:sz="4" w:space="0" w:color="auto"/>
              <w:right w:val="single" w:sz="4" w:space="0" w:color="auto"/>
            </w:tcBorders>
            <w:shd w:val="clear" w:color="auto" w:fill="auto"/>
            <w:noWrap/>
            <w:vAlign w:val="bottom"/>
            <w:hideMark/>
          </w:tcPr>
          <w:p w14:paraId="1B1A7DF4"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Customer Service Quality Group</w:t>
            </w:r>
          </w:p>
        </w:tc>
      </w:tr>
      <w:tr w:rsidR="00910D72" w:rsidRPr="00DA1815" w14:paraId="0318F824"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5BF6296" w14:textId="53FFAD5A"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83</w:t>
            </w:r>
          </w:p>
        </w:tc>
        <w:tc>
          <w:tcPr>
            <w:tcW w:w="8854" w:type="dxa"/>
            <w:tcBorders>
              <w:top w:val="nil"/>
              <w:left w:val="nil"/>
              <w:bottom w:val="single" w:sz="4" w:space="0" w:color="auto"/>
              <w:right w:val="single" w:sz="4" w:space="0" w:color="auto"/>
            </w:tcBorders>
            <w:shd w:val="clear" w:color="auto" w:fill="auto"/>
            <w:noWrap/>
            <w:vAlign w:val="bottom"/>
            <w:hideMark/>
          </w:tcPr>
          <w:p w14:paraId="7A35F58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Data Science and Analytics Group</w:t>
            </w:r>
          </w:p>
        </w:tc>
      </w:tr>
      <w:tr w:rsidR="00910D72" w:rsidRPr="00DA1815" w14:paraId="5F3DC360"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6FF42443" w14:textId="12AA2665"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84</w:t>
            </w:r>
          </w:p>
        </w:tc>
        <w:tc>
          <w:tcPr>
            <w:tcW w:w="8854" w:type="dxa"/>
            <w:tcBorders>
              <w:top w:val="nil"/>
              <w:left w:val="nil"/>
              <w:bottom w:val="single" w:sz="4" w:space="0" w:color="auto"/>
              <w:right w:val="single" w:sz="4" w:space="0" w:color="auto"/>
            </w:tcBorders>
            <w:shd w:val="clear" w:color="auto" w:fill="auto"/>
            <w:noWrap/>
            <w:vAlign w:val="bottom"/>
            <w:hideMark/>
          </w:tcPr>
          <w:p w14:paraId="04201E79"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Digital Channels and Partnership</w:t>
            </w:r>
          </w:p>
        </w:tc>
      </w:tr>
      <w:tr w:rsidR="00910D72" w:rsidRPr="00DA1815" w14:paraId="7AE6D242"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5F7D1549" w14:textId="248FBC39"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85</w:t>
            </w:r>
          </w:p>
        </w:tc>
        <w:tc>
          <w:tcPr>
            <w:tcW w:w="8854" w:type="dxa"/>
            <w:tcBorders>
              <w:top w:val="nil"/>
              <w:left w:val="nil"/>
              <w:bottom w:val="single" w:sz="4" w:space="0" w:color="auto"/>
              <w:right w:val="single" w:sz="4" w:space="0" w:color="auto"/>
            </w:tcBorders>
            <w:shd w:val="clear" w:color="auto" w:fill="auto"/>
            <w:noWrap/>
            <w:vAlign w:val="bottom"/>
            <w:hideMark/>
          </w:tcPr>
          <w:p w14:paraId="5CA6826F"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Human Resource Management Group</w:t>
            </w:r>
          </w:p>
        </w:tc>
      </w:tr>
      <w:tr w:rsidR="00910D72" w:rsidRPr="00DA1815" w14:paraId="6C69F653"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041D2A70" w14:textId="39348DC8"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86</w:t>
            </w:r>
          </w:p>
        </w:tc>
        <w:tc>
          <w:tcPr>
            <w:tcW w:w="8854" w:type="dxa"/>
            <w:tcBorders>
              <w:top w:val="nil"/>
              <w:left w:val="nil"/>
              <w:bottom w:val="single" w:sz="4" w:space="0" w:color="auto"/>
              <w:right w:val="single" w:sz="4" w:space="0" w:color="auto"/>
            </w:tcBorders>
            <w:shd w:val="clear" w:color="auto" w:fill="auto"/>
            <w:noWrap/>
            <w:vAlign w:val="bottom"/>
            <w:hideMark/>
          </w:tcPr>
          <w:p w14:paraId="6DF1B2EC"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Information Security Group</w:t>
            </w:r>
          </w:p>
        </w:tc>
      </w:tr>
      <w:tr w:rsidR="00910D72" w:rsidRPr="00DA1815" w14:paraId="0E382383"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tcPr>
          <w:p w14:paraId="381BD240" w14:textId="302FF88A"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87</w:t>
            </w:r>
          </w:p>
        </w:tc>
        <w:tc>
          <w:tcPr>
            <w:tcW w:w="8854" w:type="dxa"/>
            <w:tcBorders>
              <w:top w:val="nil"/>
              <w:left w:val="nil"/>
              <w:bottom w:val="single" w:sz="4" w:space="0" w:color="auto"/>
              <w:right w:val="single" w:sz="4" w:space="0" w:color="auto"/>
            </w:tcBorders>
            <w:shd w:val="clear" w:color="auto" w:fill="auto"/>
            <w:noWrap/>
            <w:vAlign w:val="bottom"/>
            <w:hideMark/>
          </w:tcPr>
          <w:p w14:paraId="1E5DC415"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Infrastructure Management &amp; Services Group</w:t>
            </w:r>
          </w:p>
        </w:tc>
      </w:tr>
      <w:tr w:rsidR="00910D72" w:rsidRPr="00DA1815" w14:paraId="52E541C1" w14:textId="77777777" w:rsidTr="00CC37DC">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1AB70FD1" w14:textId="3734B040" w:rsidR="00910D72" w:rsidRPr="00094BFF" w:rsidRDefault="00910D72" w:rsidP="00910D72">
            <w:pPr>
              <w:spacing w:after="0" w:line="240" w:lineRule="auto"/>
              <w:jc w:val="center"/>
              <w:rPr>
                <w:rFonts w:ascii="Arial" w:eastAsia="Times New Roman" w:hAnsi="Arial" w:cs="Arial"/>
                <w:color w:val="000000"/>
                <w:lang w:eastAsia="en-IN" w:bidi="hi-IN"/>
              </w:rPr>
            </w:pPr>
            <w:r w:rsidRPr="00094BFF">
              <w:rPr>
                <w:rFonts w:ascii="Arial" w:eastAsia="Times New Roman" w:hAnsi="Arial" w:cs="Arial"/>
                <w:color w:val="000000"/>
                <w:lang w:eastAsia="en-IN" w:bidi="hi-IN"/>
              </w:rPr>
              <w:t>88</w:t>
            </w:r>
          </w:p>
        </w:tc>
        <w:tc>
          <w:tcPr>
            <w:tcW w:w="8854" w:type="dxa"/>
            <w:tcBorders>
              <w:top w:val="nil"/>
              <w:left w:val="nil"/>
              <w:bottom w:val="single" w:sz="4" w:space="0" w:color="auto"/>
              <w:right w:val="single" w:sz="4" w:space="0" w:color="auto"/>
            </w:tcBorders>
            <w:shd w:val="clear" w:color="auto" w:fill="auto"/>
            <w:noWrap/>
            <w:vAlign w:val="bottom"/>
            <w:hideMark/>
          </w:tcPr>
          <w:p w14:paraId="7BE67361" w14:textId="77777777" w:rsidR="00910D72" w:rsidRPr="00094BFF" w:rsidRDefault="00910D72" w:rsidP="00910D72">
            <w:pPr>
              <w:spacing w:after="0" w:line="240" w:lineRule="auto"/>
              <w:rPr>
                <w:rFonts w:ascii="Arial" w:eastAsia="Times New Roman" w:hAnsi="Arial" w:cs="Arial"/>
                <w:color w:val="000000"/>
                <w:lang w:eastAsia="en-IN" w:bidi="hi-IN"/>
              </w:rPr>
            </w:pPr>
            <w:r w:rsidRPr="00094BFF">
              <w:rPr>
                <w:rFonts w:ascii="Arial" w:eastAsia="Times New Roman" w:hAnsi="Arial" w:cs="Arial"/>
                <w:color w:val="000000"/>
                <w:lang w:eastAsia="en-IN" w:bidi="hi-IN"/>
              </w:rPr>
              <w:t>Financial Crime Prevention and Reputation Management Group</w:t>
            </w:r>
          </w:p>
        </w:tc>
      </w:tr>
      <w:tr w:rsidR="00CC37DC" w:rsidRPr="00DA1815" w14:paraId="6B58B8E1" w14:textId="77777777" w:rsidTr="00CC37DC">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F7832E" w14:textId="3EBB0FFC" w:rsidR="00CC37DC" w:rsidRPr="00094BFF" w:rsidRDefault="00CC37DC" w:rsidP="00910D72">
            <w:pPr>
              <w:spacing w:after="0" w:line="240" w:lineRule="auto"/>
              <w:jc w:val="center"/>
              <w:rPr>
                <w:rFonts w:ascii="Arial" w:eastAsia="Times New Roman" w:hAnsi="Arial" w:cs="Arial"/>
                <w:color w:val="000000"/>
                <w:lang w:eastAsia="en-IN" w:bidi="hi-IN"/>
              </w:rPr>
            </w:pPr>
            <w:r>
              <w:rPr>
                <w:rFonts w:ascii="Arial" w:eastAsia="Times New Roman" w:hAnsi="Arial" w:cs="Arial"/>
                <w:color w:val="000000"/>
                <w:lang w:eastAsia="en-IN" w:bidi="hi-IN"/>
              </w:rPr>
              <w:t>89</w:t>
            </w:r>
          </w:p>
        </w:tc>
        <w:tc>
          <w:tcPr>
            <w:tcW w:w="8854" w:type="dxa"/>
            <w:tcBorders>
              <w:top w:val="single" w:sz="4" w:space="0" w:color="auto"/>
              <w:left w:val="nil"/>
              <w:bottom w:val="single" w:sz="4" w:space="0" w:color="auto"/>
              <w:right w:val="single" w:sz="4" w:space="0" w:color="auto"/>
            </w:tcBorders>
            <w:shd w:val="clear" w:color="auto" w:fill="auto"/>
            <w:noWrap/>
            <w:vAlign w:val="bottom"/>
          </w:tcPr>
          <w:p w14:paraId="16704020" w14:textId="7835B3AC" w:rsidR="00CC37DC" w:rsidRPr="00094BFF" w:rsidRDefault="00CC37DC" w:rsidP="00910D72">
            <w:pPr>
              <w:spacing w:after="0" w:line="240" w:lineRule="auto"/>
              <w:rPr>
                <w:rFonts w:ascii="Arial" w:eastAsia="Times New Roman" w:hAnsi="Arial" w:cs="Arial"/>
                <w:color w:val="000000"/>
                <w:lang w:eastAsia="en-IN" w:bidi="hi-IN"/>
              </w:rPr>
            </w:pPr>
            <w:r>
              <w:rPr>
                <w:rFonts w:ascii="Arial" w:eastAsia="Times New Roman" w:hAnsi="Arial" w:cs="Arial"/>
                <w:color w:val="000000"/>
                <w:lang w:eastAsia="en-IN" w:bidi="hi-IN"/>
              </w:rPr>
              <w:t xml:space="preserve">Whistle Blower </w:t>
            </w:r>
          </w:p>
        </w:tc>
      </w:tr>
    </w:tbl>
    <w:p w14:paraId="0A8A7BC5" w14:textId="4E606417" w:rsidR="007F4D08" w:rsidRPr="00094BFF" w:rsidRDefault="007F4D08" w:rsidP="00625C8F">
      <w:pPr>
        <w:rPr>
          <w:rFonts w:ascii="Arial" w:hAnsi="Arial" w:cs="Arial"/>
        </w:rPr>
      </w:pPr>
    </w:p>
    <w:p w14:paraId="62EC9AA6" w14:textId="422A80AF" w:rsidR="00763B2B" w:rsidRPr="00094BFF" w:rsidRDefault="00763B2B" w:rsidP="00094BFF">
      <w:pPr>
        <w:spacing w:before="120" w:after="120" w:line="264" w:lineRule="auto"/>
        <w:jc w:val="both"/>
        <w:outlineLvl w:val="0"/>
        <w:rPr>
          <w:rFonts w:ascii="Arial" w:eastAsia="Calibri" w:hAnsi="Arial" w:cs="Arial"/>
          <w:b/>
          <w:bCs/>
          <w:kern w:val="12"/>
          <w:lang w:val="en-US" w:eastAsia="en-GB"/>
        </w:rPr>
      </w:pPr>
      <w:r w:rsidRPr="00094BFF">
        <w:rPr>
          <w:rFonts w:ascii="Arial" w:eastAsia="Calibri" w:hAnsi="Arial" w:cs="Arial"/>
          <w:b/>
          <w:bCs/>
          <w:kern w:val="12"/>
          <w:lang w:val="en-US" w:eastAsia="en-GB"/>
        </w:rPr>
        <w:t xml:space="preserve">Annexure II </w:t>
      </w:r>
      <w:r w:rsidRPr="00094BFF">
        <w:rPr>
          <w:rFonts w:ascii="Arial" w:eastAsia="Calibri" w:hAnsi="Arial" w:cs="Arial"/>
          <w:kern w:val="12"/>
          <w:lang w:val="en-US" w:eastAsia="en-GB"/>
        </w:rPr>
        <w:t>– List of regulatory themes</w:t>
      </w:r>
    </w:p>
    <w:tbl>
      <w:tblPr>
        <w:tblW w:w="0" w:type="auto"/>
        <w:tblLook w:val="04A0" w:firstRow="1" w:lastRow="0" w:firstColumn="1" w:lastColumn="0" w:noHBand="0" w:noVBand="1"/>
      </w:tblPr>
      <w:tblGrid>
        <w:gridCol w:w="7650"/>
      </w:tblGrid>
      <w:tr w:rsidR="00763B2B" w:rsidRPr="00DA1815" w14:paraId="3F7EDE9F" w14:textId="77777777" w:rsidTr="001B5EAF">
        <w:trPr>
          <w:trHeight w:val="151"/>
        </w:trPr>
        <w:tc>
          <w:tcPr>
            <w:tcW w:w="7650" w:type="dxa"/>
            <w:tcBorders>
              <w:top w:val="single" w:sz="4" w:space="0" w:color="auto"/>
              <w:left w:val="single" w:sz="4" w:space="0" w:color="auto"/>
              <w:bottom w:val="single" w:sz="4" w:space="0" w:color="auto"/>
              <w:right w:val="single" w:sz="4" w:space="0" w:color="auto"/>
            </w:tcBorders>
            <w:shd w:val="clear" w:color="000000" w:fill="E7E6E6"/>
            <w:hideMark/>
          </w:tcPr>
          <w:p w14:paraId="15F6FE1A"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Theme </w:t>
            </w:r>
          </w:p>
        </w:tc>
      </w:tr>
      <w:tr w:rsidR="00763B2B" w:rsidRPr="00DA1815" w14:paraId="1000289C" w14:textId="77777777" w:rsidTr="001B5EAF">
        <w:trPr>
          <w:trHeight w:val="169"/>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012F55ED"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Operating Regulation </w:t>
            </w:r>
          </w:p>
        </w:tc>
      </w:tr>
      <w:tr w:rsidR="00763B2B" w:rsidRPr="00DA1815" w14:paraId="5B95EF65" w14:textId="77777777" w:rsidTr="001B5EAF">
        <w:trPr>
          <w:trHeight w:val="60"/>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7122B566"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Prudential Norms</w:t>
            </w:r>
          </w:p>
        </w:tc>
      </w:tr>
      <w:tr w:rsidR="00763B2B" w:rsidRPr="00DA1815" w14:paraId="07DC5AB3" w14:textId="77777777" w:rsidTr="001B5EAF">
        <w:trPr>
          <w:trHeight w:val="205"/>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220DD620"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Regulatory Reporting and Disclosures</w:t>
            </w:r>
          </w:p>
        </w:tc>
      </w:tr>
      <w:tr w:rsidR="00763B2B" w:rsidRPr="00DA1815" w14:paraId="59E81B19" w14:textId="77777777" w:rsidTr="001B5EAF">
        <w:trPr>
          <w:trHeight w:val="223"/>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2B904D09"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Financial Accounting Records</w:t>
            </w:r>
          </w:p>
        </w:tc>
      </w:tr>
      <w:tr w:rsidR="00763B2B" w:rsidRPr="00DA1815" w14:paraId="0223F5AF" w14:textId="77777777" w:rsidTr="001B5EAF">
        <w:trPr>
          <w:trHeight w:val="255"/>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38647D34"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Corporate Governance</w:t>
            </w:r>
          </w:p>
        </w:tc>
      </w:tr>
      <w:tr w:rsidR="00763B2B" w:rsidRPr="00DA1815" w14:paraId="41809CCC" w14:textId="77777777" w:rsidTr="001B5EAF">
        <w:trPr>
          <w:trHeight w:val="131"/>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3894DA1F"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Cross Border Risk</w:t>
            </w:r>
          </w:p>
        </w:tc>
      </w:tr>
      <w:tr w:rsidR="00763B2B" w:rsidRPr="00DA1815" w14:paraId="31EE2C37" w14:textId="77777777" w:rsidTr="001B5EAF">
        <w:trPr>
          <w:trHeight w:val="60"/>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7E0C1E2A"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KYC/AML </w:t>
            </w:r>
          </w:p>
        </w:tc>
      </w:tr>
      <w:tr w:rsidR="00763B2B" w:rsidRPr="00DA1815" w14:paraId="72296C0B" w14:textId="77777777" w:rsidTr="003F677F">
        <w:trPr>
          <w:trHeight w:val="167"/>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192316AB"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Employer Communications</w:t>
            </w:r>
          </w:p>
        </w:tc>
      </w:tr>
      <w:tr w:rsidR="00763B2B" w:rsidRPr="00DA1815" w14:paraId="66C2967B" w14:textId="77777777" w:rsidTr="003F677F">
        <w:trPr>
          <w:trHeight w:val="187"/>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3A22DE9A"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Conflict of Interest</w:t>
            </w:r>
          </w:p>
        </w:tc>
      </w:tr>
      <w:tr w:rsidR="00763B2B" w:rsidRPr="00DA1815" w14:paraId="5D93DEC1" w14:textId="77777777" w:rsidTr="003F677F">
        <w:trPr>
          <w:trHeight w:val="208"/>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5213D309"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Outsourcing </w:t>
            </w:r>
          </w:p>
        </w:tc>
      </w:tr>
      <w:tr w:rsidR="00763B2B" w:rsidRPr="00DA1815" w14:paraId="72E31E14" w14:textId="77777777" w:rsidTr="003F677F">
        <w:trPr>
          <w:trHeight w:val="213"/>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0CD56DD4"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Business Continuity </w:t>
            </w:r>
          </w:p>
        </w:tc>
      </w:tr>
      <w:tr w:rsidR="00763B2B" w:rsidRPr="00DA1815" w14:paraId="0F3ECC97" w14:textId="77777777" w:rsidTr="001B5EAF">
        <w:trPr>
          <w:trHeight w:val="105"/>
        </w:trPr>
        <w:tc>
          <w:tcPr>
            <w:tcW w:w="7650" w:type="dxa"/>
            <w:tcBorders>
              <w:top w:val="single" w:sz="4" w:space="0" w:color="auto"/>
              <w:left w:val="single" w:sz="4" w:space="0" w:color="auto"/>
              <w:bottom w:val="single" w:sz="4" w:space="0" w:color="auto"/>
              <w:right w:val="single" w:sz="4" w:space="0" w:color="auto"/>
            </w:tcBorders>
            <w:shd w:val="clear" w:color="auto" w:fill="auto"/>
            <w:hideMark/>
          </w:tcPr>
          <w:p w14:paraId="0E05CAB9"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Cyber</w:t>
            </w:r>
          </w:p>
        </w:tc>
      </w:tr>
      <w:tr w:rsidR="00763B2B" w:rsidRPr="00DA1815" w14:paraId="3C997257" w14:textId="77777777" w:rsidTr="001B5EAF">
        <w:trPr>
          <w:trHeight w:val="111"/>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773B64DD"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SWIFT communication</w:t>
            </w:r>
          </w:p>
        </w:tc>
      </w:tr>
      <w:tr w:rsidR="00763B2B" w:rsidRPr="00DA1815" w14:paraId="338EC61C" w14:textId="77777777" w:rsidTr="001B5EAF">
        <w:trPr>
          <w:trHeight w:val="131"/>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65C4376A"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Capital Adequacy </w:t>
            </w:r>
          </w:p>
        </w:tc>
      </w:tr>
      <w:tr w:rsidR="00763B2B" w:rsidRPr="00DA1815" w14:paraId="12D5B337" w14:textId="77777777" w:rsidTr="001B5EAF">
        <w:trPr>
          <w:trHeight w:val="293"/>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0752E988"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Compliance Function effectiveness</w:t>
            </w:r>
          </w:p>
        </w:tc>
      </w:tr>
      <w:tr w:rsidR="00763B2B" w:rsidRPr="00DA1815" w14:paraId="2D02890D" w14:textId="77777777" w:rsidTr="001B5EAF">
        <w:trPr>
          <w:trHeight w:val="60"/>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2B491049"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NPA management </w:t>
            </w:r>
          </w:p>
        </w:tc>
      </w:tr>
      <w:tr w:rsidR="00763B2B" w:rsidRPr="00DA1815" w14:paraId="0DF01E5E" w14:textId="77777777" w:rsidTr="001B5EAF">
        <w:trPr>
          <w:trHeight w:val="191"/>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55508AF8"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Information Security and Data Privacy</w:t>
            </w:r>
          </w:p>
        </w:tc>
      </w:tr>
      <w:tr w:rsidR="00763B2B" w:rsidRPr="00DA1815" w14:paraId="09ED0193" w14:textId="77777777" w:rsidTr="001B5EAF">
        <w:trPr>
          <w:trHeight w:val="211"/>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4FC9C08F"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Data Governance</w:t>
            </w:r>
          </w:p>
        </w:tc>
      </w:tr>
      <w:tr w:rsidR="00763B2B" w:rsidRPr="00DA1815" w14:paraId="2091778D" w14:textId="77777777" w:rsidTr="001B5EAF">
        <w:trPr>
          <w:trHeight w:val="217"/>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64620CC9"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Statutory Compliance </w:t>
            </w:r>
          </w:p>
        </w:tc>
      </w:tr>
      <w:tr w:rsidR="00763B2B" w:rsidRPr="00DA1815" w14:paraId="41141CFC" w14:textId="77777777" w:rsidTr="001B5EAF">
        <w:trPr>
          <w:trHeight w:val="110"/>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07A431B8"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Liquidity Management</w:t>
            </w:r>
          </w:p>
        </w:tc>
      </w:tr>
      <w:tr w:rsidR="00763B2B" w:rsidRPr="00DA1815" w14:paraId="56849E27" w14:textId="77777777" w:rsidTr="001B5EAF">
        <w:trPr>
          <w:trHeight w:val="115"/>
        </w:trPr>
        <w:tc>
          <w:tcPr>
            <w:tcW w:w="7650" w:type="dxa"/>
            <w:tcBorders>
              <w:top w:val="single" w:sz="4" w:space="0" w:color="auto"/>
              <w:left w:val="single" w:sz="4" w:space="0" w:color="auto"/>
              <w:bottom w:val="single" w:sz="4" w:space="0" w:color="auto"/>
              <w:right w:val="single" w:sz="4" w:space="0" w:color="auto"/>
            </w:tcBorders>
            <w:shd w:val="clear" w:color="auto" w:fill="auto"/>
          </w:tcPr>
          <w:p w14:paraId="3BA8D1C7" w14:textId="77777777" w:rsidR="00763B2B" w:rsidRPr="00DA1815" w:rsidRDefault="00763B2B" w:rsidP="00352CB4">
            <w:pPr>
              <w:spacing w:after="0" w:line="240" w:lineRule="auto"/>
              <w:jc w:val="both"/>
              <w:rPr>
                <w:rFonts w:ascii="Arial" w:eastAsia="Times New Roman" w:hAnsi="Arial" w:cs="Arial"/>
                <w:lang w:eastAsia="en-IN"/>
              </w:rPr>
            </w:pPr>
            <w:r w:rsidRPr="00DA1815">
              <w:rPr>
                <w:rFonts w:ascii="Arial" w:eastAsia="Times New Roman" w:hAnsi="Arial" w:cs="Arial"/>
                <w:lang w:eastAsia="en-IN"/>
              </w:rPr>
              <w:t xml:space="preserve">Fraud Management </w:t>
            </w:r>
          </w:p>
        </w:tc>
      </w:tr>
    </w:tbl>
    <w:p w14:paraId="73977F2E" w14:textId="5946F46B" w:rsidR="00763B2B" w:rsidRDefault="00763B2B" w:rsidP="00625C8F">
      <w:pPr>
        <w:rPr>
          <w:rFonts w:ascii="Arial" w:hAnsi="Arial" w:cs="Arial"/>
        </w:rPr>
      </w:pPr>
    </w:p>
    <w:p w14:paraId="121B9D7E" w14:textId="7F506B36" w:rsidR="003F677F" w:rsidRDefault="003F677F" w:rsidP="00625C8F">
      <w:pPr>
        <w:rPr>
          <w:rFonts w:ascii="Arial" w:hAnsi="Arial" w:cs="Arial"/>
        </w:rPr>
      </w:pPr>
    </w:p>
    <w:p w14:paraId="4B2DFE2A" w14:textId="3E7C5B5D" w:rsidR="003F677F" w:rsidRDefault="003F677F" w:rsidP="00625C8F">
      <w:pPr>
        <w:rPr>
          <w:rFonts w:ascii="Arial" w:hAnsi="Arial" w:cs="Arial"/>
        </w:rPr>
      </w:pPr>
    </w:p>
    <w:p w14:paraId="43C9CAEA" w14:textId="2F7A3B77" w:rsidR="003F677F" w:rsidRDefault="003F677F" w:rsidP="00625C8F">
      <w:pPr>
        <w:rPr>
          <w:rFonts w:ascii="Arial" w:hAnsi="Arial" w:cs="Arial"/>
        </w:rPr>
      </w:pPr>
    </w:p>
    <w:p w14:paraId="7F481081" w14:textId="0AAE219F" w:rsidR="003F677F" w:rsidRDefault="003F677F" w:rsidP="00625C8F">
      <w:pPr>
        <w:rPr>
          <w:rFonts w:ascii="Arial" w:hAnsi="Arial" w:cs="Arial"/>
        </w:rPr>
      </w:pPr>
    </w:p>
    <w:p w14:paraId="554C94DF" w14:textId="2D60BA90" w:rsidR="003F677F" w:rsidRDefault="003F677F" w:rsidP="00625C8F">
      <w:pPr>
        <w:rPr>
          <w:rFonts w:ascii="Arial" w:hAnsi="Arial" w:cs="Arial"/>
        </w:rPr>
      </w:pPr>
    </w:p>
    <w:p w14:paraId="72E1FBA7" w14:textId="62803199" w:rsidR="00E81B61" w:rsidRDefault="00E81B61" w:rsidP="00625C8F">
      <w:pPr>
        <w:rPr>
          <w:rFonts w:ascii="Arial" w:hAnsi="Arial" w:cs="Arial"/>
        </w:rPr>
      </w:pPr>
    </w:p>
    <w:p w14:paraId="6AFBA534" w14:textId="52FDA7F0" w:rsidR="00E81B61" w:rsidRDefault="00E81B61" w:rsidP="00625C8F">
      <w:pPr>
        <w:rPr>
          <w:rFonts w:ascii="Arial" w:hAnsi="Arial" w:cs="Arial"/>
        </w:rPr>
      </w:pPr>
    </w:p>
    <w:p w14:paraId="68207954" w14:textId="40DB6EDF" w:rsidR="00E81B61" w:rsidRDefault="00E81B61" w:rsidP="00625C8F">
      <w:pPr>
        <w:rPr>
          <w:rFonts w:ascii="Arial" w:hAnsi="Arial" w:cs="Arial"/>
        </w:rPr>
      </w:pPr>
    </w:p>
    <w:p w14:paraId="3D39354E" w14:textId="77777777" w:rsidR="00E81B61" w:rsidRDefault="00E81B61" w:rsidP="00625C8F">
      <w:pPr>
        <w:rPr>
          <w:rFonts w:ascii="Arial" w:hAnsi="Arial" w:cs="Arial"/>
        </w:rPr>
      </w:pPr>
    </w:p>
    <w:p w14:paraId="652E73CD" w14:textId="60F826F7" w:rsidR="003F677F" w:rsidRDefault="003F677F" w:rsidP="00625C8F">
      <w:pPr>
        <w:rPr>
          <w:rFonts w:ascii="Arial" w:hAnsi="Arial" w:cs="Arial"/>
        </w:rPr>
      </w:pPr>
      <w:r w:rsidRPr="003F677F">
        <w:rPr>
          <w:rFonts w:ascii="Arial" w:hAnsi="Arial" w:cs="Arial"/>
          <w:b/>
          <w:bCs/>
        </w:rPr>
        <w:t>Annexure III</w:t>
      </w:r>
      <w:r>
        <w:rPr>
          <w:rFonts w:ascii="Arial" w:hAnsi="Arial" w:cs="Arial"/>
        </w:rPr>
        <w:t xml:space="preserve"> – Details Parameter </w:t>
      </w:r>
    </w:p>
    <w:p w14:paraId="32263808" w14:textId="77777777" w:rsidR="003F677F" w:rsidRPr="00304CCE" w:rsidRDefault="003F677F" w:rsidP="003F677F">
      <w:pPr>
        <w:pStyle w:val="ListParagraph"/>
        <w:numPr>
          <w:ilvl w:val="0"/>
          <w:numId w:val="44"/>
        </w:numPr>
        <w:suppressAutoHyphens/>
        <w:spacing w:after="0" w:line="240" w:lineRule="auto"/>
        <w:ind w:left="426"/>
        <w:jc w:val="both"/>
        <w:rPr>
          <w:rFonts w:ascii="Arial" w:eastAsia="Times New Roman" w:hAnsi="Arial" w:cs="Arial"/>
          <w:b/>
          <w:bCs/>
          <w:szCs w:val="20"/>
          <w:lang w:val="en-US" w:eastAsia="zh-CN"/>
        </w:rPr>
      </w:pPr>
      <w:r w:rsidRPr="00304CCE">
        <w:rPr>
          <w:rFonts w:ascii="Arial" w:eastAsia="Times New Roman" w:hAnsi="Arial" w:cs="Arial"/>
          <w:b/>
          <w:bCs/>
          <w:szCs w:val="20"/>
          <w:lang w:val="en-US" w:eastAsia="zh-CN"/>
        </w:rPr>
        <w:t>Likelihood Assessment</w:t>
      </w:r>
    </w:p>
    <w:p w14:paraId="6BBED235" w14:textId="77777777" w:rsidR="00464C3F" w:rsidRDefault="00464C3F" w:rsidP="00625C8F">
      <w:pPr>
        <w:rPr>
          <w:rFonts w:ascii="Arial" w:hAnsi="Arial" w:cs="Arial"/>
        </w:rPr>
      </w:pPr>
    </w:p>
    <w:tbl>
      <w:tblPr>
        <w:tblStyle w:val="TableGrid"/>
        <w:tblW w:w="0" w:type="auto"/>
        <w:jc w:val="center"/>
        <w:tblLook w:val="04A0" w:firstRow="1" w:lastRow="0" w:firstColumn="1" w:lastColumn="0" w:noHBand="0" w:noVBand="1"/>
      </w:tblPr>
      <w:tblGrid>
        <w:gridCol w:w="4248"/>
        <w:gridCol w:w="3538"/>
        <w:gridCol w:w="1230"/>
      </w:tblGrid>
      <w:tr w:rsidR="003F677F" w:rsidRPr="00710500" w14:paraId="36C77230" w14:textId="77777777" w:rsidTr="001A3EDF">
        <w:trPr>
          <w:cnfStyle w:val="100000000000" w:firstRow="1" w:lastRow="0" w:firstColumn="0" w:lastColumn="0" w:oddVBand="0" w:evenVBand="0" w:oddHBand="0" w:evenHBand="0" w:firstRowFirstColumn="0" w:firstRowLastColumn="0" w:lastRowFirstColumn="0" w:lastRowLastColumn="0"/>
          <w:jc w:val="center"/>
        </w:trPr>
        <w:tc>
          <w:tcPr>
            <w:tcW w:w="4248" w:type="dxa"/>
          </w:tcPr>
          <w:p w14:paraId="009360FF" w14:textId="77777777" w:rsidR="003F677F" w:rsidRPr="00710500" w:rsidRDefault="003F677F" w:rsidP="00305798">
            <w:pPr>
              <w:spacing w:line="252" w:lineRule="auto"/>
              <w:jc w:val="center"/>
              <w:rPr>
                <w:rFonts w:ascii="Arial" w:hAnsi="Arial" w:cs="Arial"/>
                <w:b/>
              </w:rPr>
            </w:pPr>
            <w:r w:rsidRPr="00710500">
              <w:rPr>
                <w:rFonts w:ascii="Arial" w:hAnsi="Arial" w:cs="Arial"/>
                <w:b/>
              </w:rPr>
              <w:t>Parameters</w:t>
            </w:r>
          </w:p>
        </w:tc>
        <w:tc>
          <w:tcPr>
            <w:tcW w:w="3538" w:type="dxa"/>
          </w:tcPr>
          <w:p w14:paraId="30FCBDC0" w14:textId="77777777" w:rsidR="003F677F" w:rsidRPr="00710500" w:rsidRDefault="003F677F" w:rsidP="00305798">
            <w:pPr>
              <w:spacing w:line="252" w:lineRule="auto"/>
              <w:jc w:val="center"/>
              <w:rPr>
                <w:rFonts w:ascii="Arial" w:hAnsi="Arial" w:cs="Arial"/>
                <w:b/>
              </w:rPr>
            </w:pPr>
            <w:r w:rsidRPr="00710500">
              <w:rPr>
                <w:rFonts w:ascii="Arial" w:hAnsi="Arial" w:cs="Arial"/>
                <w:b/>
              </w:rPr>
              <w:t>Data source</w:t>
            </w:r>
          </w:p>
        </w:tc>
        <w:tc>
          <w:tcPr>
            <w:tcW w:w="1230" w:type="dxa"/>
          </w:tcPr>
          <w:p w14:paraId="6B08418B" w14:textId="77777777" w:rsidR="003F677F" w:rsidRPr="00710500" w:rsidRDefault="003F677F" w:rsidP="00305798">
            <w:pPr>
              <w:spacing w:line="252" w:lineRule="auto"/>
              <w:jc w:val="center"/>
              <w:rPr>
                <w:rFonts w:ascii="Arial" w:hAnsi="Arial" w:cs="Arial"/>
                <w:b/>
              </w:rPr>
            </w:pPr>
            <w:r w:rsidRPr="00710500">
              <w:rPr>
                <w:rFonts w:ascii="Arial" w:hAnsi="Arial" w:cs="Arial"/>
                <w:b/>
              </w:rPr>
              <w:t>Frequency</w:t>
            </w:r>
          </w:p>
        </w:tc>
      </w:tr>
      <w:tr w:rsidR="003F677F" w:rsidRPr="00710500" w14:paraId="5C82C6D5" w14:textId="77777777" w:rsidTr="001A3EDF">
        <w:trPr>
          <w:jc w:val="center"/>
        </w:trPr>
        <w:tc>
          <w:tcPr>
            <w:tcW w:w="4248" w:type="dxa"/>
          </w:tcPr>
          <w:p w14:paraId="1C7460E6" w14:textId="77777777" w:rsidR="003F677F" w:rsidRPr="00710500" w:rsidRDefault="003F677F" w:rsidP="00305798">
            <w:pPr>
              <w:spacing w:line="252" w:lineRule="auto"/>
              <w:rPr>
                <w:rFonts w:ascii="Arial" w:hAnsi="Arial" w:cs="Arial"/>
              </w:rPr>
            </w:pPr>
            <w:r w:rsidRPr="00710500">
              <w:rPr>
                <w:rFonts w:ascii="Arial" w:hAnsi="Arial" w:cs="Arial"/>
              </w:rPr>
              <w:t>Business/ transaction volumes</w:t>
            </w:r>
          </w:p>
        </w:tc>
        <w:tc>
          <w:tcPr>
            <w:tcW w:w="3538" w:type="dxa"/>
          </w:tcPr>
          <w:p w14:paraId="37B619A4" w14:textId="77777777" w:rsidR="003F677F" w:rsidRPr="00710500" w:rsidRDefault="003F677F" w:rsidP="00305798">
            <w:pPr>
              <w:spacing w:line="252" w:lineRule="auto"/>
              <w:jc w:val="center"/>
              <w:rPr>
                <w:rFonts w:ascii="Arial" w:hAnsi="Arial" w:cs="Arial"/>
              </w:rPr>
            </w:pPr>
            <w:r w:rsidRPr="00710500">
              <w:rPr>
                <w:rFonts w:ascii="Arial" w:hAnsi="Arial" w:cs="Arial"/>
              </w:rPr>
              <w:t xml:space="preserve">Business </w:t>
            </w:r>
          </w:p>
        </w:tc>
        <w:tc>
          <w:tcPr>
            <w:tcW w:w="1230" w:type="dxa"/>
          </w:tcPr>
          <w:p w14:paraId="60028A5C" w14:textId="77777777" w:rsidR="003F677F" w:rsidRPr="00710500" w:rsidRDefault="003F677F" w:rsidP="00305798">
            <w:pPr>
              <w:spacing w:line="252" w:lineRule="auto"/>
              <w:jc w:val="center"/>
              <w:rPr>
                <w:rFonts w:ascii="Arial" w:hAnsi="Arial" w:cs="Arial"/>
              </w:rPr>
            </w:pPr>
            <w:r w:rsidRPr="00710500">
              <w:rPr>
                <w:rFonts w:ascii="Arial" w:hAnsi="Arial" w:cs="Arial"/>
              </w:rPr>
              <w:t>Annual</w:t>
            </w:r>
          </w:p>
        </w:tc>
      </w:tr>
      <w:tr w:rsidR="003F677F" w:rsidRPr="00710500" w14:paraId="6186FA25" w14:textId="77777777" w:rsidTr="001A3EDF">
        <w:trPr>
          <w:trHeight w:val="371"/>
          <w:jc w:val="center"/>
        </w:trPr>
        <w:tc>
          <w:tcPr>
            <w:tcW w:w="4248" w:type="dxa"/>
          </w:tcPr>
          <w:p w14:paraId="2012CA4C" w14:textId="77777777" w:rsidR="003F677F" w:rsidRPr="00710500" w:rsidRDefault="003F677F" w:rsidP="00305798">
            <w:pPr>
              <w:spacing w:line="252" w:lineRule="auto"/>
              <w:jc w:val="both"/>
              <w:rPr>
                <w:rFonts w:ascii="Arial" w:hAnsi="Arial" w:cs="Arial"/>
              </w:rPr>
            </w:pPr>
            <w:r w:rsidRPr="00710500">
              <w:rPr>
                <w:rFonts w:ascii="Arial" w:hAnsi="Arial" w:cs="Arial"/>
              </w:rPr>
              <w:t>Complexity or changes in products and systems (new product/ system roll-out)</w:t>
            </w:r>
          </w:p>
        </w:tc>
        <w:tc>
          <w:tcPr>
            <w:tcW w:w="3538" w:type="dxa"/>
          </w:tcPr>
          <w:p w14:paraId="0BE79530" w14:textId="617C0FD3" w:rsidR="003F677F" w:rsidRPr="00710500" w:rsidRDefault="0053664C" w:rsidP="00305798">
            <w:pPr>
              <w:spacing w:line="252" w:lineRule="auto"/>
              <w:jc w:val="center"/>
              <w:rPr>
                <w:rFonts w:ascii="Arial" w:hAnsi="Arial" w:cs="Arial"/>
              </w:rPr>
            </w:pPr>
            <w:r>
              <w:rPr>
                <w:rFonts w:ascii="Arial" w:hAnsi="Arial" w:cs="Arial"/>
              </w:rPr>
              <w:t xml:space="preserve">CG Advisory </w:t>
            </w:r>
            <w:r w:rsidR="003F677F" w:rsidRPr="00710500">
              <w:rPr>
                <w:rFonts w:ascii="Arial" w:hAnsi="Arial" w:cs="Arial"/>
              </w:rPr>
              <w:t>team</w:t>
            </w:r>
            <w:r w:rsidR="003F677F">
              <w:rPr>
                <w:rFonts w:ascii="Arial" w:hAnsi="Arial" w:cs="Arial"/>
              </w:rPr>
              <w:t xml:space="preserve"> &amp; </w:t>
            </w:r>
            <w:r w:rsidR="001A3EDF">
              <w:rPr>
                <w:rFonts w:ascii="Arial" w:hAnsi="Arial" w:cs="Arial"/>
              </w:rPr>
              <w:t>BTG</w:t>
            </w:r>
          </w:p>
        </w:tc>
        <w:tc>
          <w:tcPr>
            <w:tcW w:w="1230" w:type="dxa"/>
          </w:tcPr>
          <w:p w14:paraId="4E53022B" w14:textId="77777777" w:rsidR="003F677F" w:rsidRPr="00710500" w:rsidRDefault="003F677F" w:rsidP="00305798">
            <w:pPr>
              <w:spacing w:line="252" w:lineRule="auto"/>
              <w:jc w:val="center"/>
              <w:rPr>
                <w:rFonts w:ascii="Arial" w:hAnsi="Arial" w:cs="Arial"/>
              </w:rPr>
            </w:pPr>
            <w:r>
              <w:rPr>
                <w:rFonts w:ascii="Arial" w:hAnsi="Arial" w:cs="Arial"/>
              </w:rPr>
              <w:t>Annual</w:t>
            </w:r>
          </w:p>
        </w:tc>
      </w:tr>
      <w:tr w:rsidR="003F677F" w:rsidRPr="00710500" w14:paraId="23A33564" w14:textId="77777777" w:rsidTr="001A3EDF">
        <w:trPr>
          <w:trHeight w:val="339"/>
          <w:jc w:val="center"/>
        </w:trPr>
        <w:tc>
          <w:tcPr>
            <w:tcW w:w="4248" w:type="dxa"/>
          </w:tcPr>
          <w:p w14:paraId="12374512" w14:textId="77777777" w:rsidR="003F677F" w:rsidRPr="00710500" w:rsidRDefault="003F677F" w:rsidP="00305798">
            <w:pPr>
              <w:spacing w:line="252" w:lineRule="auto"/>
              <w:jc w:val="both"/>
              <w:rPr>
                <w:rFonts w:ascii="Arial" w:hAnsi="Arial" w:cs="Arial"/>
              </w:rPr>
            </w:pPr>
            <w:r w:rsidRPr="00710500">
              <w:rPr>
                <w:rFonts w:ascii="Arial" w:hAnsi="Arial" w:cs="Arial"/>
              </w:rPr>
              <w:t>No. of regulatory returns (Critical/ non-critical returns/ feeder units to regulatory returns)</w:t>
            </w:r>
          </w:p>
        </w:tc>
        <w:tc>
          <w:tcPr>
            <w:tcW w:w="3538" w:type="dxa"/>
          </w:tcPr>
          <w:p w14:paraId="6D617F08" w14:textId="48BA41FA" w:rsidR="003F677F" w:rsidRPr="00710500" w:rsidRDefault="00646391" w:rsidP="00305798">
            <w:pPr>
              <w:spacing w:line="252" w:lineRule="auto"/>
              <w:jc w:val="center"/>
              <w:rPr>
                <w:rFonts w:ascii="Arial" w:hAnsi="Arial" w:cs="Arial"/>
              </w:rPr>
            </w:pPr>
            <w:r>
              <w:rPr>
                <w:rFonts w:ascii="Arial" w:hAnsi="Arial" w:cs="Arial"/>
              </w:rPr>
              <w:t>RBI Inspection Team (</w:t>
            </w:r>
            <w:r w:rsidR="0053664C">
              <w:rPr>
                <w:rFonts w:ascii="Arial" w:hAnsi="Arial" w:cs="Arial"/>
              </w:rPr>
              <w:t>As reported in Audit Committee</w:t>
            </w:r>
            <w:r>
              <w:rPr>
                <w:rFonts w:ascii="Arial" w:hAnsi="Arial" w:cs="Arial"/>
              </w:rPr>
              <w:t>)</w:t>
            </w:r>
          </w:p>
        </w:tc>
        <w:tc>
          <w:tcPr>
            <w:tcW w:w="1230" w:type="dxa"/>
          </w:tcPr>
          <w:p w14:paraId="50533849" w14:textId="77777777" w:rsidR="003F677F" w:rsidRPr="00710500" w:rsidRDefault="003F677F" w:rsidP="00305798">
            <w:pPr>
              <w:spacing w:line="252" w:lineRule="auto"/>
              <w:jc w:val="center"/>
              <w:rPr>
                <w:rFonts w:ascii="Arial" w:hAnsi="Arial" w:cs="Arial"/>
              </w:rPr>
            </w:pPr>
            <w:r w:rsidRPr="00710500">
              <w:rPr>
                <w:rFonts w:ascii="Arial" w:hAnsi="Arial" w:cs="Arial"/>
              </w:rPr>
              <w:t>Annual</w:t>
            </w:r>
          </w:p>
        </w:tc>
      </w:tr>
      <w:tr w:rsidR="003F677F" w:rsidRPr="00710500" w14:paraId="086C0F89" w14:textId="77777777" w:rsidTr="001A3EDF">
        <w:trPr>
          <w:jc w:val="center"/>
        </w:trPr>
        <w:tc>
          <w:tcPr>
            <w:tcW w:w="4248" w:type="dxa"/>
          </w:tcPr>
          <w:p w14:paraId="4744143F" w14:textId="62E96A9C" w:rsidR="003F677F" w:rsidRPr="00710500" w:rsidRDefault="003F677F" w:rsidP="00305798">
            <w:pPr>
              <w:spacing w:line="252" w:lineRule="auto"/>
              <w:jc w:val="both"/>
              <w:rPr>
                <w:rFonts w:ascii="Arial" w:hAnsi="Arial" w:cs="Arial"/>
              </w:rPr>
            </w:pPr>
            <w:r w:rsidRPr="00710500">
              <w:rPr>
                <w:rFonts w:ascii="Arial" w:hAnsi="Arial" w:cs="Arial"/>
              </w:rPr>
              <w:t>Number of compliance breaches observed</w:t>
            </w:r>
            <w:r w:rsidR="00646391">
              <w:rPr>
                <w:rFonts w:ascii="Arial" w:hAnsi="Arial" w:cs="Arial"/>
              </w:rPr>
              <w:t xml:space="preserve"> (Self-identified and Control Testing)</w:t>
            </w:r>
          </w:p>
        </w:tc>
        <w:tc>
          <w:tcPr>
            <w:tcW w:w="3538" w:type="dxa"/>
          </w:tcPr>
          <w:p w14:paraId="533124F9" w14:textId="64534FE4" w:rsidR="00646391" w:rsidRDefault="00646391" w:rsidP="00646391">
            <w:pPr>
              <w:pStyle w:val="ListParagraph"/>
              <w:numPr>
                <w:ilvl w:val="0"/>
                <w:numId w:val="43"/>
              </w:numPr>
              <w:spacing w:line="252" w:lineRule="auto"/>
              <w:ind w:left="173"/>
              <w:jc w:val="center"/>
              <w:rPr>
                <w:rFonts w:ascii="Arial" w:hAnsi="Arial" w:cs="Arial"/>
              </w:rPr>
            </w:pPr>
            <w:r>
              <w:rPr>
                <w:rFonts w:ascii="Arial" w:hAnsi="Arial" w:cs="Arial"/>
              </w:rPr>
              <w:t>IAD Team</w:t>
            </w:r>
          </w:p>
          <w:p w14:paraId="76C40868" w14:textId="77777777" w:rsidR="00646391" w:rsidRDefault="00646391" w:rsidP="00646391">
            <w:pPr>
              <w:pStyle w:val="ListParagraph"/>
              <w:numPr>
                <w:ilvl w:val="0"/>
                <w:numId w:val="43"/>
              </w:numPr>
              <w:spacing w:line="252" w:lineRule="auto"/>
              <w:ind w:left="31"/>
              <w:jc w:val="center"/>
              <w:rPr>
                <w:rFonts w:ascii="Arial" w:hAnsi="Arial" w:cs="Arial"/>
              </w:rPr>
            </w:pPr>
            <w:r>
              <w:rPr>
                <w:rFonts w:ascii="Arial" w:hAnsi="Arial" w:cs="Arial"/>
              </w:rPr>
              <w:t>RBI Inspection Team</w:t>
            </w:r>
          </w:p>
          <w:p w14:paraId="6CC4843B" w14:textId="77777777" w:rsidR="003F677F" w:rsidRDefault="003F677F" w:rsidP="00646391">
            <w:pPr>
              <w:pStyle w:val="ListParagraph"/>
              <w:numPr>
                <w:ilvl w:val="0"/>
                <w:numId w:val="43"/>
              </w:numPr>
              <w:spacing w:line="252" w:lineRule="auto"/>
              <w:ind w:left="173" w:hanging="284"/>
              <w:jc w:val="center"/>
              <w:rPr>
                <w:rFonts w:ascii="Arial" w:hAnsi="Arial" w:cs="Arial"/>
              </w:rPr>
            </w:pPr>
            <w:r w:rsidRPr="00646391">
              <w:rPr>
                <w:rFonts w:ascii="Arial" w:hAnsi="Arial" w:cs="Arial"/>
              </w:rPr>
              <w:t>Compliance monitoring team</w:t>
            </w:r>
          </w:p>
          <w:p w14:paraId="19C98357" w14:textId="21549E82" w:rsidR="001A3EDF" w:rsidRPr="001A3EDF" w:rsidRDefault="00646391" w:rsidP="001A3EDF">
            <w:pPr>
              <w:pStyle w:val="ListParagraph"/>
              <w:numPr>
                <w:ilvl w:val="0"/>
                <w:numId w:val="43"/>
              </w:numPr>
              <w:spacing w:line="252" w:lineRule="auto"/>
              <w:ind w:left="173" w:hanging="284"/>
              <w:jc w:val="center"/>
              <w:rPr>
                <w:rFonts w:ascii="Arial" w:hAnsi="Arial" w:cs="Arial"/>
              </w:rPr>
            </w:pPr>
            <w:r>
              <w:rPr>
                <w:rFonts w:ascii="Arial" w:hAnsi="Arial" w:cs="Arial"/>
              </w:rPr>
              <w:t>CG Advisory (From Deviation certificate)</w:t>
            </w:r>
          </w:p>
        </w:tc>
        <w:tc>
          <w:tcPr>
            <w:tcW w:w="1230" w:type="dxa"/>
          </w:tcPr>
          <w:p w14:paraId="62C05AE6" w14:textId="77777777" w:rsidR="003F677F" w:rsidRPr="00710500" w:rsidRDefault="003F677F" w:rsidP="00305798">
            <w:pPr>
              <w:spacing w:line="252" w:lineRule="auto"/>
              <w:jc w:val="center"/>
              <w:rPr>
                <w:rFonts w:ascii="Arial" w:hAnsi="Arial" w:cs="Arial"/>
              </w:rPr>
            </w:pPr>
            <w:r w:rsidRPr="00710500">
              <w:rPr>
                <w:rFonts w:ascii="Arial" w:hAnsi="Arial" w:cs="Arial"/>
              </w:rPr>
              <w:t>Annual</w:t>
            </w:r>
          </w:p>
        </w:tc>
      </w:tr>
      <w:tr w:rsidR="003F677F" w:rsidRPr="00710500" w14:paraId="3EC90115" w14:textId="77777777" w:rsidTr="001A3EDF">
        <w:trPr>
          <w:jc w:val="center"/>
        </w:trPr>
        <w:tc>
          <w:tcPr>
            <w:tcW w:w="4248" w:type="dxa"/>
          </w:tcPr>
          <w:p w14:paraId="349CB66A" w14:textId="34E16629" w:rsidR="003F677F" w:rsidRPr="00710500" w:rsidRDefault="003F677F" w:rsidP="00305798">
            <w:pPr>
              <w:spacing w:line="252" w:lineRule="auto"/>
              <w:jc w:val="both"/>
              <w:rPr>
                <w:rFonts w:ascii="Arial" w:hAnsi="Arial" w:cs="Arial"/>
              </w:rPr>
            </w:pPr>
            <w:r w:rsidRPr="00710500">
              <w:rPr>
                <w:rFonts w:ascii="Arial" w:hAnsi="Arial" w:cs="Arial"/>
              </w:rPr>
              <w:t>Number of ICOFR</w:t>
            </w:r>
            <w:r w:rsidR="00E35FD7">
              <w:rPr>
                <w:rFonts w:ascii="Arial" w:hAnsi="Arial" w:cs="Arial"/>
              </w:rPr>
              <w:t xml:space="preserve"> </w:t>
            </w:r>
            <w:r w:rsidRPr="00710500">
              <w:rPr>
                <w:rFonts w:ascii="Arial" w:hAnsi="Arial" w:cs="Arial"/>
              </w:rPr>
              <w:t xml:space="preserve">control failures </w:t>
            </w:r>
            <w:r w:rsidR="001A3EDF">
              <w:rPr>
                <w:rFonts w:ascii="Arial" w:hAnsi="Arial" w:cs="Arial"/>
              </w:rPr>
              <w:t>(having financial Impact)</w:t>
            </w:r>
          </w:p>
        </w:tc>
        <w:tc>
          <w:tcPr>
            <w:tcW w:w="3538" w:type="dxa"/>
          </w:tcPr>
          <w:p w14:paraId="7B0ECA75" w14:textId="3655BD60" w:rsidR="003F677F" w:rsidRPr="00710500" w:rsidRDefault="004852E0" w:rsidP="00305798">
            <w:pPr>
              <w:spacing w:line="252" w:lineRule="auto"/>
              <w:jc w:val="center"/>
              <w:rPr>
                <w:rFonts w:ascii="Arial" w:hAnsi="Arial" w:cs="Arial"/>
              </w:rPr>
            </w:pPr>
            <w:r>
              <w:rPr>
                <w:rFonts w:ascii="Arial" w:hAnsi="Arial" w:cs="Arial"/>
              </w:rPr>
              <w:t>ICOFR</w:t>
            </w:r>
            <w:r w:rsidR="003F677F" w:rsidRPr="00710500">
              <w:rPr>
                <w:rFonts w:ascii="Arial" w:hAnsi="Arial" w:cs="Arial"/>
              </w:rPr>
              <w:t xml:space="preserve"> team</w:t>
            </w:r>
          </w:p>
        </w:tc>
        <w:tc>
          <w:tcPr>
            <w:tcW w:w="1230" w:type="dxa"/>
          </w:tcPr>
          <w:p w14:paraId="0179F56D" w14:textId="77777777" w:rsidR="003F677F" w:rsidRPr="00710500" w:rsidRDefault="003F677F" w:rsidP="00305798">
            <w:pPr>
              <w:spacing w:line="252" w:lineRule="auto"/>
              <w:jc w:val="center"/>
              <w:rPr>
                <w:rFonts w:ascii="Arial" w:hAnsi="Arial" w:cs="Arial"/>
              </w:rPr>
            </w:pPr>
            <w:r w:rsidRPr="00710500">
              <w:rPr>
                <w:rFonts w:ascii="Arial" w:hAnsi="Arial" w:cs="Arial"/>
              </w:rPr>
              <w:t>Annual</w:t>
            </w:r>
          </w:p>
        </w:tc>
      </w:tr>
      <w:tr w:rsidR="003F677F" w:rsidRPr="00710500" w14:paraId="26138234" w14:textId="77777777" w:rsidTr="001A3EDF">
        <w:trPr>
          <w:jc w:val="center"/>
        </w:trPr>
        <w:tc>
          <w:tcPr>
            <w:tcW w:w="4248" w:type="dxa"/>
          </w:tcPr>
          <w:p w14:paraId="403B5C18" w14:textId="77777777" w:rsidR="003F677F" w:rsidRPr="00710500" w:rsidRDefault="003F677F" w:rsidP="00305798">
            <w:pPr>
              <w:spacing w:line="252" w:lineRule="auto"/>
              <w:jc w:val="both"/>
              <w:rPr>
                <w:rFonts w:ascii="Arial" w:hAnsi="Arial" w:cs="Arial"/>
              </w:rPr>
            </w:pPr>
            <w:r w:rsidRPr="00710500">
              <w:rPr>
                <w:rFonts w:ascii="Arial" w:hAnsi="Arial" w:cs="Arial"/>
              </w:rPr>
              <w:t>No. of Customer complaints</w:t>
            </w:r>
          </w:p>
        </w:tc>
        <w:tc>
          <w:tcPr>
            <w:tcW w:w="3538" w:type="dxa"/>
          </w:tcPr>
          <w:p w14:paraId="4048E560" w14:textId="5F705B34" w:rsidR="003F677F" w:rsidRPr="00710500" w:rsidRDefault="003F677F" w:rsidP="00305798">
            <w:pPr>
              <w:spacing w:line="252" w:lineRule="auto"/>
              <w:jc w:val="center"/>
              <w:rPr>
                <w:rFonts w:ascii="Arial" w:hAnsi="Arial" w:cs="Arial"/>
              </w:rPr>
            </w:pPr>
            <w:r w:rsidRPr="00710500">
              <w:rPr>
                <w:rFonts w:ascii="Arial" w:hAnsi="Arial" w:cs="Arial"/>
              </w:rPr>
              <w:t>CSQG Team</w:t>
            </w:r>
            <w:r w:rsidR="001A3EDF">
              <w:rPr>
                <w:rFonts w:ascii="Arial" w:hAnsi="Arial" w:cs="Arial"/>
              </w:rPr>
              <w:t xml:space="preserve"> (As reported in customer service council)</w:t>
            </w:r>
          </w:p>
        </w:tc>
        <w:tc>
          <w:tcPr>
            <w:tcW w:w="1230" w:type="dxa"/>
          </w:tcPr>
          <w:p w14:paraId="479479DA" w14:textId="77777777" w:rsidR="003F677F" w:rsidRPr="00710500" w:rsidRDefault="003F677F" w:rsidP="00305798">
            <w:pPr>
              <w:spacing w:line="252" w:lineRule="auto"/>
              <w:jc w:val="center"/>
              <w:rPr>
                <w:rFonts w:ascii="Arial" w:hAnsi="Arial" w:cs="Arial"/>
              </w:rPr>
            </w:pPr>
            <w:r w:rsidRPr="00710500">
              <w:rPr>
                <w:rFonts w:ascii="Arial" w:hAnsi="Arial" w:cs="Arial"/>
              </w:rPr>
              <w:t>Annual</w:t>
            </w:r>
          </w:p>
        </w:tc>
      </w:tr>
    </w:tbl>
    <w:p w14:paraId="7AE2722D" w14:textId="77777777" w:rsidR="003F677F" w:rsidRDefault="003F677F" w:rsidP="00625C8F">
      <w:pPr>
        <w:rPr>
          <w:rFonts w:ascii="Arial" w:hAnsi="Arial" w:cs="Arial"/>
        </w:rPr>
      </w:pPr>
    </w:p>
    <w:p w14:paraId="1F1AAA20" w14:textId="5B788D9E" w:rsidR="003F677F" w:rsidRDefault="003F677F" w:rsidP="0018671B">
      <w:pPr>
        <w:pStyle w:val="ListParagraph"/>
        <w:numPr>
          <w:ilvl w:val="0"/>
          <w:numId w:val="43"/>
        </w:numPr>
        <w:spacing w:after="0" w:line="252" w:lineRule="auto"/>
        <w:ind w:left="284"/>
        <w:rPr>
          <w:rFonts w:ascii="Arial" w:hAnsi="Arial" w:cs="Arial"/>
        </w:rPr>
      </w:pPr>
      <w:r w:rsidRPr="00C24F98">
        <w:rPr>
          <w:rFonts w:ascii="Arial" w:hAnsi="Arial" w:cs="Arial"/>
          <w:b/>
          <w:bCs/>
        </w:rPr>
        <w:t>Increase in business/ transaction volumes</w:t>
      </w:r>
      <w:r w:rsidRPr="00AC09CB">
        <w:rPr>
          <w:rFonts w:ascii="Arial" w:hAnsi="Arial" w:cs="Arial"/>
        </w:rPr>
        <w:t xml:space="preserve"> – </w:t>
      </w:r>
      <w:r w:rsidR="00AC09CB" w:rsidRPr="00AC09CB">
        <w:rPr>
          <w:rFonts w:ascii="Arial" w:hAnsi="Arial" w:cs="Arial"/>
        </w:rPr>
        <w:t>For each Assessment unit</w:t>
      </w:r>
      <w:r w:rsidR="00AC09CB">
        <w:rPr>
          <w:rFonts w:ascii="Arial" w:hAnsi="Arial" w:cs="Arial"/>
        </w:rPr>
        <w:t>, we have defined the definition</w:t>
      </w:r>
      <w:r w:rsidR="00464C3F">
        <w:rPr>
          <w:rFonts w:ascii="Arial" w:hAnsi="Arial" w:cs="Arial"/>
        </w:rPr>
        <w:t xml:space="preserve"> (as per below mentioned annexure IV)</w:t>
      </w:r>
      <w:r w:rsidR="00AC09CB">
        <w:rPr>
          <w:rFonts w:ascii="Arial" w:hAnsi="Arial" w:cs="Arial"/>
        </w:rPr>
        <w:t xml:space="preserve"> for volume and basis which increase in volume percentage will be calculated and </w:t>
      </w:r>
      <w:r w:rsidR="00C24F98">
        <w:rPr>
          <w:rFonts w:ascii="Arial" w:hAnsi="Arial" w:cs="Arial"/>
        </w:rPr>
        <w:t>likelihood score will be given as per the defined matrix</w:t>
      </w:r>
    </w:p>
    <w:p w14:paraId="792C9454" w14:textId="77777777" w:rsidR="0028588F" w:rsidRDefault="0028588F" w:rsidP="0028588F">
      <w:pPr>
        <w:pStyle w:val="ListParagraph"/>
        <w:spacing w:after="0" w:line="252" w:lineRule="auto"/>
        <w:rPr>
          <w:rFonts w:ascii="Arial" w:hAnsi="Arial" w:cs="Arial"/>
        </w:rPr>
      </w:pPr>
    </w:p>
    <w:p w14:paraId="4B5ABAC6" w14:textId="458FD589" w:rsidR="00C24F98" w:rsidRDefault="00C24F98" w:rsidP="0018671B">
      <w:pPr>
        <w:pStyle w:val="ListParagraph"/>
        <w:numPr>
          <w:ilvl w:val="0"/>
          <w:numId w:val="43"/>
        </w:numPr>
        <w:spacing w:after="0" w:line="252" w:lineRule="auto"/>
        <w:ind w:left="284"/>
        <w:jc w:val="both"/>
        <w:rPr>
          <w:rFonts w:ascii="Arial" w:hAnsi="Arial" w:cs="Arial"/>
          <w:b/>
          <w:bCs/>
        </w:rPr>
      </w:pPr>
      <w:r w:rsidRPr="00C24F98">
        <w:rPr>
          <w:rFonts w:ascii="Arial" w:hAnsi="Arial" w:cs="Arial"/>
          <w:b/>
          <w:bCs/>
        </w:rPr>
        <w:t>Complexity or changes in products and systems</w:t>
      </w:r>
      <w:r>
        <w:rPr>
          <w:rFonts w:ascii="Arial" w:hAnsi="Arial" w:cs="Arial"/>
          <w:b/>
          <w:bCs/>
        </w:rPr>
        <w:t xml:space="preserve"> </w:t>
      </w:r>
      <w:r w:rsidR="00B10E8A">
        <w:rPr>
          <w:rFonts w:ascii="Arial" w:hAnsi="Arial" w:cs="Arial"/>
          <w:b/>
          <w:bCs/>
        </w:rPr>
        <w:t>–</w:t>
      </w:r>
      <w:r>
        <w:rPr>
          <w:rFonts w:ascii="Arial" w:hAnsi="Arial" w:cs="Arial"/>
          <w:b/>
          <w:bCs/>
        </w:rPr>
        <w:t xml:space="preserve"> </w:t>
      </w:r>
    </w:p>
    <w:p w14:paraId="39FFD1AB" w14:textId="77777777" w:rsidR="00B10E8A" w:rsidRDefault="00B10E8A" w:rsidP="00B10E8A">
      <w:pPr>
        <w:pStyle w:val="ListParagraph"/>
        <w:spacing w:after="0" w:line="252" w:lineRule="auto"/>
        <w:jc w:val="both"/>
        <w:rPr>
          <w:rFonts w:ascii="Arial" w:hAnsi="Arial" w:cs="Arial"/>
          <w:b/>
          <w:bCs/>
        </w:rPr>
      </w:pPr>
    </w:p>
    <w:p w14:paraId="050DE3D5" w14:textId="2A53B7DC" w:rsidR="00B10E8A" w:rsidRPr="00C24F98" w:rsidRDefault="00B10E8A" w:rsidP="0018671B">
      <w:pPr>
        <w:pStyle w:val="ListParagraph"/>
        <w:numPr>
          <w:ilvl w:val="1"/>
          <w:numId w:val="43"/>
        </w:numPr>
        <w:spacing w:after="0" w:line="252" w:lineRule="auto"/>
        <w:ind w:left="567"/>
        <w:jc w:val="both"/>
        <w:rPr>
          <w:rFonts w:ascii="Arial" w:hAnsi="Arial" w:cs="Arial"/>
          <w:b/>
          <w:bCs/>
        </w:rPr>
      </w:pPr>
      <w:r w:rsidRPr="00B10E8A">
        <w:rPr>
          <w:rFonts w:ascii="Arial" w:hAnsi="Arial" w:cs="Arial"/>
          <w:b/>
        </w:rPr>
        <w:t>System complexity</w:t>
      </w:r>
      <w:r>
        <w:rPr>
          <w:rFonts w:ascii="Arial" w:hAnsi="Arial" w:cs="Arial"/>
          <w:bCs/>
        </w:rPr>
        <w:t xml:space="preserve"> –</w:t>
      </w:r>
      <w:r w:rsidR="00464C3F">
        <w:rPr>
          <w:rFonts w:ascii="Arial" w:hAnsi="Arial" w:cs="Arial"/>
          <w:bCs/>
        </w:rPr>
        <w:t xml:space="preserve"> </w:t>
      </w:r>
      <w:r>
        <w:rPr>
          <w:rFonts w:ascii="Arial" w:hAnsi="Arial" w:cs="Arial"/>
          <w:bCs/>
        </w:rPr>
        <w:t xml:space="preserve">List of all system will be </w:t>
      </w:r>
      <w:r w:rsidR="00464C3F">
        <w:rPr>
          <w:rFonts w:ascii="Arial" w:hAnsi="Arial" w:cs="Arial"/>
          <w:bCs/>
        </w:rPr>
        <w:t xml:space="preserve">received from BTG will be </w:t>
      </w:r>
      <w:r>
        <w:rPr>
          <w:rFonts w:ascii="Arial" w:hAnsi="Arial" w:cs="Arial"/>
          <w:bCs/>
        </w:rPr>
        <w:t xml:space="preserve">mapped to the applicable AU’s </w:t>
      </w:r>
      <w:r w:rsidR="00FC13EE">
        <w:rPr>
          <w:rFonts w:ascii="Arial" w:hAnsi="Arial" w:cs="Arial"/>
          <w:bCs/>
        </w:rPr>
        <w:t xml:space="preserve">basis the system owner and </w:t>
      </w:r>
      <w:r>
        <w:rPr>
          <w:rFonts w:ascii="Arial" w:hAnsi="Arial" w:cs="Arial"/>
          <w:bCs/>
        </w:rPr>
        <w:t xml:space="preserve">scoring across 3 parameters </w:t>
      </w:r>
      <w:r w:rsidR="00897073">
        <w:rPr>
          <w:rFonts w:ascii="Arial" w:hAnsi="Arial" w:cs="Arial"/>
          <w:bCs/>
        </w:rPr>
        <w:t>(</w:t>
      </w:r>
      <w:r w:rsidRPr="001F5568">
        <w:rPr>
          <w:rFonts w:ascii="Arial" w:eastAsia="Times New Roman" w:hAnsi="Arial" w:cs="Arial"/>
          <w:color w:val="000000"/>
          <w:lang w:eastAsia="en-IN" w:bidi="hi-IN"/>
        </w:rPr>
        <w:t>No. of interfaces</w:t>
      </w:r>
      <w:r>
        <w:rPr>
          <w:rFonts w:ascii="Arial" w:hAnsi="Arial" w:cs="Arial"/>
          <w:bCs/>
        </w:rPr>
        <w:t>,</w:t>
      </w:r>
      <w:r w:rsidR="00897073">
        <w:rPr>
          <w:rFonts w:ascii="Arial" w:hAnsi="Arial" w:cs="Arial"/>
          <w:bCs/>
        </w:rPr>
        <w:t xml:space="preserve"> </w:t>
      </w:r>
      <w:r w:rsidR="007704AF">
        <w:rPr>
          <w:rFonts w:ascii="Arial" w:eastAsia="Times New Roman" w:hAnsi="Arial" w:cs="Arial"/>
          <w:color w:val="000000"/>
          <w:lang w:eastAsia="en-IN" w:bidi="hi-IN"/>
        </w:rPr>
        <w:t>c</w:t>
      </w:r>
      <w:r w:rsidR="00897073" w:rsidRPr="001F5568">
        <w:rPr>
          <w:rFonts w:ascii="Arial" w:eastAsia="Times New Roman" w:hAnsi="Arial" w:cs="Arial"/>
          <w:color w:val="000000"/>
          <w:lang w:eastAsia="en-IN" w:bidi="hi-IN"/>
        </w:rPr>
        <w:t>ritical system</w:t>
      </w:r>
      <w:r w:rsidR="00897073">
        <w:rPr>
          <w:rFonts w:ascii="Arial" w:eastAsia="Times New Roman" w:hAnsi="Arial" w:cs="Arial"/>
          <w:color w:val="000000"/>
          <w:lang w:eastAsia="en-IN" w:bidi="hi-IN"/>
        </w:rPr>
        <w:t xml:space="preserve"> - </w:t>
      </w:r>
      <w:r w:rsidR="007704AF">
        <w:rPr>
          <w:rFonts w:ascii="Arial" w:eastAsia="Times New Roman" w:hAnsi="Arial" w:cs="Arial"/>
          <w:color w:val="000000"/>
          <w:lang w:eastAsia="en-IN" w:bidi="hi-IN"/>
        </w:rPr>
        <w:t>t</w:t>
      </w:r>
      <w:r w:rsidR="00897073" w:rsidRPr="001F5568">
        <w:rPr>
          <w:rFonts w:ascii="Arial" w:eastAsia="Times New Roman" w:hAnsi="Arial" w:cs="Arial"/>
          <w:color w:val="000000"/>
          <w:lang w:eastAsia="en-IN" w:bidi="hi-IN"/>
        </w:rPr>
        <w:t>ier categorization</w:t>
      </w:r>
      <w:r w:rsidR="00897073">
        <w:rPr>
          <w:rFonts w:ascii="Arial" w:eastAsia="Times New Roman" w:hAnsi="Arial" w:cs="Arial"/>
          <w:color w:val="000000"/>
          <w:lang w:eastAsia="en-IN" w:bidi="hi-IN"/>
        </w:rPr>
        <w:t xml:space="preserve"> and </w:t>
      </w:r>
      <w:r w:rsidR="007704AF">
        <w:rPr>
          <w:rFonts w:ascii="Arial" w:eastAsia="Times New Roman" w:hAnsi="Arial" w:cs="Arial"/>
          <w:color w:val="000000"/>
          <w:lang w:eastAsia="en-IN" w:bidi="hi-IN"/>
        </w:rPr>
        <w:t>n</w:t>
      </w:r>
      <w:r w:rsidR="00897073" w:rsidRPr="001F5568">
        <w:rPr>
          <w:rFonts w:ascii="Arial" w:eastAsia="Times New Roman" w:hAnsi="Arial" w:cs="Arial"/>
          <w:color w:val="000000"/>
          <w:lang w:eastAsia="en-IN" w:bidi="hi-IN"/>
        </w:rPr>
        <w:t>o. of change request</w:t>
      </w:r>
      <w:r w:rsidR="00897073">
        <w:rPr>
          <w:rFonts w:ascii="Arial" w:eastAsia="Times New Roman" w:hAnsi="Arial" w:cs="Arial"/>
          <w:color w:val="000000"/>
          <w:lang w:eastAsia="en-IN" w:bidi="hi-IN"/>
        </w:rPr>
        <w:t>)</w:t>
      </w:r>
      <w:r>
        <w:rPr>
          <w:rFonts w:ascii="Arial" w:hAnsi="Arial" w:cs="Arial"/>
          <w:bCs/>
        </w:rPr>
        <w:t xml:space="preserve"> will be done basis below matrix and w</w:t>
      </w:r>
      <w:r w:rsidRPr="00C82BA8">
        <w:rPr>
          <w:rFonts w:ascii="Arial" w:hAnsi="Arial" w:cs="Arial"/>
          <w:bCs/>
        </w:rPr>
        <w:t xml:space="preserve">eighted </w:t>
      </w:r>
      <w:r>
        <w:rPr>
          <w:rFonts w:ascii="Arial" w:hAnsi="Arial" w:cs="Arial"/>
          <w:bCs/>
        </w:rPr>
        <w:t>a</w:t>
      </w:r>
      <w:r w:rsidRPr="00C82BA8">
        <w:rPr>
          <w:rFonts w:ascii="Arial" w:hAnsi="Arial" w:cs="Arial"/>
          <w:bCs/>
        </w:rPr>
        <w:t>verage</w:t>
      </w:r>
      <w:r>
        <w:rPr>
          <w:rFonts w:ascii="Arial" w:hAnsi="Arial" w:cs="Arial"/>
          <w:bCs/>
        </w:rPr>
        <w:t xml:space="preserve"> will be rounded off to</w:t>
      </w:r>
      <w:r w:rsidRPr="00B8438D">
        <w:rPr>
          <w:rFonts w:ascii="Arial" w:hAnsi="Arial" w:cs="Arial"/>
          <w:bCs/>
        </w:rPr>
        <w:t xml:space="preserve"> next multiple of 5</w:t>
      </w:r>
      <w:r>
        <w:rPr>
          <w:rFonts w:ascii="Arial" w:hAnsi="Arial" w:cs="Arial"/>
          <w:bCs/>
        </w:rPr>
        <w:t>. Further in case</w:t>
      </w:r>
      <w:r w:rsidR="00811E27">
        <w:rPr>
          <w:rFonts w:ascii="Arial" w:hAnsi="Arial" w:cs="Arial"/>
          <w:bCs/>
        </w:rPr>
        <w:t xml:space="preserve"> of multiple systems mapped to a single AU, a </w:t>
      </w:r>
      <w:r>
        <w:rPr>
          <w:rFonts w:ascii="Arial" w:hAnsi="Arial" w:cs="Arial"/>
          <w:bCs/>
        </w:rPr>
        <w:t>simple average of Final score will be considered and scaling up/down will be done as per Scaling matrix</w:t>
      </w:r>
      <w:r w:rsidR="000B61EE">
        <w:rPr>
          <w:rFonts w:ascii="Arial" w:hAnsi="Arial" w:cs="Arial"/>
          <w:bCs/>
        </w:rPr>
        <w:t xml:space="preserve">. Weighted average will be inputted in system and scoring will be done basis defined matrix. </w:t>
      </w:r>
    </w:p>
    <w:p w14:paraId="7C893E8E" w14:textId="6FA23C39" w:rsidR="00C24F98" w:rsidRDefault="00C24F98" w:rsidP="00C24F98">
      <w:pPr>
        <w:pStyle w:val="ListParagraph"/>
        <w:spacing w:after="0" w:line="252" w:lineRule="auto"/>
        <w:rPr>
          <w:rFonts w:ascii="Arial" w:hAnsi="Arial" w:cs="Arial"/>
        </w:rPr>
      </w:pPr>
    </w:p>
    <w:tbl>
      <w:tblPr>
        <w:tblW w:w="8453" w:type="dxa"/>
        <w:tblInd w:w="473" w:type="dxa"/>
        <w:tblLook w:val="04A0" w:firstRow="1" w:lastRow="0" w:firstColumn="1" w:lastColumn="0" w:noHBand="0" w:noVBand="1"/>
      </w:tblPr>
      <w:tblGrid>
        <w:gridCol w:w="2737"/>
        <w:gridCol w:w="1008"/>
        <w:gridCol w:w="1171"/>
        <w:gridCol w:w="1168"/>
        <w:gridCol w:w="1288"/>
        <w:gridCol w:w="1081"/>
      </w:tblGrid>
      <w:tr w:rsidR="00B10E8A" w:rsidRPr="001F5568" w14:paraId="6DACEF41" w14:textId="77777777" w:rsidTr="0018671B">
        <w:trPr>
          <w:trHeight w:val="288"/>
        </w:trPr>
        <w:tc>
          <w:tcPr>
            <w:tcW w:w="2737"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5282B91E" w14:textId="01143BF7" w:rsidR="00B10E8A" w:rsidRPr="001F5568" w:rsidRDefault="00B10E8A" w:rsidP="00486DDD">
            <w:pPr>
              <w:spacing w:after="0" w:line="240" w:lineRule="auto"/>
              <w:ind w:left="-64"/>
              <w:jc w:val="center"/>
              <w:rPr>
                <w:rFonts w:ascii="Arial" w:eastAsia="Times New Roman" w:hAnsi="Arial" w:cs="Arial"/>
                <w:b/>
                <w:bCs/>
                <w:color w:val="000000"/>
                <w:lang w:eastAsia="en-IN" w:bidi="hi-IN"/>
              </w:rPr>
            </w:pPr>
            <w:r w:rsidRPr="001F5568">
              <w:rPr>
                <w:rFonts w:ascii="Arial" w:eastAsia="Times New Roman" w:hAnsi="Arial" w:cs="Arial"/>
                <w:b/>
                <w:bCs/>
                <w:color w:val="000000"/>
                <w:lang w:eastAsia="en-IN" w:bidi="hi-IN"/>
              </w:rPr>
              <w:t>System Parameter-Logic</w:t>
            </w:r>
          </w:p>
        </w:tc>
        <w:tc>
          <w:tcPr>
            <w:tcW w:w="1008" w:type="dxa"/>
            <w:tcBorders>
              <w:top w:val="single" w:sz="4" w:space="0" w:color="auto"/>
              <w:left w:val="nil"/>
              <w:bottom w:val="single" w:sz="4" w:space="0" w:color="auto"/>
              <w:right w:val="single" w:sz="4" w:space="0" w:color="auto"/>
            </w:tcBorders>
            <w:shd w:val="clear" w:color="000000" w:fill="FFC000"/>
            <w:noWrap/>
            <w:vAlign w:val="center"/>
            <w:hideMark/>
          </w:tcPr>
          <w:p w14:paraId="7C048677" w14:textId="77777777" w:rsidR="00B10E8A" w:rsidRPr="001F5568" w:rsidRDefault="00B10E8A" w:rsidP="00305798">
            <w:pPr>
              <w:spacing w:after="0" w:line="240" w:lineRule="auto"/>
              <w:jc w:val="center"/>
              <w:rPr>
                <w:rFonts w:ascii="Arial" w:eastAsia="Times New Roman" w:hAnsi="Arial" w:cs="Arial"/>
                <w:b/>
                <w:bCs/>
                <w:color w:val="000000"/>
                <w:lang w:eastAsia="en-IN" w:bidi="hi-IN"/>
              </w:rPr>
            </w:pPr>
            <w:r w:rsidRPr="001F5568">
              <w:rPr>
                <w:rFonts w:ascii="Arial" w:eastAsia="Times New Roman" w:hAnsi="Arial" w:cs="Arial"/>
                <w:b/>
                <w:bCs/>
                <w:color w:val="000000"/>
                <w:lang w:eastAsia="en-IN" w:bidi="hi-IN"/>
              </w:rPr>
              <w:t>5</w:t>
            </w:r>
          </w:p>
        </w:tc>
        <w:tc>
          <w:tcPr>
            <w:tcW w:w="1171" w:type="dxa"/>
            <w:tcBorders>
              <w:top w:val="single" w:sz="4" w:space="0" w:color="auto"/>
              <w:left w:val="nil"/>
              <w:bottom w:val="single" w:sz="4" w:space="0" w:color="auto"/>
              <w:right w:val="single" w:sz="4" w:space="0" w:color="auto"/>
            </w:tcBorders>
            <w:shd w:val="clear" w:color="000000" w:fill="FFC000"/>
            <w:noWrap/>
            <w:vAlign w:val="center"/>
            <w:hideMark/>
          </w:tcPr>
          <w:p w14:paraId="54A789E0" w14:textId="77777777" w:rsidR="00B10E8A" w:rsidRPr="001F5568" w:rsidRDefault="00B10E8A" w:rsidP="00305798">
            <w:pPr>
              <w:spacing w:after="0" w:line="240" w:lineRule="auto"/>
              <w:jc w:val="center"/>
              <w:rPr>
                <w:rFonts w:ascii="Arial" w:eastAsia="Times New Roman" w:hAnsi="Arial" w:cs="Arial"/>
                <w:b/>
                <w:bCs/>
                <w:color w:val="000000"/>
                <w:lang w:eastAsia="en-IN" w:bidi="hi-IN"/>
              </w:rPr>
            </w:pPr>
            <w:r w:rsidRPr="001F5568">
              <w:rPr>
                <w:rFonts w:ascii="Arial" w:eastAsia="Times New Roman" w:hAnsi="Arial" w:cs="Arial"/>
                <w:b/>
                <w:bCs/>
                <w:color w:val="000000"/>
                <w:lang w:eastAsia="en-IN" w:bidi="hi-IN"/>
              </w:rPr>
              <w:t>10</w:t>
            </w:r>
          </w:p>
        </w:tc>
        <w:tc>
          <w:tcPr>
            <w:tcW w:w="1168" w:type="dxa"/>
            <w:tcBorders>
              <w:top w:val="single" w:sz="4" w:space="0" w:color="auto"/>
              <w:left w:val="nil"/>
              <w:bottom w:val="single" w:sz="4" w:space="0" w:color="auto"/>
              <w:right w:val="single" w:sz="4" w:space="0" w:color="auto"/>
            </w:tcBorders>
            <w:shd w:val="clear" w:color="000000" w:fill="FFC000"/>
            <w:noWrap/>
            <w:vAlign w:val="center"/>
            <w:hideMark/>
          </w:tcPr>
          <w:p w14:paraId="3A613FF3" w14:textId="77777777" w:rsidR="00B10E8A" w:rsidRPr="001F5568" w:rsidRDefault="00B10E8A" w:rsidP="00305798">
            <w:pPr>
              <w:spacing w:after="0" w:line="240" w:lineRule="auto"/>
              <w:jc w:val="center"/>
              <w:rPr>
                <w:rFonts w:ascii="Arial" w:eastAsia="Times New Roman" w:hAnsi="Arial" w:cs="Arial"/>
                <w:b/>
                <w:bCs/>
                <w:color w:val="000000"/>
                <w:lang w:eastAsia="en-IN" w:bidi="hi-IN"/>
              </w:rPr>
            </w:pPr>
            <w:r w:rsidRPr="001F5568">
              <w:rPr>
                <w:rFonts w:ascii="Arial" w:eastAsia="Times New Roman" w:hAnsi="Arial" w:cs="Arial"/>
                <w:b/>
                <w:bCs/>
                <w:color w:val="000000"/>
                <w:lang w:eastAsia="en-IN" w:bidi="hi-IN"/>
              </w:rPr>
              <w:t>15</w:t>
            </w:r>
          </w:p>
        </w:tc>
        <w:tc>
          <w:tcPr>
            <w:tcW w:w="1288" w:type="dxa"/>
            <w:tcBorders>
              <w:top w:val="single" w:sz="4" w:space="0" w:color="auto"/>
              <w:left w:val="nil"/>
              <w:bottom w:val="single" w:sz="4" w:space="0" w:color="auto"/>
              <w:right w:val="single" w:sz="4" w:space="0" w:color="auto"/>
            </w:tcBorders>
            <w:shd w:val="clear" w:color="000000" w:fill="FFC000"/>
            <w:noWrap/>
            <w:vAlign w:val="center"/>
            <w:hideMark/>
          </w:tcPr>
          <w:p w14:paraId="3FDF247F" w14:textId="77777777" w:rsidR="00B10E8A" w:rsidRPr="001F5568" w:rsidRDefault="00B10E8A" w:rsidP="00305798">
            <w:pPr>
              <w:spacing w:after="0" w:line="240" w:lineRule="auto"/>
              <w:jc w:val="center"/>
              <w:rPr>
                <w:rFonts w:ascii="Arial" w:eastAsia="Times New Roman" w:hAnsi="Arial" w:cs="Arial"/>
                <w:b/>
                <w:bCs/>
                <w:color w:val="000000"/>
                <w:lang w:eastAsia="en-IN" w:bidi="hi-IN"/>
              </w:rPr>
            </w:pPr>
            <w:r w:rsidRPr="001F5568">
              <w:rPr>
                <w:rFonts w:ascii="Arial" w:eastAsia="Times New Roman" w:hAnsi="Arial" w:cs="Arial"/>
                <w:b/>
                <w:bCs/>
                <w:color w:val="000000"/>
                <w:lang w:eastAsia="en-IN" w:bidi="hi-IN"/>
              </w:rPr>
              <w:t>20</w:t>
            </w:r>
          </w:p>
        </w:tc>
        <w:tc>
          <w:tcPr>
            <w:tcW w:w="1081" w:type="dxa"/>
            <w:tcBorders>
              <w:top w:val="single" w:sz="4" w:space="0" w:color="auto"/>
              <w:left w:val="nil"/>
              <w:bottom w:val="single" w:sz="4" w:space="0" w:color="auto"/>
              <w:right w:val="single" w:sz="4" w:space="0" w:color="auto"/>
            </w:tcBorders>
            <w:shd w:val="clear" w:color="000000" w:fill="FFC000"/>
            <w:noWrap/>
            <w:vAlign w:val="center"/>
            <w:hideMark/>
          </w:tcPr>
          <w:p w14:paraId="6E87E018" w14:textId="77777777" w:rsidR="00B10E8A" w:rsidRPr="001F5568" w:rsidRDefault="00B10E8A" w:rsidP="00305798">
            <w:pPr>
              <w:spacing w:after="0" w:line="240" w:lineRule="auto"/>
              <w:jc w:val="center"/>
              <w:rPr>
                <w:rFonts w:ascii="Arial" w:eastAsia="Times New Roman" w:hAnsi="Arial" w:cs="Arial"/>
                <w:b/>
                <w:bCs/>
                <w:color w:val="000000"/>
                <w:lang w:eastAsia="en-IN" w:bidi="hi-IN"/>
              </w:rPr>
            </w:pPr>
            <w:r w:rsidRPr="001F5568">
              <w:rPr>
                <w:rFonts w:ascii="Arial" w:eastAsia="Times New Roman" w:hAnsi="Arial" w:cs="Arial"/>
                <w:b/>
                <w:bCs/>
                <w:color w:val="000000"/>
                <w:lang w:eastAsia="en-IN" w:bidi="hi-IN"/>
              </w:rPr>
              <w:t>25</w:t>
            </w:r>
          </w:p>
        </w:tc>
      </w:tr>
      <w:tr w:rsidR="00B10E8A" w:rsidRPr="001F5568" w14:paraId="679B0CE6" w14:textId="77777777" w:rsidTr="0018671B">
        <w:trPr>
          <w:trHeight w:val="288"/>
        </w:trPr>
        <w:tc>
          <w:tcPr>
            <w:tcW w:w="2737" w:type="dxa"/>
            <w:tcBorders>
              <w:top w:val="nil"/>
              <w:left w:val="single" w:sz="4" w:space="0" w:color="auto"/>
              <w:bottom w:val="single" w:sz="4" w:space="0" w:color="auto"/>
              <w:right w:val="single" w:sz="4" w:space="0" w:color="auto"/>
            </w:tcBorders>
            <w:shd w:val="clear" w:color="auto" w:fill="auto"/>
            <w:noWrap/>
            <w:vAlign w:val="bottom"/>
            <w:hideMark/>
          </w:tcPr>
          <w:p w14:paraId="1E63783E" w14:textId="77777777" w:rsidR="00B10E8A" w:rsidRPr="001F5568" w:rsidRDefault="00B10E8A" w:rsidP="00486DDD">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No. of interfaces</w:t>
            </w:r>
          </w:p>
        </w:tc>
        <w:tc>
          <w:tcPr>
            <w:tcW w:w="1008" w:type="dxa"/>
            <w:tcBorders>
              <w:top w:val="nil"/>
              <w:left w:val="nil"/>
              <w:bottom w:val="single" w:sz="4" w:space="0" w:color="auto"/>
              <w:right w:val="single" w:sz="4" w:space="0" w:color="auto"/>
            </w:tcBorders>
            <w:shd w:val="clear" w:color="auto" w:fill="auto"/>
            <w:noWrap/>
            <w:vAlign w:val="center"/>
            <w:hideMark/>
          </w:tcPr>
          <w:p w14:paraId="69089E17"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0 to 3</w:t>
            </w:r>
          </w:p>
        </w:tc>
        <w:tc>
          <w:tcPr>
            <w:tcW w:w="1171" w:type="dxa"/>
            <w:tcBorders>
              <w:top w:val="nil"/>
              <w:left w:val="nil"/>
              <w:bottom w:val="single" w:sz="4" w:space="0" w:color="auto"/>
              <w:right w:val="single" w:sz="4" w:space="0" w:color="auto"/>
            </w:tcBorders>
            <w:shd w:val="clear" w:color="auto" w:fill="auto"/>
            <w:noWrap/>
            <w:vAlign w:val="center"/>
            <w:hideMark/>
          </w:tcPr>
          <w:p w14:paraId="0AA5C1B5"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4 to 9</w:t>
            </w:r>
          </w:p>
        </w:tc>
        <w:tc>
          <w:tcPr>
            <w:tcW w:w="1168" w:type="dxa"/>
            <w:tcBorders>
              <w:top w:val="nil"/>
              <w:left w:val="nil"/>
              <w:bottom w:val="single" w:sz="4" w:space="0" w:color="auto"/>
              <w:right w:val="single" w:sz="4" w:space="0" w:color="auto"/>
            </w:tcBorders>
            <w:shd w:val="clear" w:color="auto" w:fill="auto"/>
            <w:noWrap/>
            <w:vAlign w:val="center"/>
            <w:hideMark/>
          </w:tcPr>
          <w:p w14:paraId="1404FF12"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10 to 15</w:t>
            </w:r>
          </w:p>
        </w:tc>
        <w:tc>
          <w:tcPr>
            <w:tcW w:w="1288" w:type="dxa"/>
            <w:tcBorders>
              <w:top w:val="nil"/>
              <w:left w:val="nil"/>
              <w:bottom w:val="single" w:sz="4" w:space="0" w:color="auto"/>
              <w:right w:val="single" w:sz="4" w:space="0" w:color="auto"/>
            </w:tcBorders>
            <w:shd w:val="clear" w:color="auto" w:fill="auto"/>
            <w:noWrap/>
            <w:vAlign w:val="center"/>
            <w:hideMark/>
          </w:tcPr>
          <w:p w14:paraId="1EB9FF80"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16 to 24</w:t>
            </w:r>
          </w:p>
        </w:tc>
        <w:tc>
          <w:tcPr>
            <w:tcW w:w="1081" w:type="dxa"/>
            <w:tcBorders>
              <w:top w:val="nil"/>
              <w:left w:val="nil"/>
              <w:bottom w:val="single" w:sz="4" w:space="0" w:color="auto"/>
              <w:right w:val="single" w:sz="4" w:space="0" w:color="auto"/>
            </w:tcBorders>
            <w:shd w:val="clear" w:color="auto" w:fill="auto"/>
            <w:noWrap/>
            <w:vAlign w:val="center"/>
            <w:hideMark/>
          </w:tcPr>
          <w:p w14:paraId="608BA08C"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&gt;25</w:t>
            </w:r>
          </w:p>
        </w:tc>
      </w:tr>
      <w:tr w:rsidR="00B10E8A" w:rsidRPr="001F5568" w14:paraId="6470AB40" w14:textId="77777777" w:rsidTr="0018671B">
        <w:trPr>
          <w:trHeight w:val="288"/>
        </w:trPr>
        <w:tc>
          <w:tcPr>
            <w:tcW w:w="2737" w:type="dxa"/>
            <w:tcBorders>
              <w:top w:val="nil"/>
              <w:left w:val="single" w:sz="4" w:space="0" w:color="auto"/>
              <w:bottom w:val="single" w:sz="4" w:space="0" w:color="auto"/>
              <w:right w:val="single" w:sz="4" w:space="0" w:color="auto"/>
            </w:tcBorders>
            <w:shd w:val="clear" w:color="auto" w:fill="auto"/>
            <w:noWrap/>
            <w:vAlign w:val="bottom"/>
            <w:hideMark/>
          </w:tcPr>
          <w:p w14:paraId="424ABEED" w14:textId="77777777" w:rsidR="00B10E8A" w:rsidRPr="001F5568" w:rsidRDefault="00B10E8A" w:rsidP="00486DDD">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Critical system (Tier categorization)</w:t>
            </w:r>
          </w:p>
        </w:tc>
        <w:tc>
          <w:tcPr>
            <w:tcW w:w="1008" w:type="dxa"/>
            <w:tcBorders>
              <w:top w:val="nil"/>
              <w:left w:val="nil"/>
              <w:bottom w:val="single" w:sz="4" w:space="0" w:color="auto"/>
              <w:right w:val="single" w:sz="4" w:space="0" w:color="auto"/>
            </w:tcBorders>
            <w:shd w:val="clear" w:color="auto" w:fill="auto"/>
            <w:noWrap/>
            <w:vAlign w:val="center"/>
            <w:hideMark/>
          </w:tcPr>
          <w:p w14:paraId="488B6F1A"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Tier 3</w:t>
            </w:r>
          </w:p>
        </w:tc>
        <w:tc>
          <w:tcPr>
            <w:tcW w:w="1171" w:type="dxa"/>
            <w:tcBorders>
              <w:top w:val="nil"/>
              <w:left w:val="nil"/>
              <w:bottom w:val="single" w:sz="4" w:space="0" w:color="auto"/>
              <w:right w:val="single" w:sz="4" w:space="0" w:color="auto"/>
            </w:tcBorders>
            <w:shd w:val="clear" w:color="auto" w:fill="auto"/>
            <w:noWrap/>
            <w:vAlign w:val="center"/>
            <w:hideMark/>
          </w:tcPr>
          <w:p w14:paraId="28320C97" w14:textId="7D60609F" w:rsidR="00B10E8A" w:rsidRPr="001F5568" w:rsidRDefault="00B10E8A" w:rsidP="00D978D9">
            <w:pPr>
              <w:spacing w:after="0" w:line="240" w:lineRule="auto"/>
              <w:jc w:val="center"/>
              <w:rPr>
                <w:rFonts w:ascii="Arial" w:eastAsia="Times New Roman" w:hAnsi="Arial" w:cs="Arial"/>
                <w:color w:val="000000"/>
                <w:lang w:eastAsia="en-IN" w:bidi="hi-IN"/>
              </w:rPr>
            </w:pPr>
          </w:p>
        </w:tc>
        <w:tc>
          <w:tcPr>
            <w:tcW w:w="1168" w:type="dxa"/>
            <w:tcBorders>
              <w:top w:val="nil"/>
              <w:left w:val="nil"/>
              <w:bottom w:val="single" w:sz="4" w:space="0" w:color="auto"/>
              <w:right w:val="single" w:sz="4" w:space="0" w:color="auto"/>
            </w:tcBorders>
            <w:shd w:val="clear" w:color="auto" w:fill="auto"/>
            <w:noWrap/>
            <w:vAlign w:val="center"/>
            <w:hideMark/>
          </w:tcPr>
          <w:p w14:paraId="2319D606"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Tier 2</w:t>
            </w:r>
          </w:p>
        </w:tc>
        <w:tc>
          <w:tcPr>
            <w:tcW w:w="1288" w:type="dxa"/>
            <w:tcBorders>
              <w:top w:val="nil"/>
              <w:left w:val="nil"/>
              <w:bottom w:val="single" w:sz="4" w:space="0" w:color="auto"/>
              <w:right w:val="single" w:sz="4" w:space="0" w:color="auto"/>
            </w:tcBorders>
            <w:shd w:val="clear" w:color="auto" w:fill="auto"/>
            <w:noWrap/>
            <w:vAlign w:val="center"/>
            <w:hideMark/>
          </w:tcPr>
          <w:p w14:paraId="31345D80"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Tier 1</w:t>
            </w:r>
          </w:p>
        </w:tc>
        <w:tc>
          <w:tcPr>
            <w:tcW w:w="1081" w:type="dxa"/>
            <w:tcBorders>
              <w:top w:val="nil"/>
              <w:left w:val="nil"/>
              <w:bottom w:val="single" w:sz="4" w:space="0" w:color="auto"/>
              <w:right w:val="single" w:sz="4" w:space="0" w:color="auto"/>
            </w:tcBorders>
            <w:shd w:val="clear" w:color="auto" w:fill="auto"/>
            <w:noWrap/>
            <w:vAlign w:val="center"/>
            <w:hideMark/>
          </w:tcPr>
          <w:p w14:paraId="40F3CF9E"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Tier 0</w:t>
            </w:r>
          </w:p>
        </w:tc>
      </w:tr>
      <w:tr w:rsidR="00B10E8A" w:rsidRPr="001F5568" w14:paraId="1FEEEE88" w14:textId="77777777" w:rsidTr="0018671B">
        <w:trPr>
          <w:trHeight w:val="288"/>
        </w:trPr>
        <w:tc>
          <w:tcPr>
            <w:tcW w:w="2737" w:type="dxa"/>
            <w:tcBorders>
              <w:top w:val="nil"/>
              <w:left w:val="single" w:sz="4" w:space="0" w:color="auto"/>
              <w:bottom w:val="single" w:sz="4" w:space="0" w:color="auto"/>
              <w:right w:val="single" w:sz="4" w:space="0" w:color="auto"/>
            </w:tcBorders>
            <w:shd w:val="clear" w:color="auto" w:fill="auto"/>
            <w:noWrap/>
            <w:vAlign w:val="bottom"/>
            <w:hideMark/>
          </w:tcPr>
          <w:p w14:paraId="5166A1B2" w14:textId="77777777" w:rsidR="00B10E8A" w:rsidRPr="001F5568" w:rsidRDefault="00B10E8A" w:rsidP="00486DDD">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No. of change request</w:t>
            </w:r>
          </w:p>
        </w:tc>
        <w:tc>
          <w:tcPr>
            <w:tcW w:w="1008" w:type="dxa"/>
            <w:tcBorders>
              <w:top w:val="nil"/>
              <w:left w:val="nil"/>
              <w:bottom w:val="single" w:sz="4" w:space="0" w:color="auto"/>
              <w:right w:val="single" w:sz="4" w:space="0" w:color="auto"/>
            </w:tcBorders>
            <w:shd w:val="clear" w:color="auto" w:fill="auto"/>
            <w:noWrap/>
            <w:vAlign w:val="center"/>
            <w:hideMark/>
          </w:tcPr>
          <w:p w14:paraId="695615A2"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&lt;=5</w:t>
            </w:r>
          </w:p>
        </w:tc>
        <w:tc>
          <w:tcPr>
            <w:tcW w:w="1171" w:type="dxa"/>
            <w:tcBorders>
              <w:top w:val="nil"/>
              <w:left w:val="nil"/>
              <w:bottom w:val="single" w:sz="4" w:space="0" w:color="auto"/>
              <w:right w:val="single" w:sz="4" w:space="0" w:color="auto"/>
            </w:tcBorders>
            <w:shd w:val="clear" w:color="auto" w:fill="auto"/>
            <w:noWrap/>
            <w:vAlign w:val="center"/>
            <w:hideMark/>
          </w:tcPr>
          <w:p w14:paraId="2688DE3D"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&gt;5 and &lt;=10</w:t>
            </w:r>
          </w:p>
        </w:tc>
        <w:tc>
          <w:tcPr>
            <w:tcW w:w="1168" w:type="dxa"/>
            <w:tcBorders>
              <w:top w:val="nil"/>
              <w:left w:val="nil"/>
              <w:bottom w:val="single" w:sz="4" w:space="0" w:color="auto"/>
              <w:right w:val="single" w:sz="4" w:space="0" w:color="auto"/>
            </w:tcBorders>
            <w:shd w:val="clear" w:color="auto" w:fill="auto"/>
            <w:noWrap/>
            <w:vAlign w:val="center"/>
            <w:hideMark/>
          </w:tcPr>
          <w:p w14:paraId="6BC2A3B2"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&gt;10 and &lt;=20</w:t>
            </w:r>
          </w:p>
        </w:tc>
        <w:tc>
          <w:tcPr>
            <w:tcW w:w="1288" w:type="dxa"/>
            <w:tcBorders>
              <w:top w:val="nil"/>
              <w:left w:val="nil"/>
              <w:bottom w:val="single" w:sz="4" w:space="0" w:color="auto"/>
              <w:right w:val="single" w:sz="4" w:space="0" w:color="auto"/>
            </w:tcBorders>
            <w:shd w:val="clear" w:color="auto" w:fill="auto"/>
            <w:noWrap/>
            <w:vAlign w:val="center"/>
            <w:hideMark/>
          </w:tcPr>
          <w:p w14:paraId="250EE631"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&gt;20 and &lt;=30</w:t>
            </w:r>
          </w:p>
        </w:tc>
        <w:tc>
          <w:tcPr>
            <w:tcW w:w="1081" w:type="dxa"/>
            <w:tcBorders>
              <w:top w:val="nil"/>
              <w:left w:val="nil"/>
              <w:bottom w:val="single" w:sz="4" w:space="0" w:color="auto"/>
              <w:right w:val="single" w:sz="4" w:space="0" w:color="auto"/>
            </w:tcBorders>
            <w:shd w:val="clear" w:color="auto" w:fill="auto"/>
            <w:noWrap/>
            <w:vAlign w:val="center"/>
            <w:hideMark/>
          </w:tcPr>
          <w:p w14:paraId="47A1A976" w14:textId="77777777" w:rsidR="00B10E8A" w:rsidRPr="001F5568" w:rsidRDefault="00B10E8A" w:rsidP="00D978D9">
            <w:pPr>
              <w:spacing w:after="0" w:line="240" w:lineRule="auto"/>
              <w:jc w:val="center"/>
              <w:rPr>
                <w:rFonts w:ascii="Arial" w:eastAsia="Times New Roman" w:hAnsi="Arial" w:cs="Arial"/>
                <w:color w:val="000000"/>
                <w:lang w:eastAsia="en-IN" w:bidi="hi-IN"/>
              </w:rPr>
            </w:pPr>
            <w:r w:rsidRPr="001F5568">
              <w:rPr>
                <w:rFonts w:ascii="Arial" w:eastAsia="Times New Roman" w:hAnsi="Arial" w:cs="Arial"/>
                <w:color w:val="000000"/>
                <w:lang w:eastAsia="en-IN" w:bidi="hi-IN"/>
              </w:rPr>
              <w:t>&gt;30</w:t>
            </w:r>
          </w:p>
        </w:tc>
      </w:tr>
    </w:tbl>
    <w:p w14:paraId="12D1DC39" w14:textId="77777777" w:rsidR="00464C3F" w:rsidRDefault="00464C3F" w:rsidP="00C24F98">
      <w:pPr>
        <w:pStyle w:val="ListParagraph"/>
        <w:spacing w:after="0" w:line="252" w:lineRule="auto"/>
        <w:rPr>
          <w:rFonts w:ascii="Arial" w:hAnsi="Arial" w:cs="Arial"/>
        </w:rPr>
      </w:pPr>
    </w:p>
    <w:p w14:paraId="694FAB3D" w14:textId="00D7A296" w:rsidR="006E13DC" w:rsidRPr="00123F6D" w:rsidRDefault="005F12B5" w:rsidP="0018671B">
      <w:pPr>
        <w:pStyle w:val="ListParagraph"/>
        <w:numPr>
          <w:ilvl w:val="0"/>
          <w:numId w:val="46"/>
        </w:numPr>
        <w:spacing w:after="0" w:line="252" w:lineRule="auto"/>
        <w:ind w:left="567"/>
        <w:rPr>
          <w:rFonts w:ascii="Arial" w:hAnsi="Arial" w:cs="Arial"/>
          <w:b/>
          <w:bCs/>
        </w:rPr>
      </w:pPr>
      <w:r w:rsidRPr="005F12B5">
        <w:rPr>
          <w:rFonts w:ascii="Arial" w:hAnsi="Arial" w:cs="Arial"/>
          <w:b/>
          <w:bCs/>
        </w:rPr>
        <w:t>Product Complexity</w:t>
      </w:r>
    </w:p>
    <w:p w14:paraId="34A64A7A" w14:textId="744EE653" w:rsidR="006E13DC" w:rsidRPr="006E13DC" w:rsidRDefault="006E13DC" w:rsidP="0018671B">
      <w:pPr>
        <w:pStyle w:val="ListParagraph"/>
        <w:ind w:left="567"/>
        <w:jc w:val="both"/>
        <w:rPr>
          <w:rFonts w:ascii="Arial" w:hAnsi="Arial" w:cs="Arial"/>
        </w:rPr>
      </w:pPr>
      <w:r w:rsidRPr="0044685C">
        <w:rPr>
          <w:rFonts w:ascii="Arial" w:hAnsi="Arial" w:cs="Arial"/>
          <w:bCs/>
        </w:rPr>
        <w:t>Product complexity</w:t>
      </w:r>
      <w:r w:rsidRPr="006E13DC">
        <w:rPr>
          <w:rFonts w:ascii="Arial" w:hAnsi="Arial" w:cs="Arial"/>
        </w:rPr>
        <w:t xml:space="preserve"> will be categorized by Compliance Group on</w:t>
      </w:r>
      <w:r w:rsidR="00811E27">
        <w:rPr>
          <w:rFonts w:ascii="Arial" w:hAnsi="Arial" w:cs="Arial"/>
        </w:rPr>
        <w:t xml:space="preserve"> the basis </w:t>
      </w:r>
      <w:r w:rsidR="002C27A6">
        <w:rPr>
          <w:rFonts w:ascii="Arial" w:hAnsi="Arial" w:cs="Arial"/>
        </w:rPr>
        <w:t xml:space="preserve">of </w:t>
      </w:r>
      <w:r w:rsidR="002C27A6" w:rsidRPr="006E13DC">
        <w:rPr>
          <w:rFonts w:ascii="Arial" w:hAnsi="Arial" w:cs="Arial"/>
        </w:rPr>
        <w:t>parameters</w:t>
      </w:r>
      <w:r w:rsidRPr="006E13DC">
        <w:rPr>
          <w:rFonts w:ascii="Arial" w:hAnsi="Arial" w:cs="Arial"/>
        </w:rPr>
        <w:t xml:space="preserve"> such as ease of understanding of product/process by customer, product variants, </w:t>
      </w:r>
      <w:r w:rsidRPr="006E13DC">
        <w:rPr>
          <w:rFonts w:ascii="Arial" w:hAnsi="Arial" w:cs="Arial"/>
        </w:rPr>
        <w:lastRenderedPageBreak/>
        <w:t xml:space="preserve">number of applicable regulatory guidelines, complexity of guidelines and supervisory focus. </w:t>
      </w:r>
      <w:r w:rsidR="00811E27">
        <w:rPr>
          <w:rFonts w:ascii="Arial" w:hAnsi="Arial" w:cs="Arial"/>
        </w:rPr>
        <w:t xml:space="preserve">All the parameters are bucketed in </w:t>
      </w:r>
      <w:r w:rsidRPr="006E13DC">
        <w:rPr>
          <w:rFonts w:ascii="Arial" w:hAnsi="Arial" w:cs="Arial"/>
        </w:rPr>
        <w:t xml:space="preserve">scores of 1, 3 and 9 and the same are multiplied to arrive at a product for which Thresholds are defined categorizing them into high medium and low.  </w:t>
      </w:r>
      <w:r w:rsidR="006D00DA">
        <w:rPr>
          <w:rFonts w:ascii="Arial" w:hAnsi="Arial" w:cs="Arial"/>
          <w:bCs/>
        </w:rPr>
        <w:t xml:space="preserve">Weighted average will be inputted in system and scoring will be done basis defined matrix. </w:t>
      </w:r>
      <w:r w:rsidRPr="006E13DC">
        <w:rPr>
          <w:rFonts w:ascii="Arial" w:hAnsi="Arial" w:cs="Arial"/>
        </w:rPr>
        <w:t>Below are the thresholds defined basis the type of Assessment Unit</w:t>
      </w:r>
      <w:r>
        <w:rPr>
          <w:rFonts w:ascii="Arial" w:hAnsi="Arial" w:cs="Arial"/>
        </w:rPr>
        <w:t xml:space="preserve"> </w:t>
      </w:r>
      <w:r w:rsidRPr="006E13DC">
        <w:rPr>
          <w:rFonts w:ascii="Arial" w:hAnsi="Arial" w:cs="Arial"/>
        </w:rPr>
        <w:t xml:space="preserve">– </w:t>
      </w:r>
    </w:p>
    <w:p w14:paraId="3CAAE6FB" w14:textId="77777777" w:rsidR="006E13DC" w:rsidRPr="00CC3F6D" w:rsidRDefault="006E13DC" w:rsidP="00CC3F6D">
      <w:pPr>
        <w:rPr>
          <w:rFonts w:cstheme="minorHAnsi"/>
        </w:rPr>
      </w:pPr>
    </w:p>
    <w:p w14:paraId="4CF10CE5" w14:textId="3A2F561B" w:rsidR="006E13DC" w:rsidRPr="006E13DC" w:rsidRDefault="006E13DC" w:rsidP="00123F6D">
      <w:pPr>
        <w:pStyle w:val="ListParagraph"/>
        <w:numPr>
          <w:ilvl w:val="1"/>
          <w:numId w:val="46"/>
        </w:numPr>
        <w:ind w:left="1276"/>
        <w:rPr>
          <w:rFonts w:cstheme="minorHAnsi"/>
        </w:rPr>
      </w:pPr>
      <w:r w:rsidRPr="006E13DC">
        <w:rPr>
          <w:rFonts w:ascii="Arial" w:hAnsi="Arial" w:cs="Arial"/>
        </w:rPr>
        <w:t xml:space="preserve">For Business Groups – </w:t>
      </w:r>
    </w:p>
    <w:tbl>
      <w:tblPr>
        <w:tblW w:w="3088" w:type="dxa"/>
        <w:tblInd w:w="2300" w:type="dxa"/>
        <w:tblLook w:val="04A0" w:firstRow="1" w:lastRow="0" w:firstColumn="1" w:lastColumn="0" w:noHBand="0" w:noVBand="1"/>
      </w:tblPr>
      <w:tblGrid>
        <w:gridCol w:w="1080"/>
        <w:gridCol w:w="2008"/>
      </w:tblGrid>
      <w:tr w:rsidR="006E13DC" w:rsidRPr="006E13DC" w14:paraId="48DD16C3" w14:textId="77777777" w:rsidTr="006E13DC">
        <w:trPr>
          <w:trHeight w:val="132"/>
        </w:trPr>
        <w:tc>
          <w:tcPr>
            <w:tcW w:w="108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64A655D1" w14:textId="77777777" w:rsidR="006E13DC" w:rsidRPr="006E13DC" w:rsidRDefault="006E13DC" w:rsidP="009F6C9B">
            <w:pPr>
              <w:spacing w:after="0" w:line="240" w:lineRule="auto"/>
              <w:rPr>
                <w:rFonts w:ascii="Arial" w:eastAsia="Times New Roman" w:hAnsi="Arial" w:cs="Arial"/>
                <w:color w:val="000000"/>
              </w:rPr>
            </w:pPr>
            <w:r w:rsidRPr="006E13DC">
              <w:rPr>
                <w:rFonts w:ascii="Arial" w:eastAsia="Times New Roman" w:hAnsi="Arial" w:cs="Arial"/>
                <w:color w:val="000000"/>
              </w:rPr>
              <w:t>Low</w:t>
            </w:r>
          </w:p>
        </w:tc>
        <w:tc>
          <w:tcPr>
            <w:tcW w:w="2008" w:type="dxa"/>
            <w:tcBorders>
              <w:top w:val="single" w:sz="4" w:space="0" w:color="auto"/>
              <w:left w:val="nil"/>
              <w:bottom w:val="single" w:sz="4" w:space="0" w:color="auto"/>
              <w:right w:val="single" w:sz="8" w:space="0" w:color="auto"/>
            </w:tcBorders>
            <w:shd w:val="clear" w:color="auto" w:fill="auto"/>
            <w:noWrap/>
            <w:vAlign w:val="center"/>
            <w:hideMark/>
          </w:tcPr>
          <w:p w14:paraId="5C371993" w14:textId="77777777" w:rsidR="006E13DC" w:rsidRPr="006E13DC" w:rsidRDefault="006E13DC" w:rsidP="009F6C9B">
            <w:pPr>
              <w:spacing w:after="0" w:line="240" w:lineRule="auto"/>
              <w:jc w:val="center"/>
              <w:rPr>
                <w:rFonts w:ascii="Arial" w:eastAsia="Times New Roman" w:hAnsi="Arial" w:cs="Arial"/>
                <w:color w:val="000000"/>
              </w:rPr>
            </w:pPr>
            <w:r w:rsidRPr="006E13DC">
              <w:rPr>
                <w:rFonts w:ascii="Arial" w:eastAsia="Times New Roman" w:hAnsi="Arial" w:cs="Arial"/>
                <w:color w:val="000000"/>
              </w:rPr>
              <w:t>243 and lower</w:t>
            </w:r>
          </w:p>
        </w:tc>
      </w:tr>
      <w:tr w:rsidR="006E13DC" w:rsidRPr="006E13DC" w14:paraId="575872D0" w14:textId="77777777" w:rsidTr="006E13DC">
        <w:trPr>
          <w:trHeight w:val="50"/>
        </w:trPr>
        <w:tc>
          <w:tcPr>
            <w:tcW w:w="1080" w:type="dxa"/>
            <w:tcBorders>
              <w:top w:val="nil"/>
              <w:left w:val="single" w:sz="8" w:space="0" w:color="auto"/>
              <w:bottom w:val="single" w:sz="4" w:space="0" w:color="auto"/>
              <w:right w:val="single" w:sz="4" w:space="0" w:color="auto"/>
            </w:tcBorders>
            <w:shd w:val="clear" w:color="auto" w:fill="auto"/>
            <w:noWrap/>
            <w:vAlign w:val="center"/>
            <w:hideMark/>
          </w:tcPr>
          <w:p w14:paraId="64BF0211" w14:textId="77777777" w:rsidR="006E13DC" w:rsidRPr="006E13DC" w:rsidRDefault="006E13DC" w:rsidP="009F6C9B">
            <w:pPr>
              <w:spacing w:after="0" w:line="240" w:lineRule="auto"/>
              <w:rPr>
                <w:rFonts w:ascii="Arial" w:eastAsia="Times New Roman" w:hAnsi="Arial" w:cs="Arial"/>
                <w:color w:val="000000"/>
              </w:rPr>
            </w:pPr>
            <w:r w:rsidRPr="006E13DC">
              <w:rPr>
                <w:rFonts w:ascii="Arial" w:eastAsia="Times New Roman" w:hAnsi="Arial" w:cs="Arial"/>
                <w:color w:val="000000"/>
              </w:rPr>
              <w:t>Medium</w:t>
            </w:r>
          </w:p>
        </w:tc>
        <w:tc>
          <w:tcPr>
            <w:tcW w:w="2008" w:type="dxa"/>
            <w:tcBorders>
              <w:top w:val="nil"/>
              <w:left w:val="nil"/>
              <w:bottom w:val="single" w:sz="4" w:space="0" w:color="auto"/>
              <w:right w:val="single" w:sz="8" w:space="0" w:color="auto"/>
            </w:tcBorders>
            <w:shd w:val="clear" w:color="auto" w:fill="auto"/>
            <w:noWrap/>
            <w:vAlign w:val="center"/>
            <w:hideMark/>
          </w:tcPr>
          <w:p w14:paraId="0EBF2E1B" w14:textId="77777777" w:rsidR="006E13DC" w:rsidRPr="006E13DC" w:rsidRDefault="006E13DC" w:rsidP="009F6C9B">
            <w:pPr>
              <w:spacing w:after="0" w:line="240" w:lineRule="auto"/>
              <w:jc w:val="center"/>
              <w:rPr>
                <w:rFonts w:ascii="Arial" w:eastAsia="Times New Roman" w:hAnsi="Arial" w:cs="Arial"/>
                <w:color w:val="000000"/>
              </w:rPr>
            </w:pPr>
            <w:r w:rsidRPr="006E13DC">
              <w:rPr>
                <w:rFonts w:ascii="Arial" w:eastAsia="Times New Roman" w:hAnsi="Arial" w:cs="Arial"/>
                <w:color w:val="000000"/>
              </w:rPr>
              <w:t>244-2187</w:t>
            </w:r>
          </w:p>
        </w:tc>
      </w:tr>
      <w:tr w:rsidR="006E13DC" w:rsidRPr="006E13DC" w14:paraId="50DD3755" w14:textId="77777777" w:rsidTr="006E13DC">
        <w:trPr>
          <w:trHeight w:val="50"/>
        </w:trPr>
        <w:tc>
          <w:tcPr>
            <w:tcW w:w="1080" w:type="dxa"/>
            <w:tcBorders>
              <w:top w:val="nil"/>
              <w:left w:val="single" w:sz="8" w:space="0" w:color="auto"/>
              <w:bottom w:val="single" w:sz="4" w:space="0" w:color="auto"/>
              <w:right w:val="single" w:sz="4" w:space="0" w:color="auto"/>
            </w:tcBorders>
            <w:shd w:val="clear" w:color="auto" w:fill="auto"/>
            <w:noWrap/>
            <w:vAlign w:val="center"/>
            <w:hideMark/>
          </w:tcPr>
          <w:p w14:paraId="77396775" w14:textId="77777777" w:rsidR="006E13DC" w:rsidRPr="006E13DC" w:rsidRDefault="006E13DC" w:rsidP="009F6C9B">
            <w:pPr>
              <w:spacing w:after="0" w:line="240" w:lineRule="auto"/>
              <w:rPr>
                <w:rFonts w:ascii="Arial" w:eastAsia="Times New Roman" w:hAnsi="Arial" w:cs="Arial"/>
                <w:color w:val="000000"/>
              </w:rPr>
            </w:pPr>
            <w:r w:rsidRPr="006E13DC">
              <w:rPr>
                <w:rFonts w:ascii="Arial" w:eastAsia="Times New Roman" w:hAnsi="Arial" w:cs="Arial"/>
                <w:color w:val="000000"/>
              </w:rPr>
              <w:t xml:space="preserve">High </w:t>
            </w:r>
          </w:p>
        </w:tc>
        <w:tc>
          <w:tcPr>
            <w:tcW w:w="2008" w:type="dxa"/>
            <w:tcBorders>
              <w:top w:val="nil"/>
              <w:left w:val="nil"/>
              <w:bottom w:val="single" w:sz="4" w:space="0" w:color="auto"/>
              <w:right w:val="single" w:sz="8" w:space="0" w:color="auto"/>
            </w:tcBorders>
            <w:shd w:val="clear" w:color="auto" w:fill="auto"/>
            <w:noWrap/>
            <w:vAlign w:val="center"/>
            <w:hideMark/>
          </w:tcPr>
          <w:p w14:paraId="7042E1CC" w14:textId="77777777" w:rsidR="006E13DC" w:rsidRPr="006E13DC" w:rsidRDefault="006E13DC" w:rsidP="009F6C9B">
            <w:pPr>
              <w:spacing w:after="0" w:line="240" w:lineRule="auto"/>
              <w:jc w:val="center"/>
              <w:rPr>
                <w:rFonts w:ascii="Arial" w:eastAsia="Times New Roman" w:hAnsi="Arial" w:cs="Arial"/>
                <w:color w:val="000000"/>
              </w:rPr>
            </w:pPr>
            <w:r w:rsidRPr="006E13DC">
              <w:rPr>
                <w:rFonts w:ascii="Arial" w:eastAsia="Times New Roman" w:hAnsi="Arial" w:cs="Arial"/>
                <w:color w:val="000000"/>
              </w:rPr>
              <w:t>&gt;2188</w:t>
            </w:r>
          </w:p>
        </w:tc>
      </w:tr>
    </w:tbl>
    <w:p w14:paraId="1BD4658C" w14:textId="77777777" w:rsidR="006E13DC" w:rsidRPr="006E13DC" w:rsidRDefault="006E13DC" w:rsidP="006171D9">
      <w:pPr>
        <w:pStyle w:val="ListParagraph"/>
        <w:numPr>
          <w:ilvl w:val="1"/>
          <w:numId w:val="46"/>
        </w:numPr>
        <w:ind w:left="1276"/>
        <w:rPr>
          <w:rFonts w:ascii="Arial" w:hAnsi="Arial" w:cs="Arial"/>
        </w:rPr>
      </w:pPr>
      <w:r w:rsidRPr="006E13DC">
        <w:rPr>
          <w:rFonts w:ascii="Arial" w:hAnsi="Arial" w:cs="Arial"/>
        </w:rPr>
        <w:t xml:space="preserve">For Operations and Support Groups – </w:t>
      </w:r>
    </w:p>
    <w:tbl>
      <w:tblPr>
        <w:tblW w:w="3048" w:type="dxa"/>
        <w:tblInd w:w="2300" w:type="dxa"/>
        <w:tblLook w:val="04A0" w:firstRow="1" w:lastRow="0" w:firstColumn="1" w:lastColumn="0" w:noHBand="0" w:noVBand="1"/>
      </w:tblPr>
      <w:tblGrid>
        <w:gridCol w:w="1064"/>
        <w:gridCol w:w="1984"/>
      </w:tblGrid>
      <w:tr w:rsidR="006E13DC" w:rsidRPr="006E13DC" w14:paraId="7FAA575F" w14:textId="77777777" w:rsidTr="006E13DC">
        <w:trPr>
          <w:trHeight w:val="128"/>
        </w:trPr>
        <w:tc>
          <w:tcPr>
            <w:tcW w:w="106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3E48712B" w14:textId="77777777" w:rsidR="006E13DC" w:rsidRPr="006E13DC" w:rsidRDefault="006E13DC" w:rsidP="009F6C9B">
            <w:pPr>
              <w:spacing w:after="0" w:line="240" w:lineRule="auto"/>
              <w:rPr>
                <w:rFonts w:ascii="Arial" w:eastAsia="Times New Roman" w:hAnsi="Arial" w:cs="Arial"/>
                <w:color w:val="000000"/>
              </w:rPr>
            </w:pPr>
            <w:r w:rsidRPr="006E13DC">
              <w:rPr>
                <w:rFonts w:ascii="Arial" w:eastAsia="Times New Roman" w:hAnsi="Arial" w:cs="Arial"/>
                <w:color w:val="000000"/>
              </w:rPr>
              <w:t>Low</w:t>
            </w:r>
          </w:p>
        </w:tc>
        <w:tc>
          <w:tcPr>
            <w:tcW w:w="1984" w:type="dxa"/>
            <w:tcBorders>
              <w:top w:val="single" w:sz="4" w:space="0" w:color="auto"/>
              <w:left w:val="nil"/>
              <w:bottom w:val="single" w:sz="4" w:space="0" w:color="auto"/>
              <w:right w:val="single" w:sz="8" w:space="0" w:color="auto"/>
            </w:tcBorders>
            <w:shd w:val="clear" w:color="auto" w:fill="auto"/>
            <w:noWrap/>
            <w:vAlign w:val="center"/>
            <w:hideMark/>
          </w:tcPr>
          <w:p w14:paraId="7C2A5922" w14:textId="77777777" w:rsidR="006E13DC" w:rsidRPr="006E13DC" w:rsidRDefault="006E13DC" w:rsidP="009F6C9B">
            <w:pPr>
              <w:spacing w:after="0" w:line="240" w:lineRule="auto"/>
              <w:jc w:val="center"/>
              <w:rPr>
                <w:rFonts w:ascii="Arial" w:eastAsia="Times New Roman" w:hAnsi="Arial" w:cs="Arial"/>
                <w:color w:val="000000"/>
              </w:rPr>
            </w:pPr>
            <w:r w:rsidRPr="006E13DC">
              <w:rPr>
                <w:rFonts w:ascii="Arial" w:eastAsia="Times New Roman" w:hAnsi="Arial" w:cs="Arial"/>
                <w:color w:val="000000"/>
              </w:rPr>
              <w:t>81 and lower</w:t>
            </w:r>
          </w:p>
        </w:tc>
      </w:tr>
      <w:tr w:rsidR="006E13DC" w:rsidRPr="006E13DC" w14:paraId="0C2EDD1F" w14:textId="77777777" w:rsidTr="006E13DC">
        <w:trPr>
          <w:trHeight w:val="50"/>
        </w:trPr>
        <w:tc>
          <w:tcPr>
            <w:tcW w:w="1064" w:type="dxa"/>
            <w:tcBorders>
              <w:top w:val="nil"/>
              <w:left w:val="single" w:sz="8" w:space="0" w:color="auto"/>
              <w:bottom w:val="single" w:sz="4" w:space="0" w:color="auto"/>
              <w:right w:val="single" w:sz="4" w:space="0" w:color="auto"/>
            </w:tcBorders>
            <w:shd w:val="clear" w:color="auto" w:fill="auto"/>
            <w:noWrap/>
            <w:vAlign w:val="center"/>
            <w:hideMark/>
          </w:tcPr>
          <w:p w14:paraId="44E6D89D" w14:textId="77777777" w:rsidR="006E13DC" w:rsidRPr="006E13DC" w:rsidRDefault="006E13DC" w:rsidP="009F6C9B">
            <w:pPr>
              <w:spacing w:after="0" w:line="240" w:lineRule="auto"/>
              <w:rPr>
                <w:rFonts w:ascii="Arial" w:eastAsia="Times New Roman" w:hAnsi="Arial" w:cs="Arial"/>
                <w:color w:val="000000"/>
              </w:rPr>
            </w:pPr>
            <w:r w:rsidRPr="006E13DC">
              <w:rPr>
                <w:rFonts w:ascii="Arial" w:eastAsia="Times New Roman" w:hAnsi="Arial" w:cs="Arial"/>
                <w:color w:val="000000"/>
              </w:rPr>
              <w:t>Medium</w:t>
            </w:r>
          </w:p>
        </w:tc>
        <w:tc>
          <w:tcPr>
            <w:tcW w:w="1984" w:type="dxa"/>
            <w:tcBorders>
              <w:top w:val="nil"/>
              <w:left w:val="nil"/>
              <w:bottom w:val="single" w:sz="4" w:space="0" w:color="auto"/>
              <w:right w:val="single" w:sz="8" w:space="0" w:color="auto"/>
            </w:tcBorders>
            <w:shd w:val="clear" w:color="auto" w:fill="auto"/>
            <w:noWrap/>
            <w:vAlign w:val="center"/>
            <w:hideMark/>
          </w:tcPr>
          <w:p w14:paraId="6710D7AC" w14:textId="77777777" w:rsidR="006E13DC" w:rsidRPr="006E13DC" w:rsidRDefault="006E13DC" w:rsidP="009F6C9B">
            <w:pPr>
              <w:spacing w:after="0" w:line="240" w:lineRule="auto"/>
              <w:jc w:val="center"/>
              <w:rPr>
                <w:rFonts w:ascii="Arial" w:eastAsia="Times New Roman" w:hAnsi="Arial" w:cs="Arial"/>
                <w:color w:val="000000"/>
              </w:rPr>
            </w:pPr>
            <w:r w:rsidRPr="006E13DC">
              <w:rPr>
                <w:rFonts w:ascii="Arial" w:eastAsia="Times New Roman" w:hAnsi="Arial" w:cs="Arial"/>
                <w:color w:val="000000"/>
              </w:rPr>
              <w:t>82- 729</w:t>
            </w:r>
          </w:p>
        </w:tc>
      </w:tr>
      <w:tr w:rsidR="006E13DC" w:rsidRPr="006E13DC" w14:paraId="2E4A07AC" w14:textId="77777777" w:rsidTr="006E13DC">
        <w:trPr>
          <w:trHeight w:val="50"/>
        </w:trPr>
        <w:tc>
          <w:tcPr>
            <w:tcW w:w="1064" w:type="dxa"/>
            <w:tcBorders>
              <w:top w:val="nil"/>
              <w:left w:val="single" w:sz="8" w:space="0" w:color="auto"/>
              <w:bottom w:val="single" w:sz="4" w:space="0" w:color="auto"/>
              <w:right w:val="single" w:sz="4" w:space="0" w:color="auto"/>
            </w:tcBorders>
            <w:shd w:val="clear" w:color="auto" w:fill="auto"/>
            <w:noWrap/>
            <w:vAlign w:val="center"/>
            <w:hideMark/>
          </w:tcPr>
          <w:p w14:paraId="7CE5967F" w14:textId="77777777" w:rsidR="006E13DC" w:rsidRPr="006E13DC" w:rsidRDefault="006E13DC" w:rsidP="009F6C9B">
            <w:pPr>
              <w:spacing w:after="0" w:line="240" w:lineRule="auto"/>
              <w:rPr>
                <w:rFonts w:ascii="Arial" w:eastAsia="Times New Roman" w:hAnsi="Arial" w:cs="Arial"/>
                <w:color w:val="000000"/>
              </w:rPr>
            </w:pPr>
            <w:r w:rsidRPr="006E13DC">
              <w:rPr>
                <w:rFonts w:ascii="Arial" w:eastAsia="Times New Roman" w:hAnsi="Arial" w:cs="Arial"/>
                <w:color w:val="000000"/>
              </w:rPr>
              <w:t>High</w:t>
            </w:r>
          </w:p>
        </w:tc>
        <w:tc>
          <w:tcPr>
            <w:tcW w:w="1984" w:type="dxa"/>
            <w:tcBorders>
              <w:top w:val="nil"/>
              <w:left w:val="nil"/>
              <w:bottom w:val="single" w:sz="4" w:space="0" w:color="auto"/>
              <w:right w:val="single" w:sz="8" w:space="0" w:color="auto"/>
            </w:tcBorders>
            <w:shd w:val="clear" w:color="auto" w:fill="auto"/>
            <w:noWrap/>
            <w:vAlign w:val="center"/>
            <w:hideMark/>
          </w:tcPr>
          <w:p w14:paraId="0ECB74BC" w14:textId="77777777" w:rsidR="006E13DC" w:rsidRPr="006E13DC" w:rsidRDefault="006E13DC" w:rsidP="009F6C9B">
            <w:pPr>
              <w:spacing w:after="0" w:line="240" w:lineRule="auto"/>
              <w:jc w:val="center"/>
              <w:rPr>
                <w:rFonts w:ascii="Arial" w:eastAsia="Times New Roman" w:hAnsi="Arial" w:cs="Arial"/>
                <w:color w:val="000000"/>
              </w:rPr>
            </w:pPr>
            <w:r w:rsidRPr="006E13DC">
              <w:rPr>
                <w:rFonts w:ascii="Arial" w:eastAsia="Times New Roman" w:hAnsi="Arial" w:cs="Arial"/>
                <w:color w:val="000000"/>
              </w:rPr>
              <w:t>&gt;729</w:t>
            </w:r>
          </w:p>
        </w:tc>
      </w:tr>
    </w:tbl>
    <w:p w14:paraId="77D00FAB" w14:textId="77777777" w:rsidR="006E13DC" w:rsidRDefault="006E13DC" w:rsidP="006E13DC">
      <w:pPr>
        <w:pStyle w:val="ListParagraph"/>
        <w:ind w:left="1440"/>
        <w:rPr>
          <w:rFonts w:ascii="Arial" w:hAnsi="Arial" w:cs="Arial"/>
        </w:rPr>
      </w:pPr>
    </w:p>
    <w:p w14:paraId="69150DE0" w14:textId="355ACF50" w:rsidR="006E13DC" w:rsidRPr="006E13DC" w:rsidRDefault="006E13DC" w:rsidP="00ED4A33">
      <w:pPr>
        <w:pStyle w:val="ListParagraph"/>
        <w:ind w:left="993"/>
        <w:rPr>
          <w:rFonts w:ascii="Arial" w:hAnsi="Arial" w:cs="Arial"/>
        </w:rPr>
      </w:pPr>
      <w:r w:rsidRPr="006E13DC">
        <w:rPr>
          <w:rFonts w:ascii="Arial" w:hAnsi="Arial" w:cs="Arial"/>
        </w:rPr>
        <w:t>Note- (Support and Operations Group are not scored for Product Variant)</w:t>
      </w:r>
    </w:p>
    <w:p w14:paraId="32C18A7D" w14:textId="45EAB2AE" w:rsidR="0062226F" w:rsidRPr="006E13DC" w:rsidRDefault="0062226F" w:rsidP="006E13DC">
      <w:pPr>
        <w:spacing w:after="0" w:line="252" w:lineRule="auto"/>
        <w:rPr>
          <w:rFonts w:ascii="Arial" w:hAnsi="Arial" w:cs="Arial"/>
          <w:b/>
          <w:bCs/>
        </w:rPr>
      </w:pPr>
    </w:p>
    <w:p w14:paraId="57D58BCF" w14:textId="1BDC0931" w:rsidR="0062226F" w:rsidRDefault="0062226F" w:rsidP="008C50C3">
      <w:pPr>
        <w:pStyle w:val="ListParagraph"/>
        <w:numPr>
          <w:ilvl w:val="0"/>
          <w:numId w:val="46"/>
        </w:numPr>
        <w:spacing w:after="0" w:line="252" w:lineRule="auto"/>
        <w:ind w:left="567"/>
        <w:jc w:val="both"/>
        <w:rPr>
          <w:rFonts w:ascii="Arial" w:hAnsi="Arial" w:cs="Arial"/>
        </w:rPr>
      </w:pPr>
      <w:r w:rsidRPr="0062226F">
        <w:rPr>
          <w:rFonts w:ascii="Arial" w:hAnsi="Arial" w:cs="Arial"/>
          <w:b/>
          <w:bCs/>
        </w:rPr>
        <w:t>Number of regulatory returns</w:t>
      </w:r>
      <w:r w:rsidR="006B177A">
        <w:rPr>
          <w:rFonts w:ascii="Arial" w:hAnsi="Arial" w:cs="Arial"/>
          <w:b/>
          <w:bCs/>
        </w:rPr>
        <w:t xml:space="preserve"> </w:t>
      </w:r>
      <w:r w:rsidR="00FB011F">
        <w:rPr>
          <w:rFonts w:ascii="Arial" w:hAnsi="Arial" w:cs="Arial"/>
        </w:rPr>
        <w:t>–</w:t>
      </w:r>
      <w:r>
        <w:rPr>
          <w:rFonts w:ascii="Arial" w:hAnsi="Arial" w:cs="Arial"/>
        </w:rPr>
        <w:t xml:space="preserve"> </w:t>
      </w:r>
      <w:r w:rsidR="00FB011F">
        <w:rPr>
          <w:rFonts w:ascii="Arial" w:hAnsi="Arial" w:cs="Arial"/>
        </w:rPr>
        <w:t xml:space="preserve">Each </w:t>
      </w:r>
      <w:r w:rsidR="00E84F07">
        <w:rPr>
          <w:rFonts w:ascii="Arial" w:hAnsi="Arial" w:cs="Arial"/>
        </w:rPr>
        <w:t xml:space="preserve">Regulatory Return submitted by Bank will be mapped against the Assessment unit </w:t>
      </w:r>
      <w:r w:rsidR="005C60DA">
        <w:rPr>
          <w:rFonts w:ascii="Arial" w:hAnsi="Arial" w:cs="Arial"/>
        </w:rPr>
        <w:t>basis the data reported to Audit Committee</w:t>
      </w:r>
      <w:r w:rsidR="00B411E1">
        <w:rPr>
          <w:rFonts w:ascii="Arial" w:hAnsi="Arial" w:cs="Arial"/>
        </w:rPr>
        <w:t xml:space="preserve"> </w:t>
      </w:r>
      <w:r w:rsidR="00E84F07">
        <w:rPr>
          <w:rFonts w:ascii="Arial" w:hAnsi="Arial" w:cs="Arial"/>
        </w:rPr>
        <w:t>and basis the count of returns for respective AU’s, score will be calculated</w:t>
      </w:r>
    </w:p>
    <w:p w14:paraId="06484055" w14:textId="77777777" w:rsidR="00B748B0" w:rsidRDefault="00B748B0" w:rsidP="008C50C3">
      <w:pPr>
        <w:pStyle w:val="ListParagraph"/>
        <w:spacing w:after="0" w:line="252" w:lineRule="auto"/>
        <w:ind w:left="567"/>
        <w:jc w:val="both"/>
        <w:rPr>
          <w:rFonts w:ascii="Arial" w:hAnsi="Arial" w:cs="Arial"/>
          <w:b/>
          <w:bCs/>
        </w:rPr>
      </w:pPr>
    </w:p>
    <w:p w14:paraId="2B94A789" w14:textId="1939B398" w:rsidR="00E84F07" w:rsidRPr="00B748B0" w:rsidRDefault="00E84F07" w:rsidP="008C50C3">
      <w:pPr>
        <w:pStyle w:val="ListParagraph"/>
        <w:numPr>
          <w:ilvl w:val="0"/>
          <w:numId w:val="46"/>
        </w:numPr>
        <w:spacing w:after="0" w:line="252" w:lineRule="auto"/>
        <w:ind w:left="567"/>
        <w:jc w:val="both"/>
        <w:rPr>
          <w:rFonts w:ascii="Arial" w:hAnsi="Arial" w:cs="Arial"/>
          <w:b/>
          <w:bCs/>
        </w:rPr>
      </w:pPr>
      <w:r w:rsidRPr="00E84F07">
        <w:rPr>
          <w:rFonts w:ascii="Arial" w:hAnsi="Arial" w:cs="Arial"/>
          <w:b/>
          <w:bCs/>
        </w:rPr>
        <w:t>Number of compliance breaches reported in the previous 12 months</w:t>
      </w:r>
      <w:r>
        <w:rPr>
          <w:rFonts w:ascii="Arial" w:hAnsi="Arial" w:cs="Arial"/>
          <w:b/>
          <w:bCs/>
        </w:rPr>
        <w:t xml:space="preserve"> </w:t>
      </w:r>
      <w:r w:rsidR="00CB3C91">
        <w:rPr>
          <w:rFonts w:ascii="Arial" w:hAnsi="Arial" w:cs="Arial"/>
          <w:b/>
          <w:bCs/>
        </w:rPr>
        <w:t xml:space="preserve">– </w:t>
      </w:r>
      <w:r w:rsidR="00CB3C91" w:rsidRPr="00CB3C91">
        <w:rPr>
          <w:rFonts w:ascii="Arial" w:hAnsi="Arial" w:cs="Arial"/>
        </w:rPr>
        <w:t>Score</w:t>
      </w:r>
      <w:r w:rsidR="00CB3C91">
        <w:rPr>
          <w:rFonts w:ascii="Arial" w:hAnsi="Arial" w:cs="Arial"/>
          <w:b/>
          <w:bCs/>
        </w:rPr>
        <w:t xml:space="preserve"> </w:t>
      </w:r>
      <w:r w:rsidR="00CB3C91">
        <w:rPr>
          <w:rFonts w:ascii="Arial" w:hAnsi="Arial" w:cs="Arial"/>
        </w:rPr>
        <w:t>will be calculated basis the regulatory f</w:t>
      </w:r>
      <w:r w:rsidR="00CB3C91" w:rsidRPr="00CB3C91">
        <w:rPr>
          <w:rFonts w:ascii="Arial" w:hAnsi="Arial" w:cs="Arial"/>
        </w:rPr>
        <w:t>ailures</w:t>
      </w:r>
      <w:r w:rsidR="00CB3C91">
        <w:rPr>
          <w:rFonts w:ascii="Arial" w:hAnsi="Arial" w:cs="Arial"/>
        </w:rPr>
        <w:t xml:space="preserve"> noted </w:t>
      </w:r>
      <w:r w:rsidR="007801EE">
        <w:rPr>
          <w:rFonts w:ascii="Arial" w:hAnsi="Arial" w:cs="Arial"/>
        </w:rPr>
        <w:t>under Self-assessment and Control Testing (</w:t>
      </w:r>
      <w:r w:rsidR="00CB3C91">
        <w:rPr>
          <w:rFonts w:ascii="Arial" w:hAnsi="Arial" w:cs="Arial"/>
        </w:rPr>
        <w:t>IAD</w:t>
      </w:r>
      <w:r w:rsidR="007801EE">
        <w:rPr>
          <w:rFonts w:ascii="Arial" w:hAnsi="Arial" w:cs="Arial"/>
        </w:rPr>
        <w:t xml:space="preserve">, </w:t>
      </w:r>
      <w:r w:rsidR="00CB3C91">
        <w:rPr>
          <w:rFonts w:ascii="Arial" w:hAnsi="Arial" w:cs="Arial"/>
        </w:rPr>
        <w:t xml:space="preserve">Compliance </w:t>
      </w:r>
      <w:r w:rsidR="007801EE">
        <w:rPr>
          <w:rFonts w:ascii="Arial" w:hAnsi="Arial" w:cs="Arial"/>
        </w:rPr>
        <w:t>reviews &amp; RBI inspection failures) and scoring will be done as per defined matrix</w:t>
      </w:r>
    </w:p>
    <w:p w14:paraId="01CB2A62" w14:textId="77777777" w:rsidR="00B748B0" w:rsidRPr="00CB3C91" w:rsidRDefault="00B748B0" w:rsidP="008C50C3">
      <w:pPr>
        <w:pStyle w:val="ListParagraph"/>
        <w:spacing w:after="0" w:line="252" w:lineRule="auto"/>
        <w:ind w:left="567"/>
        <w:jc w:val="both"/>
        <w:rPr>
          <w:rFonts w:ascii="Arial" w:hAnsi="Arial" w:cs="Arial"/>
          <w:b/>
          <w:bCs/>
        </w:rPr>
      </w:pPr>
    </w:p>
    <w:p w14:paraId="17067416" w14:textId="171F11DF" w:rsidR="00555471" w:rsidRPr="00555471" w:rsidRDefault="00CB3C91" w:rsidP="008C50C3">
      <w:pPr>
        <w:pStyle w:val="ListParagraph"/>
        <w:numPr>
          <w:ilvl w:val="0"/>
          <w:numId w:val="46"/>
        </w:numPr>
        <w:spacing w:after="0" w:line="252" w:lineRule="auto"/>
        <w:ind w:left="567"/>
        <w:jc w:val="both"/>
        <w:rPr>
          <w:rFonts w:ascii="Arial" w:hAnsi="Arial" w:cs="Arial"/>
          <w:b/>
          <w:bCs/>
        </w:rPr>
      </w:pPr>
      <w:r w:rsidRPr="00CB3C91">
        <w:rPr>
          <w:rFonts w:ascii="Arial" w:hAnsi="Arial" w:cs="Arial"/>
          <w:b/>
          <w:bCs/>
        </w:rPr>
        <w:t>Number of ICOFR control failures in previous 12 months</w:t>
      </w:r>
      <w:r>
        <w:rPr>
          <w:rFonts w:ascii="Arial" w:hAnsi="Arial" w:cs="Arial"/>
          <w:b/>
          <w:bCs/>
        </w:rPr>
        <w:t xml:space="preserve"> - </w:t>
      </w:r>
      <w:r w:rsidRPr="00CB3C91">
        <w:rPr>
          <w:rFonts w:ascii="Arial" w:hAnsi="Arial" w:cs="Arial"/>
        </w:rPr>
        <w:t>Score</w:t>
      </w:r>
      <w:r>
        <w:rPr>
          <w:rFonts w:ascii="Arial" w:hAnsi="Arial" w:cs="Arial"/>
          <w:b/>
          <w:bCs/>
        </w:rPr>
        <w:t xml:space="preserve"> </w:t>
      </w:r>
      <w:r>
        <w:rPr>
          <w:rFonts w:ascii="Arial" w:hAnsi="Arial" w:cs="Arial"/>
        </w:rPr>
        <w:t xml:space="preserve">will be calculated basis the </w:t>
      </w:r>
      <w:r w:rsidR="00E35FD7">
        <w:rPr>
          <w:rFonts w:ascii="Arial" w:hAnsi="Arial" w:cs="Arial"/>
        </w:rPr>
        <w:t>ICOFR</w:t>
      </w:r>
      <w:r>
        <w:rPr>
          <w:rFonts w:ascii="Arial" w:hAnsi="Arial" w:cs="Arial"/>
        </w:rPr>
        <w:t xml:space="preserve"> f</w:t>
      </w:r>
      <w:r w:rsidRPr="00CB3C91">
        <w:rPr>
          <w:rFonts w:ascii="Arial" w:hAnsi="Arial" w:cs="Arial"/>
        </w:rPr>
        <w:t>ailures</w:t>
      </w:r>
      <w:r>
        <w:rPr>
          <w:rFonts w:ascii="Arial" w:hAnsi="Arial" w:cs="Arial"/>
        </w:rPr>
        <w:t xml:space="preserve"> noted </w:t>
      </w:r>
      <w:r w:rsidR="006857EE">
        <w:rPr>
          <w:rFonts w:ascii="Arial" w:hAnsi="Arial" w:cs="Arial"/>
        </w:rPr>
        <w:t xml:space="preserve">under </w:t>
      </w:r>
      <w:r w:rsidR="004852E0">
        <w:rPr>
          <w:rFonts w:ascii="Arial" w:hAnsi="Arial" w:cs="Arial"/>
        </w:rPr>
        <w:t>Self-assessment</w:t>
      </w:r>
      <w:r w:rsidR="006857EE">
        <w:rPr>
          <w:rFonts w:ascii="Arial" w:hAnsi="Arial" w:cs="Arial"/>
        </w:rPr>
        <w:t xml:space="preserve"> &amp; </w:t>
      </w:r>
      <w:r w:rsidR="00E35FD7">
        <w:rPr>
          <w:rFonts w:ascii="Arial" w:hAnsi="Arial" w:cs="Arial"/>
        </w:rPr>
        <w:t>ICOFR</w:t>
      </w:r>
      <w:r>
        <w:rPr>
          <w:rFonts w:ascii="Arial" w:hAnsi="Arial" w:cs="Arial"/>
        </w:rPr>
        <w:t xml:space="preserve"> team having financial impact </w:t>
      </w:r>
    </w:p>
    <w:p w14:paraId="6DA03A2B" w14:textId="77777777" w:rsidR="00555471" w:rsidRPr="00555471" w:rsidRDefault="00555471" w:rsidP="00555471">
      <w:pPr>
        <w:pStyle w:val="ListParagraph"/>
        <w:jc w:val="both"/>
        <w:rPr>
          <w:rFonts w:ascii="Arial" w:hAnsi="Arial" w:cs="Arial"/>
          <w:b/>
          <w:bCs/>
        </w:rPr>
      </w:pPr>
    </w:p>
    <w:p w14:paraId="1117EF11" w14:textId="71874825" w:rsidR="00CB3C91" w:rsidRPr="00555471" w:rsidRDefault="0053456F" w:rsidP="004024DF">
      <w:pPr>
        <w:pStyle w:val="ListParagraph"/>
        <w:numPr>
          <w:ilvl w:val="0"/>
          <w:numId w:val="46"/>
        </w:numPr>
        <w:spacing w:after="0" w:line="252" w:lineRule="auto"/>
        <w:ind w:left="567"/>
        <w:jc w:val="both"/>
        <w:rPr>
          <w:rFonts w:ascii="Arial" w:hAnsi="Arial" w:cs="Arial"/>
          <w:b/>
          <w:bCs/>
        </w:rPr>
      </w:pPr>
      <w:r w:rsidRPr="00555471">
        <w:rPr>
          <w:rFonts w:ascii="Arial" w:hAnsi="Arial" w:cs="Arial"/>
          <w:b/>
          <w:bCs/>
        </w:rPr>
        <w:t>No. of Customer Complaints</w:t>
      </w:r>
      <w:r w:rsidR="00CD2CE5" w:rsidRPr="00555471">
        <w:rPr>
          <w:rFonts w:ascii="Arial" w:hAnsi="Arial" w:cs="Arial"/>
          <w:b/>
          <w:bCs/>
        </w:rPr>
        <w:t xml:space="preserve"> – </w:t>
      </w:r>
      <w:r w:rsidR="0048528D" w:rsidRPr="00555471">
        <w:rPr>
          <w:rFonts w:ascii="Arial" w:hAnsi="Arial" w:cs="Arial"/>
          <w:lang w:val="en-US"/>
        </w:rPr>
        <w:t>Customer Complaint Data Dump is extracted from FCRM system with the help of Customer Service Quality Group</w:t>
      </w:r>
      <w:r w:rsidR="00811E27">
        <w:rPr>
          <w:rFonts w:ascii="Arial" w:hAnsi="Arial" w:cs="Arial"/>
          <w:lang w:val="en-US"/>
        </w:rPr>
        <w:t xml:space="preserve"> (CSQG)</w:t>
      </w:r>
      <w:r w:rsidR="0048528D" w:rsidRPr="00555471">
        <w:rPr>
          <w:rFonts w:ascii="Arial" w:hAnsi="Arial" w:cs="Arial"/>
          <w:lang w:val="en-US"/>
        </w:rPr>
        <w:t xml:space="preserve">. Post discussion with </w:t>
      </w:r>
      <w:r w:rsidR="00811E27">
        <w:rPr>
          <w:rFonts w:ascii="Arial" w:hAnsi="Arial" w:cs="Arial"/>
          <w:lang w:val="en-US"/>
        </w:rPr>
        <w:t>CSQG</w:t>
      </w:r>
      <w:r w:rsidR="0048528D" w:rsidRPr="00555471">
        <w:rPr>
          <w:rFonts w:ascii="Arial" w:hAnsi="Arial" w:cs="Arial"/>
          <w:lang w:val="en-US"/>
        </w:rPr>
        <w:t xml:space="preserve">, the customer complaints were mapped to specific team’s basis complaint- product mapping and basis keyword cluster specific to the relevant assessment units the complaints were mapped to Assessment Unit. Further, </w:t>
      </w:r>
      <w:r w:rsidR="00811E27">
        <w:rPr>
          <w:rFonts w:ascii="Arial" w:hAnsi="Arial" w:cs="Arial"/>
          <w:lang w:val="en-US"/>
        </w:rPr>
        <w:t>allied</w:t>
      </w:r>
      <w:r w:rsidR="00811E27" w:rsidRPr="00555471">
        <w:rPr>
          <w:rFonts w:ascii="Arial" w:hAnsi="Arial" w:cs="Arial"/>
          <w:lang w:val="en-US"/>
        </w:rPr>
        <w:t xml:space="preserve"> </w:t>
      </w:r>
      <w:r w:rsidR="0048528D" w:rsidRPr="00555471">
        <w:rPr>
          <w:rFonts w:ascii="Arial" w:hAnsi="Arial" w:cs="Arial"/>
          <w:lang w:val="en-US"/>
        </w:rPr>
        <w:t xml:space="preserve">Assessment </w:t>
      </w:r>
      <w:r w:rsidR="00555471">
        <w:rPr>
          <w:rFonts w:ascii="Arial" w:hAnsi="Arial" w:cs="Arial"/>
          <w:lang w:val="en-US"/>
        </w:rPr>
        <w:t xml:space="preserve">units </w:t>
      </w:r>
      <w:r w:rsidR="00235148">
        <w:rPr>
          <w:rFonts w:ascii="Arial" w:hAnsi="Arial" w:cs="Arial"/>
          <w:lang w:val="en-US"/>
        </w:rPr>
        <w:t>will also be</w:t>
      </w:r>
      <w:r w:rsidR="00555471">
        <w:rPr>
          <w:rFonts w:ascii="Arial" w:hAnsi="Arial" w:cs="Arial"/>
          <w:lang w:val="en-US"/>
        </w:rPr>
        <w:t xml:space="preserve"> considered as same number of customer complaints. For e.g., Complaints count of Card Product will be tagged to Card Operations.</w:t>
      </w:r>
    </w:p>
    <w:p w14:paraId="7EDA5327" w14:textId="442D7320" w:rsidR="00454E39" w:rsidRDefault="00454E39" w:rsidP="00454E39">
      <w:pPr>
        <w:pStyle w:val="ListParagraph"/>
        <w:rPr>
          <w:rFonts w:ascii="Arial" w:hAnsi="Arial" w:cs="Arial"/>
          <w:b/>
          <w:bCs/>
        </w:rPr>
      </w:pPr>
    </w:p>
    <w:p w14:paraId="1EA67276" w14:textId="7BE40FC1" w:rsidR="00305798" w:rsidRPr="00297C78" w:rsidRDefault="00305798" w:rsidP="00305798">
      <w:pPr>
        <w:pStyle w:val="ListParagraph"/>
        <w:numPr>
          <w:ilvl w:val="0"/>
          <w:numId w:val="44"/>
        </w:numPr>
        <w:rPr>
          <w:rFonts w:ascii="Arial" w:hAnsi="Arial" w:cs="Arial"/>
          <w:b/>
          <w:bCs/>
        </w:rPr>
      </w:pPr>
      <w:r w:rsidRPr="00297C78">
        <w:rPr>
          <w:rFonts w:ascii="Arial" w:hAnsi="Arial" w:cs="Arial"/>
          <w:b/>
          <w:bCs/>
        </w:rPr>
        <w:t xml:space="preserve">Impact Assessment </w:t>
      </w:r>
    </w:p>
    <w:tbl>
      <w:tblPr>
        <w:tblStyle w:val="TableGrid"/>
        <w:tblW w:w="8281" w:type="dxa"/>
        <w:tblInd w:w="645" w:type="dxa"/>
        <w:tblLook w:val="04A0" w:firstRow="1" w:lastRow="0" w:firstColumn="1" w:lastColumn="0" w:noHBand="0" w:noVBand="1"/>
      </w:tblPr>
      <w:tblGrid>
        <w:gridCol w:w="3397"/>
        <w:gridCol w:w="3119"/>
        <w:gridCol w:w="1765"/>
      </w:tblGrid>
      <w:tr w:rsidR="00305798" w:rsidRPr="00194560" w14:paraId="0774A948" w14:textId="77777777" w:rsidTr="00555471">
        <w:trPr>
          <w:cnfStyle w:val="100000000000" w:firstRow="1" w:lastRow="0" w:firstColumn="0" w:lastColumn="0" w:oddVBand="0" w:evenVBand="0" w:oddHBand="0" w:evenHBand="0" w:firstRowFirstColumn="0" w:firstRowLastColumn="0" w:lastRowFirstColumn="0" w:lastRowLastColumn="0"/>
        </w:trPr>
        <w:tc>
          <w:tcPr>
            <w:tcW w:w="3397" w:type="dxa"/>
          </w:tcPr>
          <w:p w14:paraId="4134CB78" w14:textId="77777777" w:rsidR="00305798" w:rsidRPr="00625C8F" w:rsidRDefault="00305798" w:rsidP="00305798">
            <w:pPr>
              <w:spacing w:line="252" w:lineRule="auto"/>
              <w:jc w:val="center"/>
              <w:rPr>
                <w:rFonts w:ascii="Arial" w:hAnsi="Arial" w:cs="Arial"/>
                <w:b/>
              </w:rPr>
            </w:pPr>
            <w:r>
              <w:rPr>
                <w:rFonts w:ascii="Arial" w:hAnsi="Arial" w:cs="Arial"/>
                <w:b/>
              </w:rPr>
              <w:t>Parameters</w:t>
            </w:r>
          </w:p>
        </w:tc>
        <w:tc>
          <w:tcPr>
            <w:tcW w:w="3119" w:type="dxa"/>
          </w:tcPr>
          <w:p w14:paraId="216E95A2" w14:textId="77777777" w:rsidR="00305798" w:rsidRPr="00625C8F" w:rsidRDefault="00305798" w:rsidP="00305798">
            <w:pPr>
              <w:spacing w:line="252" w:lineRule="auto"/>
              <w:jc w:val="center"/>
              <w:rPr>
                <w:rFonts w:ascii="Arial" w:hAnsi="Arial" w:cs="Arial"/>
                <w:b/>
              </w:rPr>
            </w:pPr>
            <w:r>
              <w:rPr>
                <w:rFonts w:ascii="Arial" w:hAnsi="Arial" w:cs="Arial"/>
                <w:b/>
              </w:rPr>
              <w:t>Data source</w:t>
            </w:r>
          </w:p>
        </w:tc>
        <w:tc>
          <w:tcPr>
            <w:tcW w:w="1765" w:type="dxa"/>
          </w:tcPr>
          <w:p w14:paraId="2A6F35EE" w14:textId="77777777" w:rsidR="00305798" w:rsidRPr="00625C8F" w:rsidRDefault="00305798" w:rsidP="00305798">
            <w:pPr>
              <w:spacing w:line="252" w:lineRule="auto"/>
              <w:jc w:val="center"/>
              <w:rPr>
                <w:rFonts w:ascii="Arial" w:hAnsi="Arial" w:cs="Arial"/>
                <w:b/>
              </w:rPr>
            </w:pPr>
            <w:r>
              <w:rPr>
                <w:rFonts w:ascii="Arial" w:hAnsi="Arial" w:cs="Arial"/>
                <w:b/>
              </w:rPr>
              <w:t>Frequency</w:t>
            </w:r>
          </w:p>
        </w:tc>
      </w:tr>
      <w:tr w:rsidR="00305798" w:rsidRPr="00194560" w14:paraId="0B30B990" w14:textId="77777777" w:rsidTr="00555471">
        <w:tc>
          <w:tcPr>
            <w:tcW w:w="3397" w:type="dxa"/>
          </w:tcPr>
          <w:p w14:paraId="218EDD04" w14:textId="77777777" w:rsidR="00305798" w:rsidRPr="00625C8F" w:rsidRDefault="00305798" w:rsidP="00305798">
            <w:pPr>
              <w:spacing w:line="252" w:lineRule="auto"/>
              <w:rPr>
                <w:rFonts w:ascii="Arial" w:hAnsi="Arial" w:cs="Arial"/>
              </w:rPr>
            </w:pPr>
            <w:r w:rsidRPr="00625C8F">
              <w:rPr>
                <w:rFonts w:ascii="Arial" w:hAnsi="Arial" w:cs="Arial"/>
              </w:rPr>
              <w:t>Impact on business</w:t>
            </w:r>
          </w:p>
        </w:tc>
        <w:tc>
          <w:tcPr>
            <w:tcW w:w="3119" w:type="dxa"/>
          </w:tcPr>
          <w:p w14:paraId="00C19C3A" w14:textId="13263B8E" w:rsidR="00305798" w:rsidRPr="00625C8F" w:rsidRDefault="00305798" w:rsidP="00305798">
            <w:pPr>
              <w:spacing w:line="252" w:lineRule="auto"/>
              <w:jc w:val="center"/>
              <w:rPr>
                <w:rFonts w:ascii="Arial" w:hAnsi="Arial" w:cs="Arial"/>
              </w:rPr>
            </w:pPr>
            <w:r>
              <w:rPr>
                <w:rFonts w:ascii="Arial" w:hAnsi="Arial" w:cs="Arial"/>
              </w:rPr>
              <w:t xml:space="preserve">Compliance </w:t>
            </w:r>
            <w:r w:rsidR="00296B97">
              <w:rPr>
                <w:rFonts w:ascii="Arial" w:hAnsi="Arial" w:cs="Arial"/>
              </w:rPr>
              <w:t>Group</w:t>
            </w:r>
          </w:p>
        </w:tc>
        <w:tc>
          <w:tcPr>
            <w:tcW w:w="1765" w:type="dxa"/>
          </w:tcPr>
          <w:p w14:paraId="1E931246" w14:textId="77777777" w:rsidR="00305798" w:rsidRPr="00625C8F" w:rsidRDefault="00305798" w:rsidP="00305798">
            <w:pPr>
              <w:spacing w:line="252" w:lineRule="auto"/>
              <w:jc w:val="center"/>
              <w:rPr>
                <w:rFonts w:ascii="Arial" w:hAnsi="Arial" w:cs="Arial"/>
              </w:rPr>
            </w:pPr>
            <w:r>
              <w:rPr>
                <w:rFonts w:ascii="Arial" w:hAnsi="Arial" w:cs="Arial"/>
              </w:rPr>
              <w:t>Annual</w:t>
            </w:r>
          </w:p>
        </w:tc>
      </w:tr>
      <w:tr w:rsidR="00305798" w:rsidRPr="00194560" w14:paraId="3244A086" w14:textId="77777777" w:rsidTr="00555471">
        <w:trPr>
          <w:trHeight w:val="361"/>
        </w:trPr>
        <w:tc>
          <w:tcPr>
            <w:tcW w:w="3397" w:type="dxa"/>
          </w:tcPr>
          <w:p w14:paraId="674B75C8" w14:textId="586681B0" w:rsidR="00305798" w:rsidRPr="00883735" w:rsidRDefault="00305798" w:rsidP="00305798">
            <w:pPr>
              <w:spacing w:line="252" w:lineRule="auto"/>
              <w:jc w:val="both"/>
              <w:rPr>
                <w:rFonts w:ascii="Arial" w:hAnsi="Arial" w:cs="Arial"/>
              </w:rPr>
            </w:pPr>
            <w:r w:rsidRPr="00625C8F">
              <w:rPr>
                <w:rFonts w:ascii="Arial" w:hAnsi="Arial" w:cs="Arial"/>
              </w:rPr>
              <w:t>Impact from media coverage (</w:t>
            </w:r>
            <w:r w:rsidR="00296B97">
              <w:rPr>
                <w:rFonts w:ascii="Arial" w:hAnsi="Arial" w:cs="Arial"/>
              </w:rPr>
              <w:t>Basis media coverage tonality ratio</w:t>
            </w:r>
            <w:r w:rsidRPr="00625C8F">
              <w:rPr>
                <w:rFonts w:ascii="Arial" w:hAnsi="Arial" w:cs="Arial"/>
              </w:rPr>
              <w:t>)</w:t>
            </w:r>
          </w:p>
        </w:tc>
        <w:tc>
          <w:tcPr>
            <w:tcW w:w="3119" w:type="dxa"/>
          </w:tcPr>
          <w:p w14:paraId="54F25F25" w14:textId="333FAD49" w:rsidR="00305798" w:rsidRPr="00625C8F" w:rsidRDefault="00F11F37" w:rsidP="00305798">
            <w:pPr>
              <w:spacing w:line="252" w:lineRule="auto"/>
              <w:jc w:val="center"/>
              <w:rPr>
                <w:rFonts w:ascii="Arial" w:hAnsi="Arial" w:cs="Arial"/>
              </w:rPr>
            </w:pPr>
            <w:r>
              <w:rPr>
                <w:rFonts w:ascii="Arial" w:hAnsi="Arial" w:cs="Arial"/>
              </w:rPr>
              <w:t>FCPRMG</w:t>
            </w:r>
          </w:p>
        </w:tc>
        <w:tc>
          <w:tcPr>
            <w:tcW w:w="1765" w:type="dxa"/>
          </w:tcPr>
          <w:p w14:paraId="7138FCBC" w14:textId="77777777" w:rsidR="00305798" w:rsidRPr="00625C8F" w:rsidRDefault="00305798" w:rsidP="00305798">
            <w:pPr>
              <w:spacing w:line="252" w:lineRule="auto"/>
              <w:jc w:val="center"/>
              <w:rPr>
                <w:rFonts w:ascii="Arial" w:hAnsi="Arial" w:cs="Arial"/>
              </w:rPr>
            </w:pPr>
            <w:r>
              <w:rPr>
                <w:rFonts w:ascii="Arial" w:hAnsi="Arial" w:cs="Arial"/>
              </w:rPr>
              <w:t>Annual</w:t>
            </w:r>
          </w:p>
        </w:tc>
      </w:tr>
      <w:tr w:rsidR="00925B45" w:rsidRPr="00194560" w14:paraId="5AE98952" w14:textId="77777777" w:rsidTr="00555471">
        <w:tc>
          <w:tcPr>
            <w:tcW w:w="3397" w:type="dxa"/>
          </w:tcPr>
          <w:p w14:paraId="0DCF01A2" w14:textId="77777777" w:rsidR="00925B45" w:rsidRPr="00625C8F" w:rsidRDefault="00925B45" w:rsidP="00925B45">
            <w:pPr>
              <w:spacing w:line="252" w:lineRule="auto"/>
              <w:jc w:val="both"/>
              <w:rPr>
                <w:rFonts w:ascii="Arial" w:hAnsi="Arial" w:cs="Arial"/>
              </w:rPr>
            </w:pPr>
            <w:r w:rsidRPr="00625C8F">
              <w:rPr>
                <w:rFonts w:ascii="Arial" w:hAnsi="Arial" w:cs="Arial"/>
              </w:rPr>
              <w:t>Impact of financial penalties against Bank</w:t>
            </w:r>
          </w:p>
        </w:tc>
        <w:tc>
          <w:tcPr>
            <w:tcW w:w="3119" w:type="dxa"/>
          </w:tcPr>
          <w:p w14:paraId="597E6C3B" w14:textId="08697CAE" w:rsidR="00925B45" w:rsidRPr="00625C8F" w:rsidRDefault="00925B45" w:rsidP="00925B45">
            <w:pPr>
              <w:spacing w:line="252" w:lineRule="auto"/>
              <w:jc w:val="center"/>
              <w:rPr>
                <w:rFonts w:ascii="Arial" w:hAnsi="Arial" w:cs="Arial"/>
              </w:rPr>
            </w:pPr>
            <w:r>
              <w:rPr>
                <w:rFonts w:ascii="Arial" w:hAnsi="Arial" w:cs="Arial"/>
              </w:rPr>
              <w:t>Compliance Group</w:t>
            </w:r>
          </w:p>
        </w:tc>
        <w:tc>
          <w:tcPr>
            <w:tcW w:w="1765" w:type="dxa"/>
          </w:tcPr>
          <w:p w14:paraId="620AFF1B" w14:textId="77777777" w:rsidR="00925B45" w:rsidRPr="00625C8F" w:rsidRDefault="00925B45" w:rsidP="00925B45">
            <w:pPr>
              <w:spacing w:line="252" w:lineRule="auto"/>
              <w:jc w:val="center"/>
              <w:rPr>
                <w:rFonts w:ascii="Arial" w:hAnsi="Arial" w:cs="Arial"/>
              </w:rPr>
            </w:pPr>
            <w:r>
              <w:rPr>
                <w:rFonts w:ascii="Arial" w:hAnsi="Arial" w:cs="Arial"/>
              </w:rPr>
              <w:t>Annual</w:t>
            </w:r>
          </w:p>
        </w:tc>
      </w:tr>
      <w:tr w:rsidR="00925B45" w:rsidRPr="00194560" w14:paraId="025F3A8C" w14:textId="77777777" w:rsidTr="00555471">
        <w:tc>
          <w:tcPr>
            <w:tcW w:w="3397" w:type="dxa"/>
          </w:tcPr>
          <w:p w14:paraId="4C45F8D0" w14:textId="77777777" w:rsidR="00925B45" w:rsidRPr="00625C8F" w:rsidRDefault="00925B45" w:rsidP="00925B45">
            <w:pPr>
              <w:spacing w:line="252" w:lineRule="auto"/>
              <w:jc w:val="both"/>
              <w:rPr>
                <w:rFonts w:ascii="Arial" w:hAnsi="Arial" w:cs="Arial"/>
              </w:rPr>
            </w:pPr>
            <w:r w:rsidRPr="00625C8F">
              <w:rPr>
                <w:rFonts w:ascii="Arial" w:hAnsi="Arial" w:cs="Arial"/>
              </w:rPr>
              <w:t>G/L impact (financial reporting impact)</w:t>
            </w:r>
          </w:p>
        </w:tc>
        <w:tc>
          <w:tcPr>
            <w:tcW w:w="3119" w:type="dxa"/>
          </w:tcPr>
          <w:p w14:paraId="33671E3A" w14:textId="55A730F7" w:rsidR="00925B45" w:rsidRPr="00625C8F" w:rsidRDefault="00925B45" w:rsidP="00925B45">
            <w:pPr>
              <w:spacing w:line="252" w:lineRule="auto"/>
              <w:jc w:val="center"/>
              <w:rPr>
                <w:rFonts w:ascii="Arial" w:hAnsi="Arial" w:cs="Arial"/>
              </w:rPr>
            </w:pPr>
            <w:r>
              <w:rPr>
                <w:rFonts w:ascii="Arial" w:hAnsi="Arial" w:cs="Arial"/>
              </w:rPr>
              <w:t>FARG Team</w:t>
            </w:r>
          </w:p>
        </w:tc>
        <w:tc>
          <w:tcPr>
            <w:tcW w:w="1765" w:type="dxa"/>
          </w:tcPr>
          <w:p w14:paraId="15FF68AC" w14:textId="77777777" w:rsidR="00925B45" w:rsidRPr="00625C8F" w:rsidRDefault="00925B45" w:rsidP="00925B45">
            <w:pPr>
              <w:spacing w:line="252" w:lineRule="auto"/>
              <w:jc w:val="center"/>
              <w:rPr>
                <w:rFonts w:ascii="Arial" w:hAnsi="Arial" w:cs="Arial"/>
              </w:rPr>
            </w:pPr>
            <w:r>
              <w:rPr>
                <w:rFonts w:ascii="Arial" w:hAnsi="Arial" w:cs="Arial"/>
              </w:rPr>
              <w:t>Annual</w:t>
            </w:r>
          </w:p>
        </w:tc>
      </w:tr>
    </w:tbl>
    <w:p w14:paraId="7679FEE7" w14:textId="77777777" w:rsidR="00305798" w:rsidRPr="00454E39" w:rsidRDefault="00305798" w:rsidP="00454E39">
      <w:pPr>
        <w:pStyle w:val="ListParagraph"/>
        <w:rPr>
          <w:rFonts w:ascii="Arial" w:hAnsi="Arial" w:cs="Arial"/>
          <w:b/>
          <w:bCs/>
        </w:rPr>
      </w:pPr>
    </w:p>
    <w:p w14:paraId="079D1FE2" w14:textId="0CB08BDF" w:rsidR="00544FDA" w:rsidRPr="00544FDA" w:rsidRDefault="00454E39" w:rsidP="00544FDA">
      <w:pPr>
        <w:pStyle w:val="ListParagraph"/>
        <w:numPr>
          <w:ilvl w:val="0"/>
          <w:numId w:val="46"/>
        </w:numPr>
        <w:spacing w:after="0" w:line="252" w:lineRule="auto"/>
        <w:ind w:left="709"/>
        <w:jc w:val="both"/>
        <w:rPr>
          <w:rFonts w:ascii="Arial" w:hAnsi="Arial" w:cs="Arial"/>
          <w:b/>
          <w:bCs/>
        </w:rPr>
      </w:pPr>
      <w:r w:rsidRPr="00454E39">
        <w:rPr>
          <w:rFonts w:ascii="Arial" w:hAnsi="Arial" w:cs="Arial"/>
          <w:b/>
          <w:bCs/>
        </w:rPr>
        <w:t>Impact on business</w:t>
      </w:r>
      <w:r w:rsidR="00CD2CE5">
        <w:rPr>
          <w:rFonts w:ascii="Arial" w:hAnsi="Arial" w:cs="Arial"/>
          <w:b/>
          <w:bCs/>
        </w:rPr>
        <w:t xml:space="preserve"> </w:t>
      </w:r>
      <w:r w:rsidR="00305798">
        <w:rPr>
          <w:rFonts w:ascii="Arial" w:hAnsi="Arial" w:cs="Arial"/>
          <w:b/>
          <w:bCs/>
        </w:rPr>
        <w:t>–</w:t>
      </w:r>
      <w:r w:rsidR="00CD2CE5">
        <w:rPr>
          <w:rFonts w:ascii="Arial" w:hAnsi="Arial" w:cs="Arial"/>
          <w:b/>
          <w:bCs/>
        </w:rPr>
        <w:t xml:space="preserve"> </w:t>
      </w:r>
      <w:r w:rsidR="00305798" w:rsidRPr="00305798">
        <w:rPr>
          <w:rFonts w:ascii="Arial" w:hAnsi="Arial" w:cs="Arial"/>
        </w:rPr>
        <w:t>Due to</w:t>
      </w:r>
      <w:r w:rsidR="00305798">
        <w:rPr>
          <w:rFonts w:ascii="Arial" w:hAnsi="Arial" w:cs="Arial"/>
          <w:b/>
          <w:bCs/>
        </w:rPr>
        <w:t xml:space="preserve"> </w:t>
      </w:r>
      <w:r w:rsidR="00305798" w:rsidRPr="00305798">
        <w:rPr>
          <w:rFonts w:ascii="Arial" w:hAnsi="Arial" w:cs="Arial"/>
        </w:rPr>
        <w:t>non</w:t>
      </w:r>
      <w:r w:rsidR="00305798">
        <w:rPr>
          <w:rFonts w:ascii="Arial" w:hAnsi="Arial" w:cs="Arial"/>
        </w:rPr>
        <w:t>-</w:t>
      </w:r>
      <w:r w:rsidR="00305798" w:rsidRPr="00305798">
        <w:rPr>
          <w:rFonts w:ascii="Arial" w:hAnsi="Arial" w:cs="Arial"/>
        </w:rPr>
        <w:t>compliance</w:t>
      </w:r>
      <w:r w:rsidR="00305798">
        <w:rPr>
          <w:rFonts w:ascii="Arial" w:hAnsi="Arial" w:cs="Arial"/>
          <w:b/>
          <w:bCs/>
        </w:rPr>
        <w:t xml:space="preserve"> </w:t>
      </w:r>
      <w:r w:rsidR="00305798">
        <w:rPr>
          <w:rFonts w:ascii="Arial" w:hAnsi="Arial" w:cs="Arial"/>
        </w:rPr>
        <w:t>of any regulatory obligation if any impact on business, product or assessment unit then the score will be accordingly given</w:t>
      </w:r>
    </w:p>
    <w:p w14:paraId="6BF2B1DE" w14:textId="77777777" w:rsidR="00544FDA" w:rsidRPr="00544FDA" w:rsidRDefault="00544FDA" w:rsidP="00544FDA">
      <w:pPr>
        <w:pStyle w:val="ListParagraph"/>
        <w:spacing w:after="0" w:line="252" w:lineRule="auto"/>
        <w:ind w:left="709"/>
        <w:jc w:val="both"/>
        <w:rPr>
          <w:rFonts w:ascii="Arial" w:hAnsi="Arial" w:cs="Arial"/>
          <w:b/>
          <w:bCs/>
        </w:rPr>
      </w:pPr>
    </w:p>
    <w:p w14:paraId="559ED79C" w14:textId="62868FED" w:rsidR="00544FDA" w:rsidRPr="00544FDA" w:rsidRDefault="00717FC2" w:rsidP="00544FDA">
      <w:pPr>
        <w:pStyle w:val="ListParagraph"/>
        <w:numPr>
          <w:ilvl w:val="0"/>
          <w:numId w:val="46"/>
        </w:numPr>
        <w:spacing w:after="0" w:line="252" w:lineRule="auto"/>
        <w:ind w:left="709"/>
        <w:jc w:val="both"/>
        <w:rPr>
          <w:rFonts w:ascii="Arial" w:hAnsi="Arial" w:cs="Arial"/>
          <w:b/>
          <w:bCs/>
        </w:rPr>
      </w:pPr>
      <w:r w:rsidRPr="00544FDA">
        <w:rPr>
          <w:rFonts w:ascii="Arial" w:hAnsi="Arial" w:cs="Arial"/>
          <w:b/>
          <w:bCs/>
        </w:rPr>
        <w:t>Impact from media coverage (</w:t>
      </w:r>
      <w:r w:rsidR="00F11F37" w:rsidRPr="00F11F37">
        <w:rPr>
          <w:rFonts w:ascii="Arial" w:hAnsi="Arial" w:cs="Arial"/>
          <w:b/>
          <w:bCs/>
        </w:rPr>
        <w:t>Basis media coverage tonality ratio</w:t>
      </w:r>
      <w:r w:rsidRPr="00544FDA">
        <w:rPr>
          <w:rFonts w:ascii="Arial" w:hAnsi="Arial" w:cs="Arial"/>
          <w:b/>
          <w:bCs/>
        </w:rPr>
        <w:t>)</w:t>
      </w:r>
      <w:r w:rsidR="00305798" w:rsidRPr="00544FDA">
        <w:rPr>
          <w:rFonts w:ascii="Arial" w:hAnsi="Arial" w:cs="Arial"/>
          <w:b/>
          <w:bCs/>
        </w:rPr>
        <w:t xml:space="preserve"> - </w:t>
      </w:r>
      <w:r w:rsidR="00544FDA" w:rsidRPr="00544FDA">
        <w:rPr>
          <w:rFonts w:ascii="Arial" w:hAnsi="Arial" w:cs="Arial"/>
        </w:rPr>
        <w:t>The media mentions tonality rating is computed for the Bank on quarterly basis. The same will be considered for scoring this parameter and will be uniform for all AUs.</w:t>
      </w:r>
      <w:r w:rsidR="00925B45">
        <w:rPr>
          <w:rFonts w:ascii="Arial" w:hAnsi="Arial" w:cs="Arial"/>
        </w:rPr>
        <w:t xml:space="preserve"> Highest of 4 quarter rating data will be considered for assessment</w:t>
      </w:r>
    </w:p>
    <w:p w14:paraId="7AE91C6F" w14:textId="77777777" w:rsidR="007148A7" w:rsidRPr="00136B8D" w:rsidRDefault="007148A7" w:rsidP="00136B8D">
      <w:pPr>
        <w:jc w:val="both"/>
        <w:rPr>
          <w:rFonts w:ascii="Arial" w:hAnsi="Arial" w:cs="Arial"/>
          <w:b/>
          <w:bCs/>
        </w:rPr>
      </w:pPr>
    </w:p>
    <w:p w14:paraId="005CE0A9" w14:textId="0902745B" w:rsidR="00717FC2" w:rsidRPr="00717FC2" w:rsidRDefault="00717FC2" w:rsidP="00277D0B">
      <w:pPr>
        <w:pStyle w:val="ListParagraph"/>
        <w:numPr>
          <w:ilvl w:val="0"/>
          <w:numId w:val="46"/>
        </w:numPr>
        <w:spacing w:after="0" w:line="252" w:lineRule="auto"/>
        <w:ind w:left="709"/>
        <w:jc w:val="both"/>
        <w:rPr>
          <w:rFonts w:ascii="Arial" w:hAnsi="Arial" w:cs="Arial"/>
          <w:b/>
          <w:bCs/>
        </w:rPr>
      </w:pPr>
      <w:r w:rsidRPr="00717FC2">
        <w:rPr>
          <w:rFonts w:ascii="Arial" w:hAnsi="Arial" w:cs="Arial"/>
          <w:b/>
          <w:bCs/>
        </w:rPr>
        <w:t>Impact of financial penalties against Bank</w:t>
      </w:r>
      <w:r w:rsidR="00305798">
        <w:rPr>
          <w:rFonts w:ascii="Arial" w:hAnsi="Arial" w:cs="Arial"/>
          <w:b/>
          <w:bCs/>
        </w:rPr>
        <w:t xml:space="preserve"> – </w:t>
      </w:r>
      <w:r w:rsidR="00305798">
        <w:rPr>
          <w:rFonts w:ascii="Arial" w:hAnsi="Arial" w:cs="Arial"/>
        </w:rPr>
        <w:t>In case of any financial penalties are levied on any product or business group or assessment unit then score of maximum 25 will be given</w:t>
      </w:r>
    </w:p>
    <w:p w14:paraId="09521011" w14:textId="77777777" w:rsidR="00717FC2" w:rsidRPr="00717FC2" w:rsidRDefault="00717FC2" w:rsidP="00277D0B">
      <w:pPr>
        <w:pStyle w:val="ListParagraph"/>
        <w:jc w:val="both"/>
        <w:rPr>
          <w:rFonts w:ascii="Arial" w:hAnsi="Arial" w:cs="Arial"/>
          <w:b/>
          <w:bCs/>
        </w:rPr>
      </w:pPr>
    </w:p>
    <w:p w14:paraId="349CAB38" w14:textId="36236A2B" w:rsidR="00717FC2" w:rsidRPr="003C31EE" w:rsidRDefault="00717FC2" w:rsidP="00277D0B">
      <w:pPr>
        <w:pStyle w:val="ListParagraph"/>
        <w:numPr>
          <w:ilvl w:val="0"/>
          <w:numId w:val="46"/>
        </w:numPr>
        <w:spacing w:after="0" w:line="252" w:lineRule="auto"/>
        <w:ind w:left="709"/>
        <w:jc w:val="both"/>
        <w:rPr>
          <w:rFonts w:ascii="Arial" w:hAnsi="Arial" w:cs="Arial"/>
          <w:b/>
          <w:bCs/>
        </w:rPr>
      </w:pPr>
      <w:r w:rsidRPr="00717FC2">
        <w:rPr>
          <w:rFonts w:ascii="Arial" w:hAnsi="Arial" w:cs="Arial"/>
          <w:b/>
          <w:bCs/>
        </w:rPr>
        <w:t>G/L impact (financial reporting impact)</w:t>
      </w:r>
      <w:r w:rsidR="00305798">
        <w:rPr>
          <w:rFonts w:ascii="Arial" w:hAnsi="Arial" w:cs="Arial"/>
          <w:b/>
          <w:bCs/>
        </w:rPr>
        <w:t xml:space="preserve"> – </w:t>
      </w:r>
      <w:r w:rsidR="00482140" w:rsidRPr="00482140">
        <w:rPr>
          <w:rFonts w:ascii="Arial" w:hAnsi="Arial" w:cs="Arial"/>
        </w:rPr>
        <w:t>ICOFR team</w:t>
      </w:r>
      <w:r w:rsidR="00482140">
        <w:rPr>
          <w:rFonts w:ascii="Arial" w:hAnsi="Arial" w:cs="Arial"/>
          <w:b/>
          <w:bCs/>
        </w:rPr>
        <w:t xml:space="preserve"> </w:t>
      </w:r>
      <w:r w:rsidR="00482140">
        <w:rPr>
          <w:rFonts w:ascii="Arial" w:hAnsi="Arial" w:cs="Arial"/>
        </w:rPr>
        <w:t xml:space="preserve">will calculate the </w:t>
      </w:r>
      <w:r w:rsidR="00305798">
        <w:rPr>
          <w:rFonts w:ascii="Arial" w:hAnsi="Arial" w:cs="Arial"/>
        </w:rPr>
        <w:t xml:space="preserve">GL impact basis the </w:t>
      </w:r>
      <w:r w:rsidR="00811E27">
        <w:rPr>
          <w:rFonts w:ascii="Arial" w:hAnsi="Arial" w:cs="Arial"/>
        </w:rPr>
        <w:t>inputs from the FARG on the material impact on the P</w:t>
      </w:r>
      <w:r w:rsidR="008A031A">
        <w:rPr>
          <w:rFonts w:ascii="Arial" w:hAnsi="Arial" w:cs="Arial"/>
        </w:rPr>
        <w:t xml:space="preserve">rofit </w:t>
      </w:r>
      <w:r w:rsidR="00811E27">
        <w:rPr>
          <w:rFonts w:ascii="Arial" w:hAnsi="Arial" w:cs="Arial"/>
        </w:rPr>
        <w:t>&amp;</w:t>
      </w:r>
      <w:r w:rsidR="008A031A">
        <w:rPr>
          <w:rFonts w:ascii="Arial" w:hAnsi="Arial" w:cs="Arial"/>
        </w:rPr>
        <w:t xml:space="preserve"> </w:t>
      </w:r>
      <w:r w:rsidR="00811E27">
        <w:rPr>
          <w:rFonts w:ascii="Arial" w:hAnsi="Arial" w:cs="Arial"/>
        </w:rPr>
        <w:t>L</w:t>
      </w:r>
      <w:r w:rsidR="008A031A">
        <w:rPr>
          <w:rFonts w:ascii="Arial" w:hAnsi="Arial" w:cs="Arial"/>
        </w:rPr>
        <w:t>oss</w:t>
      </w:r>
      <w:r w:rsidR="00811E27">
        <w:rPr>
          <w:rFonts w:ascii="Arial" w:hAnsi="Arial" w:cs="Arial"/>
        </w:rPr>
        <w:t xml:space="preserve"> and Balance Sheet of the bank.</w:t>
      </w:r>
    </w:p>
    <w:p w14:paraId="10D126E7" w14:textId="77777777" w:rsidR="003C31EE" w:rsidRPr="003C31EE" w:rsidRDefault="003C31EE" w:rsidP="00277D0B">
      <w:pPr>
        <w:pStyle w:val="ListParagraph"/>
        <w:jc w:val="both"/>
        <w:rPr>
          <w:rFonts w:ascii="Arial" w:hAnsi="Arial" w:cs="Arial"/>
          <w:b/>
          <w:bCs/>
        </w:rPr>
      </w:pPr>
    </w:p>
    <w:p w14:paraId="23A8765A" w14:textId="6910920A" w:rsidR="003C31EE" w:rsidRPr="003C31EE" w:rsidRDefault="003C31EE" w:rsidP="00277D0B">
      <w:pPr>
        <w:pStyle w:val="ListParagraph"/>
        <w:numPr>
          <w:ilvl w:val="0"/>
          <w:numId w:val="44"/>
        </w:numPr>
        <w:spacing w:after="0" w:line="252" w:lineRule="auto"/>
        <w:jc w:val="both"/>
        <w:rPr>
          <w:rFonts w:ascii="Arial" w:hAnsi="Arial" w:cs="Arial"/>
          <w:b/>
          <w:bCs/>
        </w:rPr>
      </w:pPr>
      <w:r w:rsidRPr="00305798">
        <w:rPr>
          <w:rFonts w:ascii="Arial" w:eastAsia="Times New Roman" w:hAnsi="Arial" w:cs="Arial"/>
          <w:b/>
          <w:bCs/>
          <w:lang w:val="en-US" w:eastAsia="zh-CN"/>
        </w:rPr>
        <w:t>Control Quality Assessment</w:t>
      </w:r>
      <w:r>
        <w:rPr>
          <w:rFonts w:ascii="Arial" w:eastAsia="Times New Roman" w:hAnsi="Arial" w:cs="Arial"/>
          <w:b/>
          <w:bCs/>
          <w:lang w:val="en-US" w:eastAsia="zh-CN"/>
        </w:rPr>
        <w:t xml:space="preserve"> (CQA</w:t>
      </w:r>
      <w:r w:rsidR="008A031A">
        <w:rPr>
          <w:rFonts w:ascii="Arial" w:eastAsia="Times New Roman" w:hAnsi="Arial" w:cs="Arial"/>
          <w:b/>
          <w:bCs/>
          <w:lang w:val="en-US" w:eastAsia="zh-CN"/>
        </w:rPr>
        <w:t>)</w:t>
      </w:r>
    </w:p>
    <w:p w14:paraId="02FEB262" w14:textId="77777777" w:rsidR="003C31EE" w:rsidRDefault="003C31EE" w:rsidP="00277D0B">
      <w:pPr>
        <w:pStyle w:val="ListParagraph"/>
        <w:jc w:val="both"/>
        <w:rPr>
          <w:rFonts w:ascii="Arial" w:hAnsi="Arial" w:cs="Arial"/>
        </w:rPr>
      </w:pPr>
    </w:p>
    <w:p w14:paraId="7961486D" w14:textId="4CE8DFBE" w:rsidR="00717FC2" w:rsidRDefault="003C31EE" w:rsidP="00277D0B">
      <w:pPr>
        <w:pStyle w:val="ListParagraph"/>
        <w:jc w:val="both"/>
        <w:rPr>
          <w:rFonts w:ascii="Arial" w:hAnsi="Arial" w:cs="Arial"/>
        </w:rPr>
      </w:pPr>
      <w:r>
        <w:rPr>
          <w:rFonts w:ascii="Arial" w:hAnsi="Arial" w:cs="Arial"/>
        </w:rPr>
        <w:t>For review of CQA parameters, documented RCM are considered</w:t>
      </w:r>
    </w:p>
    <w:p w14:paraId="4901E31F" w14:textId="77777777" w:rsidR="00136B8D" w:rsidRDefault="00136B8D" w:rsidP="00277D0B">
      <w:pPr>
        <w:pStyle w:val="ListParagraph"/>
        <w:jc w:val="both"/>
        <w:rPr>
          <w:rFonts w:ascii="Arial" w:hAnsi="Arial" w:cs="Arial"/>
        </w:rPr>
      </w:pPr>
    </w:p>
    <w:p w14:paraId="513D26F1" w14:textId="77777777" w:rsidR="003E5757" w:rsidRDefault="00717FC2" w:rsidP="00277D0B">
      <w:pPr>
        <w:pStyle w:val="ListParagraph"/>
        <w:numPr>
          <w:ilvl w:val="0"/>
          <w:numId w:val="46"/>
        </w:numPr>
        <w:spacing w:after="0" w:line="252" w:lineRule="auto"/>
        <w:ind w:left="709"/>
        <w:jc w:val="both"/>
        <w:rPr>
          <w:rFonts w:ascii="Arial" w:hAnsi="Arial" w:cs="Arial"/>
          <w:b/>
          <w:bCs/>
        </w:rPr>
      </w:pPr>
      <w:r w:rsidRPr="00717FC2">
        <w:rPr>
          <w:rFonts w:ascii="Arial" w:hAnsi="Arial" w:cs="Arial"/>
          <w:b/>
          <w:bCs/>
        </w:rPr>
        <w:t>Monitoring mechanism (Maker checker review)</w:t>
      </w:r>
      <w:r w:rsidR="00305798">
        <w:rPr>
          <w:rFonts w:ascii="Arial" w:hAnsi="Arial" w:cs="Arial"/>
          <w:b/>
          <w:bCs/>
        </w:rPr>
        <w:t xml:space="preserve"> – </w:t>
      </w:r>
    </w:p>
    <w:p w14:paraId="31962D87" w14:textId="5EB08BA3" w:rsidR="003E5757" w:rsidRDefault="003E5757" w:rsidP="003E5757">
      <w:pPr>
        <w:pStyle w:val="ListParagraph"/>
        <w:spacing w:after="0" w:line="252" w:lineRule="auto"/>
        <w:ind w:left="709"/>
        <w:jc w:val="both"/>
        <w:rPr>
          <w:rFonts w:ascii="Arial" w:hAnsi="Arial" w:cs="Arial"/>
        </w:rPr>
      </w:pPr>
    </w:p>
    <w:p w14:paraId="65570DA2" w14:textId="77777777" w:rsidR="003E5757" w:rsidRDefault="003E5757" w:rsidP="003E5757">
      <w:pPr>
        <w:pStyle w:val="ListParagraph"/>
        <w:jc w:val="both"/>
        <w:rPr>
          <w:rFonts w:ascii="Arial" w:hAnsi="Arial" w:cs="Arial"/>
        </w:rPr>
      </w:pPr>
      <w:r w:rsidRPr="00136B8D">
        <w:rPr>
          <w:rFonts w:ascii="Arial" w:hAnsi="Arial" w:cs="Arial"/>
          <w:b/>
          <w:bCs/>
        </w:rPr>
        <w:t>HLC</w:t>
      </w:r>
      <w:r>
        <w:rPr>
          <w:rFonts w:ascii="Arial" w:hAnsi="Arial" w:cs="Arial"/>
        </w:rPr>
        <w:t xml:space="preserve"> – High level controls means where any group head or business head is involved/reviews are part of the control which is performed</w:t>
      </w:r>
    </w:p>
    <w:p w14:paraId="35E9CC80" w14:textId="514235B6" w:rsidR="003E5757" w:rsidRPr="003E5757" w:rsidRDefault="003E5757" w:rsidP="003E5757">
      <w:pPr>
        <w:pStyle w:val="ListParagraph"/>
        <w:jc w:val="both"/>
        <w:rPr>
          <w:rFonts w:ascii="Arial" w:hAnsi="Arial" w:cs="Arial"/>
        </w:rPr>
      </w:pPr>
      <w:r>
        <w:rPr>
          <w:rFonts w:ascii="Arial" w:hAnsi="Arial" w:cs="Arial"/>
          <w:b/>
          <w:bCs/>
        </w:rPr>
        <w:t xml:space="preserve">MRC </w:t>
      </w:r>
      <w:r>
        <w:rPr>
          <w:rFonts w:ascii="Arial" w:hAnsi="Arial" w:cs="Arial"/>
        </w:rPr>
        <w:t>– Maker checker control is exercised by the assessment unit</w:t>
      </w:r>
    </w:p>
    <w:p w14:paraId="3D64CA45" w14:textId="77777777" w:rsidR="003E5757" w:rsidRDefault="003E5757" w:rsidP="003E5757">
      <w:pPr>
        <w:pStyle w:val="ListParagraph"/>
        <w:spacing w:after="0" w:line="252" w:lineRule="auto"/>
        <w:ind w:left="709"/>
        <w:jc w:val="both"/>
        <w:rPr>
          <w:rFonts w:ascii="Arial" w:hAnsi="Arial" w:cs="Arial"/>
        </w:rPr>
      </w:pPr>
    </w:p>
    <w:p w14:paraId="375F22A7" w14:textId="3C11DC7E" w:rsidR="003C31EE" w:rsidRPr="00CC3F6D" w:rsidRDefault="003C31EE" w:rsidP="00CC3F6D">
      <w:pPr>
        <w:pStyle w:val="ListParagraph"/>
        <w:spacing w:after="0" w:line="252" w:lineRule="auto"/>
        <w:ind w:left="709"/>
        <w:jc w:val="both"/>
        <w:rPr>
          <w:rFonts w:ascii="Arial" w:hAnsi="Arial" w:cs="Arial"/>
          <w:b/>
          <w:bCs/>
        </w:rPr>
      </w:pPr>
      <w:r w:rsidRPr="003E5757">
        <w:rPr>
          <w:rFonts w:ascii="Arial" w:hAnsi="Arial" w:cs="Arial"/>
        </w:rPr>
        <w:t xml:space="preserve">Wherever the control is </w:t>
      </w:r>
    </w:p>
    <w:p w14:paraId="29A382A9" w14:textId="77777777" w:rsidR="003C31EE" w:rsidRPr="003C31EE" w:rsidRDefault="003C31EE" w:rsidP="00277D0B">
      <w:pPr>
        <w:jc w:val="both"/>
        <w:rPr>
          <w:rFonts w:ascii="Arial" w:hAnsi="Arial" w:cs="Arial"/>
        </w:rPr>
      </w:pPr>
    </w:p>
    <w:p w14:paraId="2116835B" w14:textId="77777777" w:rsidR="0051592C" w:rsidRDefault="00717FC2" w:rsidP="00277D0B">
      <w:pPr>
        <w:pStyle w:val="ListParagraph"/>
        <w:numPr>
          <w:ilvl w:val="0"/>
          <w:numId w:val="46"/>
        </w:numPr>
        <w:spacing w:after="0" w:line="252" w:lineRule="auto"/>
        <w:ind w:left="709"/>
        <w:jc w:val="both"/>
        <w:rPr>
          <w:rFonts w:ascii="Arial" w:hAnsi="Arial" w:cs="Arial"/>
          <w:b/>
          <w:bCs/>
        </w:rPr>
      </w:pPr>
      <w:r w:rsidRPr="00717FC2">
        <w:rPr>
          <w:rFonts w:ascii="Arial" w:hAnsi="Arial" w:cs="Arial"/>
          <w:b/>
          <w:bCs/>
        </w:rPr>
        <w:t>Manual / IT driven/ IT based manual</w:t>
      </w:r>
      <w:r w:rsidR="00305798">
        <w:rPr>
          <w:rFonts w:ascii="Arial" w:hAnsi="Arial" w:cs="Arial"/>
          <w:b/>
          <w:bCs/>
        </w:rPr>
        <w:t xml:space="preserve"> – </w:t>
      </w:r>
    </w:p>
    <w:p w14:paraId="3289F610" w14:textId="49FC52C3" w:rsidR="0051592C" w:rsidRDefault="0051592C" w:rsidP="0051592C">
      <w:pPr>
        <w:pStyle w:val="ListParagraph"/>
        <w:spacing w:after="0" w:line="252" w:lineRule="auto"/>
        <w:ind w:left="709"/>
        <w:jc w:val="both"/>
        <w:rPr>
          <w:rFonts w:ascii="Arial" w:hAnsi="Arial" w:cs="Arial"/>
          <w:b/>
          <w:bCs/>
        </w:rPr>
      </w:pPr>
    </w:p>
    <w:p w14:paraId="6FFFD110" w14:textId="52CE5239" w:rsidR="0051592C" w:rsidRDefault="0051592C" w:rsidP="0051592C">
      <w:pPr>
        <w:pStyle w:val="ListParagraph"/>
        <w:spacing w:after="0" w:line="252" w:lineRule="auto"/>
        <w:ind w:left="709"/>
        <w:jc w:val="both"/>
        <w:rPr>
          <w:rFonts w:ascii="Arial" w:hAnsi="Arial" w:cs="Arial"/>
        </w:rPr>
      </w:pPr>
      <w:r>
        <w:rPr>
          <w:rFonts w:ascii="Arial" w:hAnsi="Arial" w:cs="Arial"/>
          <w:b/>
          <w:bCs/>
        </w:rPr>
        <w:t xml:space="preserve">IT Driven – </w:t>
      </w:r>
      <w:r>
        <w:rPr>
          <w:rFonts w:ascii="Arial" w:hAnsi="Arial" w:cs="Arial"/>
        </w:rPr>
        <w:t>w</w:t>
      </w:r>
      <w:r w:rsidRPr="0051592C">
        <w:rPr>
          <w:rFonts w:ascii="Arial" w:hAnsi="Arial" w:cs="Arial"/>
        </w:rPr>
        <w:t xml:space="preserve">here control </w:t>
      </w:r>
      <w:r>
        <w:rPr>
          <w:rFonts w:ascii="Arial" w:hAnsi="Arial" w:cs="Arial"/>
        </w:rPr>
        <w:t xml:space="preserve">exercised is fully automated </w:t>
      </w:r>
    </w:p>
    <w:p w14:paraId="18F5937C" w14:textId="7C53E3B5" w:rsidR="0051592C" w:rsidRDefault="0051592C" w:rsidP="0051592C">
      <w:pPr>
        <w:pStyle w:val="ListParagraph"/>
        <w:spacing w:after="0" w:line="252" w:lineRule="auto"/>
        <w:ind w:left="709"/>
        <w:jc w:val="both"/>
        <w:rPr>
          <w:rFonts w:ascii="Arial" w:hAnsi="Arial" w:cs="Arial"/>
        </w:rPr>
      </w:pPr>
      <w:r>
        <w:rPr>
          <w:rFonts w:ascii="Arial" w:hAnsi="Arial" w:cs="Arial"/>
          <w:b/>
          <w:bCs/>
        </w:rPr>
        <w:t xml:space="preserve">IT Based manual – </w:t>
      </w:r>
      <w:r>
        <w:rPr>
          <w:rFonts w:ascii="Arial" w:hAnsi="Arial" w:cs="Arial"/>
        </w:rPr>
        <w:t xml:space="preserve">where control exercised is partly manual and partly </w:t>
      </w:r>
      <w:r w:rsidR="00D6556B">
        <w:rPr>
          <w:rFonts w:ascii="Arial" w:hAnsi="Arial" w:cs="Arial"/>
        </w:rPr>
        <w:t>automated</w:t>
      </w:r>
    </w:p>
    <w:p w14:paraId="39538EB7" w14:textId="63F9FC71" w:rsidR="00D6556B" w:rsidRPr="0051592C" w:rsidRDefault="00D6556B" w:rsidP="0051592C">
      <w:pPr>
        <w:pStyle w:val="ListParagraph"/>
        <w:spacing w:after="0" w:line="252" w:lineRule="auto"/>
        <w:ind w:left="709"/>
        <w:jc w:val="both"/>
        <w:rPr>
          <w:rFonts w:ascii="Arial" w:hAnsi="Arial" w:cs="Arial"/>
        </w:rPr>
      </w:pPr>
      <w:r>
        <w:rPr>
          <w:rFonts w:ascii="Arial" w:hAnsi="Arial" w:cs="Arial"/>
          <w:b/>
          <w:bCs/>
        </w:rPr>
        <w:t xml:space="preserve">Manual - </w:t>
      </w:r>
      <w:r>
        <w:rPr>
          <w:rFonts w:ascii="Arial" w:hAnsi="Arial" w:cs="Arial"/>
        </w:rPr>
        <w:t>w</w:t>
      </w:r>
      <w:r w:rsidRPr="0051592C">
        <w:rPr>
          <w:rFonts w:ascii="Arial" w:hAnsi="Arial" w:cs="Arial"/>
        </w:rPr>
        <w:t xml:space="preserve">here control </w:t>
      </w:r>
      <w:r>
        <w:rPr>
          <w:rFonts w:ascii="Arial" w:hAnsi="Arial" w:cs="Arial"/>
        </w:rPr>
        <w:t>exercised is fully manual</w:t>
      </w:r>
    </w:p>
    <w:p w14:paraId="45F9E157" w14:textId="77777777" w:rsidR="0051592C" w:rsidRDefault="0051592C" w:rsidP="0051592C">
      <w:pPr>
        <w:pStyle w:val="ListParagraph"/>
        <w:spacing w:after="0" w:line="252" w:lineRule="auto"/>
        <w:ind w:left="709"/>
        <w:jc w:val="both"/>
        <w:rPr>
          <w:rFonts w:ascii="Arial" w:hAnsi="Arial" w:cs="Arial"/>
          <w:b/>
          <w:bCs/>
        </w:rPr>
      </w:pPr>
    </w:p>
    <w:p w14:paraId="69BE8349" w14:textId="20752AEC" w:rsidR="00B435BC" w:rsidRPr="0051592C" w:rsidRDefault="00B435BC" w:rsidP="0051592C">
      <w:pPr>
        <w:pStyle w:val="ListParagraph"/>
        <w:spacing w:after="0" w:line="252" w:lineRule="auto"/>
        <w:ind w:left="709"/>
        <w:jc w:val="both"/>
        <w:rPr>
          <w:rFonts w:ascii="Arial" w:hAnsi="Arial" w:cs="Arial"/>
          <w:b/>
          <w:bCs/>
        </w:rPr>
      </w:pPr>
      <w:r>
        <w:rPr>
          <w:rFonts w:ascii="Arial" w:hAnsi="Arial" w:cs="Arial"/>
        </w:rPr>
        <w:t>Wherever the control is</w:t>
      </w:r>
    </w:p>
    <w:p w14:paraId="06C23A2E" w14:textId="77777777" w:rsidR="003A2B6A" w:rsidRPr="00B435BC" w:rsidRDefault="003A2B6A" w:rsidP="00277D0B">
      <w:pPr>
        <w:pStyle w:val="ListParagraph"/>
        <w:spacing w:after="0" w:line="252" w:lineRule="auto"/>
        <w:ind w:left="1276"/>
        <w:jc w:val="both"/>
        <w:rPr>
          <w:rFonts w:ascii="Arial" w:hAnsi="Arial" w:cs="Arial"/>
          <w:b/>
          <w:bCs/>
        </w:rPr>
      </w:pPr>
    </w:p>
    <w:p w14:paraId="11DAE2ED" w14:textId="3C93DE98" w:rsidR="00B435BC" w:rsidRPr="00B435BC" w:rsidRDefault="00B435BC" w:rsidP="002708BF">
      <w:pPr>
        <w:pStyle w:val="ListParagraph"/>
        <w:numPr>
          <w:ilvl w:val="1"/>
          <w:numId w:val="46"/>
        </w:numPr>
        <w:spacing w:after="0" w:line="252" w:lineRule="auto"/>
        <w:ind w:left="993"/>
        <w:jc w:val="both"/>
        <w:rPr>
          <w:rFonts w:ascii="Arial" w:hAnsi="Arial" w:cs="Arial"/>
          <w:b/>
          <w:bCs/>
        </w:rPr>
      </w:pPr>
      <w:r w:rsidRPr="00194560">
        <w:rPr>
          <w:rFonts w:ascii="Arial" w:hAnsi="Arial" w:cs="Arial"/>
        </w:rPr>
        <w:t>control is completely IT driven</w:t>
      </w:r>
      <w:r>
        <w:rPr>
          <w:rFonts w:ascii="Arial" w:hAnsi="Arial" w:cs="Arial"/>
        </w:rPr>
        <w:t xml:space="preserve"> same will be tagged as </w:t>
      </w:r>
      <w:r w:rsidRPr="00194560">
        <w:rPr>
          <w:rFonts w:ascii="Arial" w:hAnsi="Arial" w:cs="Arial"/>
        </w:rPr>
        <w:t>Highly effective</w:t>
      </w:r>
      <w:r>
        <w:rPr>
          <w:rFonts w:ascii="Arial" w:hAnsi="Arial" w:cs="Arial"/>
        </w:rPr>
        <w:t xml:space="preserve"> and score will be given as per defined matrix</w:t>
      </w:r>
    </w:p>
    <w:p w14:paraId="0C279D3E" w14:textId="798B7260" w:rsidR="00B435BC" w:rsidRDefault="00B435BC" w:rsidP="002708BF">
      <w:pPr>
        <w:pStyle w:val="ListParagraph"/>
        <w:numPr>
          <w:ilvl w:val="1"/>
          <w:numId w:val="46"/>
        </w:numPr>
        <w:spacing w:line="252" w:lineRule="auto"/>
        <w:ind w:left="993"/>
        <w:jc w:val="both"/>
        <w:rPr>
          <w:rFonts w:ascii="Arial" w:hAnsi="Arial" w:cs="Arial"/>
        </w:rPr>
      </w:pPr>
      <w:r w:rsidRPr="00B435BC">
        <w:rPr>
          <w:rFonts w:ascii="Arial" w:hAnsi="Arial" w:cs="Arial"/>
        </w:rPr>
        <w:t xml:space="preserve">IT based manual </w:t>
      </w:r>
      <w:r w:rsidR="003C483C">
        <w:rPr>
          <w:rFonts w:ascii="Arial" w:hAnsi="Arial" w:cs="Arial"/>
        </w:rPr>
        <w:t xml:space="preserve">then </w:t>
      </w:r>
      <w:r w:rsidRPr="00B435BC">
        <w:rPr>
          <w:rFonts w:ascii="Arial" w:hAnsi="Arial" w:cs="Arial"/>
        </w:rPr>
        <w:t>same will be tagged as Meets Requirement and score will be given as per defined matrix</w:t>
      </w:r>
    </w:p>
    <w:p w14:paraId="07C7E5BA" w14:textId="6A11E00F" w:rsidR="00B435BC" w:rsidRPr="00C147C8" w:rsidRDefault="00B435BC" w:rsidP="00B435BC">
      <w:pPr>
        <w:pStyle w:val="ListParagraph"/>
        <w:numPr>
          <w:ilvl w:val="1"/>
          <w:numId w:val="46"/>
        </w:numPr>
        <w:spacing w:after="0" w:line="252" w:lineRule="auto"/>
        <w:ind w:left="993"/>
        <w:jc w:val="both"/>
        <w:rPr>
          <w:rFonts w:ascii="Arial" w:hAnsi="Arial" w:cs="Arial"/>
        </w:rPr>
      </w:pPr>
      <w:r w:rsidRPr="00B435BC">
        <w:rPr>
          <w:rFonts w:ascii="Arial" w:hAnsi="Arial" w:cs="Arial"/>
        </w:rPr>
        <w:t xml:space="preserve">completely manual </w:t>
      </w:r>
      <w:r w:rsidR="003C483C">
        <w:rPr>
          <w:rFonts w:ascii="Arial" w:hAnsi="Arial" w:cs="Arial"/>
        </w:rPr>
        <w:t xml:space="preserve">then </w:t>
      </w:r>
      <w:r w:rsidRPr="00B435BC">
        <w:rPr>
          <w:rFonts w:ascii="Arial" w:hAnsi="Arial" w:cs="Arial"/>
        </w:rPr>
        <w:t>same will be tagged as Significant Improvement Needed and score will be given as per defined matrix</w:t>
      </w:r>
    </w:p>
    <w:p w14:paraId="30057663" w14:textId="77777777" w:rsidR="00717FC2" w:rsidRPr="003C483C" w:rsidRDefault="00717FC2" w:rsidP="003C483C">
      <w:pPr>
        <w:rPr>
          <w:rFonts w:ascii="Arial" w:hAnsi="Arial" w:cs="Arial"/>
          <w:u w:val="single"/>
        </w:rPr>
      </w:pPr>
    </w:p>
    <w:p w14:paraId="609D0659" w14:textId="40AAE789" w:rsidR="00717FC2" w:rsidRPr="003C483C" w:rsidRDefault="00717FC2" w:rsidP="00717FC2">
      <w:pPr>
        <w:pStyle w:val="ListParagraph"/>
        <w:numPr>
          <w:ilvl w:val="0"/>
          <w:numId w:val="46"/>
        </w:numPr>
        <w:spacing w:after="0" w:line="252" w:lineRule="auto"/>
        <w:ind w:left="709"/>
        <w:rPr>
          <w:rFonts w:ascii="Arial" w:hAnsi="Arial" w:cs="Arial"/>
          <w:b/>
          <w:bCs/>
        </w:rPr>
      </w:pPr>
      <w:r w:rsidRPr="00717FC2">
        <w:rPr>
          <w:rFonts w:ascii="Arial" w:hAnsi="Arial" w:cs="Arial"/>
          <w:b/>
          <w:bCs/>
        </w:rPr>
        <w:t>Preventive / Detective</w:t>
      </w:r>
      <w:r w:rsidR="003C31EE">
        <w:rPr>
          <w:rFonts w:ascii="Arial" w:hAnsi="Arial" w:cs="Arial"/>
          <w:b/>
          <w:bCs/>
        </w:rPr>
        <w:t xml:space="preserve"> - </w:t>
      </w:r>
      <w:r w:rsidR="003C483C">
        <w:rPr>
          <w:rFonts w:ascii="Arial" w:hAnsi="Arial" w:cs="Arial"/>
        </w:rPr>
        <w:t>Wherever the control is</w:t>
      </w:r>
    </w:p>
    <w:p w14:paraId="53072AB2" w14:textId="77777777" w:rsidR="003C483C" w:rsidRPr="003C483C" w:rsidRDefault="003C483C" w:rsidP="003C483C">
      <w:pPr>
        <w:pStyle w:val="ListParagraph"/>
        <w:spacing w:after="0" w:line="252" w:lineRule="auto"/>
        <w:ind w:left="2160"/>
        <w:rPr>
          <w:rFonts w:ascii="Arial" w:hAnsi="Arial" w:cs="Arial"/>
          <w:b/>
          <w:bCs/>
        </w:rPr>
      </w:pPr>
    </w:p>
    <w:p w14:paraId="77815BE4" w14:textId="0EB5C39C" w:rsidR="003C483C" w:rsidRPr="003C483C" w:rsidRDefault="003C483C" w:rsidP="002708BF">
      <w:pPr>
        <w:pStyle w:val="ListParagraph"/>
        <w:numPr>
          <w:ilvl w:val="1"/>
          <w:numId w:val="46"/>
        </w:numPr>
        <w:spacing w:after="0" w:line="252" w:lineRule="auto"/>
        <w:ind w:left="993"/>
        <w:jc w:val="both"/>
        <w:rPr>
          <w:rFonts w:ascii="Arial" w:hAnsi="Arial" w:cs="Arial"/>
          <w:b/>
          <w:bCs/>
        </w:rPr>
      </w:pPr>
      <w:r w:rsidRPr="00194560">
        <w:rPr>
          <w:rFonts w:ascii="Arial" w:hAnsi="Arial" w:cs="Arial"/>
        </w:rPr>
        <w:t>Preventive</w:t>
      </w:r>
      <w:r>
        <w:rPr>
          <w:rFonts w:ascii="Arial" w:hAnsi="Arial" w:cs="Arial"/>
        </w:rPr>
        <w:t xml:space="preserve"> then same will be tagged as </w:t>
      </w:r>
      <w:r w:rsidRPr="00194560">
        <w:rPr>
          <w:rFonts w:ascii="Arial" w:hAnsi="Arial" w:cs="Arial"/>
        </w:rPr>
        <w:t>Highly effective</w:t>
      </w:r>
      <w:r>
        <w:rPr>
          <w:rFonts w:ascii="Arial" w:hAnsi="Arial" w:cs="Arial"/>
        </w:rPr>
        <w:t xml:space="preserve"> and score will be given as per defined matrix</w:t>
      </w:r>
    </w:p>
    <w:p w14:paraId="1EA74D7F" w14:textId="49B5467F" w:rsidR="003C483C" w:rsidRDefault="003C483C" w:rsidP="002708BF">
      <w:pPr>
        <w:pStyle w:val="ListParagraph"/>
        <w:numPr>
          <w:ilvl w:val="1"/>
          <w:numId w:val="46"/>
        </w:numPr>
        <w:spacing w:line="252" w:lineRule="auto"/>
        <w:ind w:left="993"/>
        <w:jc w:val="both"/>
        <w:rPr>
          <w:rFonts w:ascii="Arial" w:hAnsi="Arial" w:cs="Arial"/>
        </w:rPr>
      </w:pPr>
      <w:r w:rsidRPr="00194560">
        <w:rPr>
          <w:rFonts w:ascii="Arial" w:hAnsi="Arial" w:cs="Arial"/>
        </w:rPr>
        <w:lastRenderedPageBreak/>
        <w:t>a detective control and is exercised at the frequency of the activity</w:t>
      </w:r>
      <w:r>
        <w:rPr>
          <w:rFonts w:ascii="Arial" w:hAnsi="Arial" w:cs="Arial"/>
        </w:rPr>
        <w:t xml:space="preserve"> </w:t>
      </w:r>
      <w:r w:rsidRPr="00B435BC">
        <w:rPr>
          <w:rFonts w:ascii="Arial" w:hAnsi="Arial" w:cs="Arial"/>
        </w:rPr>
        <w:t>same will be tagged as Meets Requirement and score will be given as per defined matrix</w:t>
      </w:r>
    </w:p>
    <w:p w14:paraId="6E1DE35A" w14:textId="0A8FD7D5" w:rsidR="003C483C" w:rsidRPr="003C483C" w:rsidRDefault="003C483C" w:rsidP="002708BF">
      <w:pPr>
        <w:pStyle w:val="ListParagraph"/>
        <w:numPr>
          <w:ilvl w:val="1"/>
          <w:numId w:val="46"/>
        </w:numPr>
        <w:spacing w:after="0" w:line="252" w:lineRule="auto"/>
        <w:ind w:left="993"/>
        <w:jc w:val="both"/>
        <w:rPr>
          <w:rFonts w:ascii="Arial" w:hAnsi="Arial" w:cs="Arial"/>
        </w:rPr>
      </w:pPr>
      <w:r w:rsidRPr="00194560">
        <w:rPr>
          <w:rFonts w:ascii="Arial" w:hAnsi="Arial" w:cs="Arial"/>
        </w:rPr>
        <w:t>detective control and is exercised at a frequency lower than the frequency of the activity</w:t>
      </w:r>
      <w:r>
        <w:rPr>
          <w:rFonts w:ascii="Arial" w:hAnsi="Arial" w:cs="Arial"/>
        </w:rPr>
        <w:t xml:space="preserve"> then </w:t>
      </w:r>
      <w:r w:rsidRPr="00B435BC">
        <w:rPr>
          <w:rFonts w:ascii="Arial" w:hAnsi="Arial" w:cs="Arial"/>
        </w:rPr>
        <w:t>same will be tagged as Significant Improvement Needed and score will be given as per defined matrix</w:t>
      </w:r>
    </w:p>
    <w:p w14:paraId="030960DF" w14:textId="77777777" w:rsidR="00717FC2" w:rsidRPr="00717FC2" w:rsidRDefault="00717FC2" w:rsidP="00277D0B">
      <w:pPr>
        <w:pStyle w:val="ListParagraph"/>
        <w:jc w:val="both"/>
        <w:rPr>
          <w:rFonts w:ascii="Arial" w:hAnsi="Arial" w:cs="Arial"/>
          <w:u w:val="single"/>
        </w:rPr>
      </w:pPr>
    </w:p>
    <w:p w14:paraId="6CA1DE9D" w14:textId="1EB8A4F7" w:rsidR="005258D3" w:rsidRPr="0056157A" w:rsidRDefault="00717FC2" w:rsidP="00277D0B">
      <w:pPr>
        <w:pStyle w:val="ListParagraph"/>
        <w:numPr>
          <w:ilvl w:val="0"/>
          <w:numId w:val="46"/>
        </w:numPr>
        <w:spacing w:after="0" w:line="252" w:lineRule="auto"/>
        <w:ind w:left="709"/>
        <w:jc w:val="both"/>
        <w:rPr>
          <w:rFonts w:ascii="Arial" w:hAnsi="Arial" w:cs="Arial"/>
          <w:u w:val="single"/>
        </w:rPr>
      </w:pPr>
      <w:r w:rsidRPr="005258D3">
        <w:rPr>
          <w:rFonts w:ascii="Arial" w:hAnsi="Arial" w:cs="Arial"/>
          <w:b/>
          <w:bCs/>
        </w:rPr>
        <w:t>Documentation</w:t>
      </w:r>
      <w:r w:rsidR="0056157A">
        <w:rPr>
          <w:rFonts w:ascii="Arial" w:hAnsi="Arial" w:cs="Arial"/>
          <w:b/>
          <w:bCs/>
        </w:rPr>
        <w:t xml:space="preserve"> - </w:t>
      </w:r>
      <w:r w:rsidR="0056157A">
        <w:rPr>
          <w:rFonts w:ascii="Arial" w:hAnsi="Arial" w:cs="Arial"/>
        </w:rPr>
        <w:t>Wherever the control is</w:t>
      </w:r>
    </w:p>
    <w:p w14:paraId="2C9D5147" w14:textId="77777777" w:rsidR="0056157A" w:rsidRPr="0056157A" w:rsidRDefault="0056157A" w:rsidP="002708BF">
      <w:pPr>
        <w:pStyle w:val="ListParagraph"/>
        <w:spacing w:after="0" w:line="252" w:lineRule="auto"/>
        <w:ind w:left="993"/>
        <w:jc w:val="both"/>
        <w:rPr>
          <w:rFonts w:ascii="Arial" w:hAnsi="Arial" w:cs="Arial"/>
          <w:u w:val="single"/>
        </w:rPr>
      </w:pPr>
    </w:p>
    <w:p w14:paraId="36F8AFFB" w14:textId="276B86DC" w:rsidR="0056157A" w:rsidRPr="0056157A" w:rsidRDefault="0056157A" w:rsidP="002708BF">
      <w:pPr>
        <w:pStyle w:val="ListParagraph"/>
        <w:numPr>
          <w:ilvl w:val="1"/>
          <w:numId w:val="46"/>
        </w:numPr>
        <w:spacing w:after="0" w:line="252" w:lineRule="auto"/>
        <w:ind w:left="993"/>
        <w:jc w:val="both"/>
        <w:rPr>
          <w:rFonts w:ascii="Arial" w:hAnsi="Arial" w:cs="Arial"/>
          <w:b/>
          <w:bCs/>
        </w:rPr>
      </w:pPr>
      <w:r w:rsidRPr="004558BC">
        <w:rPr>
          <w:rFonts w:ascii="Arial" w:hAnsi="Arial" w:cs="Arial"/>
        </w:rPr>
        <w:t>Well-documented policy/ process</w:t>
      </w:r>
      <w:r>
        <w:rPr>
          <w:rFonts w:ascii="Arial" w:hAnsi="Arial" w:cs="Arial"/>
        </w:rPr>
        <w:t xml:space="preserve"> then same will be tagged as </w:t>
      </w:r>
      <w:r w:rsidRPr="00194560">
        <w:rPr>
          <w:rFonts w:ascii="Arial" w:hAnsi="Arial" w:cs="Arial"/>
        </w:rPr>
        <w:t>Highly effective</w:t>
      </w:r>
      <w:r>
        <w:rPr>
          <w:rFonts w:ascii="Arial" w:hAnsi="Arial" w:cs="Arial"/>
        </w:rPr>
        <w:t xml:space="preserve"> and score will be given as per defined matrix</w:t>
      </w:r>
    </w:p>
    <w:p w14:paraId="63216190" w14:textId="61B972B5" w:rsidR="0056157A" w:rsidRPr="0056157A" w:rsidRDefault="0056157A" w:rsidP="002708BF">
      <w:pPr>
        <w:pStyle w:val="ListParagraph"/>
        <w:numPr>
          <w:ilvl w:val="1"/>
          <w:numId w:val="46"/>
        </w:numPr>
        <w:spacing w:after="0" w:line="252" w:lineRule="auto"/>
        <w:ind w:left="993"/>
        <w:jc w:val="both"/>
        <w:rPr>
          <w:rFonts w:ascii="Arial" w:hAnsi="Arial" w:cs="Arial"/>
          <w:b/>
          <w:bCs/>
        </w:rPr>
      </w:pPr>
      <w:r w:rsidRPr="00A16358">
        <w:rPr>
          <w:rFonts w:ascii="Arial" w:hAnsi="Arial" w:cs="Arial"/>
        </w:rPr>
        <w:t>No documentation</w:t>
      </w:r>
      <w:r>
        <w:rPr>
          <w:rFonts w:ascii="Arial" w:hAnsi="Arial" w:cs="Arial"/>
        </w:rPr>
        <w:t xml:space="preserve"> of control in SOP/PAC </w:t>
      </w:r>
      <w:r w:rsidR="00096C0D">
        <w:rPr>
          <w:rFonts w:ascii="Arial" w:hAnsi="Arial" w:cs="Arial"/>
        </w:rPr>
        <w:t>notes</w:t>
      </w:r>
      <w:r>
        <w:rPr>
          <w:rFonts w:ascii="Arial" w:hAnsi="Arial" w:cs="Arial"/>
        </w:rPr>
        <w:t xml:space="preserve"> then </w:t>
      </w:r>
      <w:r w:rsidRPr="00B435BC">
        <w:rPr>
          <w:rFonts w:ascii="Arial" w:hAnsi="Arial" w:cs="Arial"/>
        </w:rPr>
        <w:t>same will be tagged as Significant Improvement Needed and score will be given as per defined matrix</w:t>
      </w:r>
    </w:p>
    <w:p w14:paraId="01EFA277" w14:textId="77777777" w:rsidR="00305798" w:rsidRPr="00305798" w:rsidRDefault="00305798" w:rsidP="00305798">
      <w:pPr>
        <w:pStyle w:val="ListParagraph"/>
        <w:rPr>
          <w:rFonts w:ascii="Arial" w:hAnsi="Arial" w:cs="Arial"/>
          <w:u w:val="single"/>
        </w:rPr>
      </w:pPr>
    </w:p>
    <w:p w14:paraId="3CC909D5" w14:textId="3A30F00A" w:rsidR="00305798" w:rsidRPr="00305798" w:rsidRDefault="00305798" w:rsidP="00305798">
      <w:pPr>
        <w:pStyle w:val="ListParagraph"/>
        <w:numPr>
          <w:ilvl w:val="0"/>
          <w:numId w:val="44"/>
        </w:numPr>
        <w:suppressAutoHyphens/>
        <w:spacing w:after="0" w:line="240" w:lineRule="auto"/>
        <w:jc w:val="both"/>
        <w:rPr>
          <w:rFonts w:ascii="Arial" w:eastAsia="Times New Roman" w:hAnsi="Arial" w:cs="Arial"/>
          <w:b/>
          <w:bCs/>
          <w:lang w:val="en-US" w:eastAsia="zh-CN"/>
        </w:rPr>
      </w:pPr>
      <w:r w:rsidRPr="00305798">
        <w:rPr>
          <w:rFonts w:ascii="Arial" w:eastAsia="Times New Roman" w:hAnsi="Arial" w:cs="Arial"/>
          <w:b/>
          <w:bCs/>
          <w:lang w:val="en-US" w:eastAsia="zh-CN"/>
        </w:rPr>
        <w:t>Control Performance Assessment</w:t>
      </w:r>
      <w:r w:rsidR="00AE57A9">
        <w:rPr>
          <w:rFonts w:ascii="Arial" w:eastAsia="Times New Roman" w:hAnsi="Arial" w:cs="Arial"/>
          <w:b/>
          <w:bCs/>
          <w:lang w:val="en-US" w:eastAsia="zh-CN"/>
        </w:rPr>
        <w:t xml:space="preserve"> </w:t>
      </w:r>
    </w:p>
    <w:p w14:paraId="18E62602" w14:textId="77777777" w:rsidR="005258D3" w:rsidRPr="005258D3" w:rsidRDefault="005258D3" w:rsidP="005258D3">
      <w:pPr>
        <w:pStyle w:val="ListParagraph"/>
        <w:rPr>
          <w:rFonts w:ascii="Arial" w:hAnsi="Arial" w:cs="Arial"/>
          <w:u w:val="single"/>
        </w:rPr>
      </w:pPr>
    </w:p>
    <w:p w14:paraId="452E22EC" w14:textId="77777777" w:rsidR="00045E19" w:rsidRPr="00045E19" w:rsidRDefault="005258D3" w:rsidP="00293D17">
      <w:pPr>
        <w:pStyle w:val="ListParagraph"/>
        <w:numPr>
          <w:ilvl w:val="0"/>
          <w:numId w:val="46"/>
        </w:numPr>
        <w:spacing w:after="0" w:line="252" w:lineRule="auto"/>
        <w:ind w:left="993"/>
        <w:jc w:val="both"/>
        <w:rPr>
          <w:rFonts w:ascii="Arial" w:hAnsi="Arial" w:cs="Arial"/>
          <w:b/>
          <w:bCs/>
        </w:rPr>
      </w:pPr>
      <w:r w:rsidRPr="005258D3">
        <w:rPr>
          <w:rFonts w:ascii="Arial" w:hAnsi="Arial" w:cs="Arial"/>
          <w:b/>
          <w:bCs/>
        </w:rPr>
        <w:t>KCI &amp; First Line Self-Assessment</w:t>
      </w:r>
      <w:r w:rsidR="009F6C9B">
        <w:rPr>
          <w:rFonts w:ascii="Arial" w:hAnsi="Arial" w:cs="Arial"/>
          <w:b/>
          <w:bCs/>
        </w:rPr>
        <w:t xml:space="preserve"> – </w:t>
      </w:r>
      <w:r w:rsidR="009F6C9B">
        <w:rPr>
          <w:rFonts w:ascii="Arial" w:hAnsi="Arial" w:cs="Arial"/>
        </w:rPr>
        <w:t xml:space="preserve">Self assessment score </w:t>
      </w:r>
      <w:r w:rsidR="00045E19">
        <w:rPr>
          <w:rFonts w:ascii="Arial" w:hAnsi="Arial" w:cs="Arial"/>
        </w:rPr>
        <w:t xml:space="preserve">will </w:t>
      </w:r>
      <w:r w:rsidR="009F6C9B">
        <w:rPr>
          <w:rFonts w:ascii="Arial" w:hAnsi="Arial" w:cs="Arial"/>
        </w:rPr>
        <w:t>be taken as per the self-testing performed by the respective ass</w:t>
      </w:r>
      <w:r w:rsidR="00045E19">
        <w:rPr>
          <w:rFonts w:ascii="Arial" w:hAnsi="Arial" w:cs="Arial"/>
        </w:rPr>
        <w:t>essment unit and the KCI output (if any) against the risk and controls. S</w:t>
      </w:r>
      <w:r w:rsidR="00045E19" w:rsidRPr="00B435BC">
        <w:rPr>
          <w:rFonts w:ascii="Arial" w:hAnsi="Arial" w:cs="Arial"/>
        </w:rPr>
        <w:t>core will be given as per defined matrix</w:t>
      </w:r>
    </w:p>
    <w:p w14:paraId="63BBB3B5" w14:textId="77777777" w:rsidR="00045E19" w:rsidRDefault="00045E19" w:rsidP="00293D17">
      <w:pPr>
        <w:pStyle w:val="ListParagraph"/>
        <w:spacing w:after="0" w:line="252" w:lineRule="auto"/>
        <w:ind w:left="993"/>
        <w:jc w:val="both"/>
        <w:rPr>
          <w:rFonts w:ascii="Arial" w:hAnsi="Arial" w:cs="Arial"/>
          <w:b/>
          <w:bCs/>
        </w:rPr>
      </w:pPr>
    </w:p>
    <w:p w14:paraId="5A0AFB7E" w14:textId="1620B13D" w:rsidR="005258D3" w:rsidRPr="00BB1F91" w:rsidRDefault="005258D3" w:rsidP="00293D17">
      <w:pPr>
        <w:pStyle w:val="ListParagraph"/>
        <w:numPr>
          <w:ilvl w:val="0"/>
          <w:numId w:val="46"/>
        </w:numPr>
        <w:spacing w:after="0" w:line="252" w:lineRule="auto"/>
        <w:ind w:left="993"/>
        <w:jc w:val="both"/>
        <w:rPr>
          <w:rFonts w:ascii="Arial" w:hAnsi="Arial" w:cs="Arial"/>
          <w:b/>
          <w:bCs/>
        </w:rPr>
      </w:pPr>
      <w:r w:rsidRPr="008F64B1">
        <w:rPr>
          <w:rFonts w:ascii="Arial" w:hAnsi="Arial" w:cs="Arial"/>
          <w:b/>
          <w:bCs/>
        </w:rPr>
        <w:t>Control Testing Results</w:t>
      </w:r>
      <w:r w:rsidR="009F6C9B" w:rsidRPr="008F64B1">
        <w:rPr>
          <w:rFonts w:ascii="Arial" w:hAnsi="Arial" w:cs="Arial"/>
          <w:b/>
          <w:bCs/>
        </w:rPr>
        <w:t xml:space="preserve"> </w:t>
      </w:r>
      <w:r w:rsidR="00045E19" w:rsidRPr="008F64B1">
        <w:rPr>
          <w:rFonts w:ascii="Arial" w:hAnsi="Arial" w:cs="Arial"/>
          <w:b/>
          <w:bCs/>
        </w:rPr>
        <w:t>–</w:t>
      </w:r>
      <w:r w:rsidR="009F6C9B" w:rsidRPr="008F64B1">
        <w:rPr>
          <w:rFonts w:ascii="Arial" w:hAnsi="Arial" w:cs="Arial"/>
          <w:b/>
          <w:bCs/>
        </w:rPr>
        <w:t xml:space="preserve"> </w:t>
      </w:r>
      <w:r w:rsidR="00045E19" w:rsidRPr="008F64B1">
        <w:rPr>
          <w:rFonts w:ascii="Arial" w:hAnsi="Arial" w:cs="Arial"/>
        </w:rPr>
        <w:t>Failures noted under Internal Audit Department (‘IAD’)</w:t>
      </w:r>
      <w:r w:rsidR="00BB1F91">
        <w:rPr>
          <w:rFonts w:ascii="Arial" w:hAnsi="Arial" w:cs="Arial"/>
        </w:rPr>
        <w:t xml:space="preserve">, </w:t>
      </w:r>
      <w:r w:rsidR="00045E19" w:rsidRPr="008F64B1">
        <w:rPr>
          <w:rFonts w:ascii="Arial" w:hAnsi="Arial" w:cs="Arial"/>
        </w:rPr>
        <w:t>or</w:t>
      </w:r>
      <w:r w:rsidR="008F64B1" w:rsidRPr="008F64B1">
        <w:rPr>
          <w:rFonts w:ascii="Arial" w:hAnsi="Arial" w:cs="Arial"/>
        </w:rPr>
        <w:t xml:space="preserve"> any </w:t>
      </w:r>
      <w:r w:rsidR="00006404">
        <w:rPr>
          <w:rFonts w:ascii="Arial" w:hAnsi="Arial" w:cs="Arial"/>
        </w:rPr>
        <w:t xml:space="preserve">non-compliances </w:t>
      </w:r>
      <w:r w:rsidR="008F64B1" w:rsidRPr="008F64B1">
        <w:rPr>
          <w:rFonts w:ascii="Arial" w:hAnsi="Arial" w:cs="Arial"/>
        </w:rPr>
        <w:t xml:space="preserve">identified by the </w:t>
      </w:r>
      <w:r w:rsidR="00BB1F91">
        <w:rPr>
          <w:rFonts w:ascii="Arial" w:hAnsi="Arial" w:cs="Arial"/>
        </w:rPr>
        <w:t>RBI</w:t>
      </w:r>
      <w:r w:rsidR="008F64B1" w:rsidRPr="008F64B1">
        <w:rPr>
          <w:rFonts w:ascii="Arial" w:hAnsi="Arial" w:cs="Arial"/>
        </w:rPr>
        <w:t xml:space="preserve"> </w:t>
      </w:r>
      <w:r w:rsidR="00BB1F91">
        <w:rPr>
          <w:rFonts w:ascii="Arial" w:hAnsi="Arial" w:cs="Arial"/>
        </w:rPr>
        <w:t xml:space="preserve">or </w:t>
      </w:r>
      <w:r w:rsidR="00045E19" w:rsidRPr="008F64B1">
        <w:rPr>
          <w:rFonts w:ascii="Arial" w:hAnsi="Arial" w:cs="Arial"/>
        </w:rPr>
        <w:t xml:space="preserve">Compliance </w:t>
      </w:r>
      <w:r w:rsidR="00EF4529">
        <w:rPr>
          <w:rFonts w:ascii="Arial" w:hAnsi="Arial" w:cs="Arial"/>
        </w:rPr>
        <w:t>observations,</w:t>
      </w:r>
      <w:r w:rsidR="00BB1F91">
        <w:rPr>
          <w:rFonts w:ascii="Arial" w:hAnsi="Arial" w:cs="Arial"/>
        </w:rPr>
        <w:t xml:space="preserve"> </w:t>
      </w:r>
      <w:r w:rsidR="00045E19" w:rsidRPr="008F64B1">
        <w:rPr>
          <w:rFonts w:ascii="Arial" w:hAnsi="Arial" w:cs="Arial"/>
        </w:rPr>
        <w:t xml:space="preserve">or </w:t>
      </w:r>
      <w:r w:rsidR="00006404">
        <w:rPr>
          <w:rFonts w:ascii="Arial" w:hAnsi="Arial" w:cs="Arial"/>
        </w:rPr>
        <w:t xml:space="preserve">observations identified by </w:t>
      </w:r>
      <w:r w:rsidR="00045E19" w:rsidRPr="008F64B1">
        <w:rPr>
          <w:rFonts w:ascii="Arial" w:hAnsi="Arial" w:cs="Arial"/>
        </w:rPr>
        <w:t>ICOFR team</w:t>
      </w:r>
      <w:r w:rsidR="008F64B1" w:rsidRPr="008F64B1">
        <w:rPr>
          <w:rFonts w:ascii="Arial" w:hAnsi="Arial" w:cs="Arial"/>
        </w:rPr>
        <w:t xml:space="preserve"> </w:t>
      </w:r>
      <w:r w:rsidR="00006404">
        <w:rPr>
          <w:rFonts w:ascii="Arial" w:hAnsi="Arial" w:cs="Arial"/>
        </w:rPr>
        <w:t xml:space="preserve">having financial impact </w:t>
      </w:r>
      <w:r w:rsidR="008F64B1" w:rsidRPr="008F64B1">
        <w:rPr>
          <w:rFonts w:ascii="Arial" w:hAnsi="Arial" w:cs="Arial"/>
        </w:rPr>
        <w:t>will be mapped to the exact risk and controls in RCM</w:t>
      </w:r>
      <w:r w:rsidR="00F03032">
        <w:rPr>
          <w:rFonts w:ascii="Arial" w:hAnsi="Arial" w:cs="Arial"/>
        </w:rPr>
        <w:t>. S</w:t>
      </w:r>
      <w:r w:rsidR="00F03032" w:rsidRPr="00B435BC">
        <w:rPr>
          <w:rFonts w:ascii="Arial" w:hAnsi="Arial" w:cs="Arial"/>
        </w:rPr>
        <w:t>core will be given as per defined matrix</w:t>
      </w:r>
      <w:r w:rsidR="00F03032">
        <w:rPr>
          <w:rFonts w:ascii="Arial" w:hAnsi="Arial" w:cs="Arial"/>
        </w:rPr>
        <w:t>.</w:t>
      </w:r>
    </w:p>
    <w:p w14:paraId="7BFA2963" w14:textId="77777777" w:rsidR="00BB1F91" w:rsidRPr="00BB1F91" w:rsidRDefault="00BB1F91" w:rsidP="00BB1F91">
      <w:pPr>
        <w:pStyle w:val="ListParagraph"/>
        <w:rPr>
          <w:rFonts w:ascii="Arial" w:hAnsi="Arial" w:cs="Arial"/>
          <w:b/>
          <w:bCs/>
        </w:rPr>
      </w:pPr>
    </w:p>
    <w:p w14:paraId="2F30BE1D" w14:textId="77777777" w:rsidR="00BB1F91" w:rsidRPr="00BB1F91" w:rsidRDefault="00BB1F91" w:rsidP="00BB1F91">
      <w:pPr>
        <w:spacing w:after="0" w:line="252" w:lineRule="auto"/>
        <w:jc w:val="both"/>
        <w:rPr>
          <w:rFonts w:ascii="Arial" w:hAnsi="Arial" w:cs="Arial"/>
          <w:b/>
          <w:bCs/>
        </w:rPr>
      </w:pPr>
    </w:p>
    <w:p w14:paraId="77186B53" w14:textId="7BAB9AD9" w:rsidR="00717FC2" w:rsidRPr="007E7A31" w:rsidRDefault="006E7D4A" w:rsidP="007E7A31">
      <w:pPr>
        <w:spacing w:after="0" w:line="252" w:lineRule="auto"/>
        <w:rPr>
          <w:rFonts w:ascii="Arial" w:hAnsi="Arial" w:cs="Arial"/>
          <w:b/>
          <w:bCs/>
        </w:rPr>
      </w:pPr>
      <w:r w:rsidRPr="007E7A31">
        <w:rPr>
          <w:rFonts w:ascii="Arial" w:hAnsi="Arial" w:cs="Arial"/>
          <w:b/>
          <w:bCs/>
        </w:rPr>
        <w:t>Annexure – IV</w:t>
      </w:r>
      <w:r w:rsidR="001F7BEE">
        <w:rPr>
          <w:rFonts w:ascii="Arial" w:hAnsi="Arial" w:cs="Arial"/>
          <w:b/>
          <w:bCs/>
        </w:rPr>
        <w:t xml:space="preserve"> – Volume Definitions</w:t>
      </w:r>
    </w:p>
    <w:p w14:paraId="01AC6B3B" w14:textId="69ED0E7D" w:rsidR="006E7D4A" w:rsidRDefault="006E7D4A" w:rsidP="00717FC2">
      <w:pPr>
        <w:pStyle w:val="ListParagraph"/>
        <w:spacing w:after="0" w:line="252" w:lineRule="auto"/>
        <w:ind w:left="709"/>
        <w:rPr>
          <w:rFonts w:ascii="Arial" w:hAnsi="Arial" w:cs="Arial"/>
          <w:b/>
          <w:bCs/>
        </w:rPr>
      </w:pPr>
    </w:p>
    <w:tbl>
      <w:tblPr>
        <w:tblW w:w="8642" w:type="dxa"/>
        <w:tblInd w:w="988" w:type="dxa"/>
        <w:tblLook w:val="04A0" w:firstRow="1" w:lastRow="0" w:firstColumn="1" w:lastColumn="0" w:noHBand="0" w:noVBand="1"/>
      </w:tblPr>
      <w:tblGrid>
        <w:gridCol w:w="2980"/>
        <w:gridCol w:w="5662"/>
      </w:tblGrid>
      <w:tr w:rsidR="006E7D4A" w:rsidRPr="006E7D4A" w14:paraId="12B7BA60" w14:textId="77777777" w:rsidTr="001F7BEE">
        <w:trPr>
          <w:trHeight w:val="290"/>
        </w:trPr>
        <w:tc>
          <w:tcPr>
            <w:tcW w:w="29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A547944" w14:textId="77777777" w:rsidR="006E7D4A" w:rsidRPr="006E7D4A" w:rsidRDefault="006E7D4A" w:rsidP="006E7D4A">
            <w:pPr>
              <w:spacing w:after="0" w:line="240" w:lineRule="auto"/>
              <w:jc w:val="center"/>
              <w:rPr>
                <w:rFonts w:ascii="Arial" w:eastAsia="Times New Roman" w:hAnsi="Arial" w:cs="Arial"/>
                <w:b/>
                <w:bCs/>
                <w:color w:val="000000"/>
                <w:lang w:eastAsia="en-IN"/>
              </w:rPr>
            </w:pPr>
            <w:r w:rsidRPr="006E7D4A">
              <w:rPr>
                <w:rFonts w:ascii="Arial" w:eastAsia="Times New Roman" w:hAnsi="Arial" w:cs="Arial"/>
                <w:b/>
                <w:bCs/>
                <w:color w:val="000000"/>
                <w:lang w:eastAsia="en-IN"/>
              </w:rPr>
              <w:t>Assessment Unit</w:t>
            </w:r>
          </w:p>
        </w:tc>
        <w:tc>
          <w:tcPr>
            <w:tcW w:w="5662" w:type="dxa"/>
            <w:tcBorders>
              <w:top w:val="single" w:sz="4" w:space="0" w:color="auto"/>
              <w:left w:val="nil"/>
              <w:bottom w:val="single" w:sz="4" w:space="0" w:color="auto"/>
              <w:right w:val="single" w:sz="4" w:space="0" w:color="auto"/>
            </w:tcBorders>
            <w:shd w:val="clear" w:color="000000" w:fill="D9D9D9"/>
            <w:vAlign w:val="center"/>
            <w:hideMark/>
          </w:tcPr>
          <w:p w14:paraId="15BD1ABE" w14:textId="77777777" w:rsidR="006E7D4A" w:rsidRPr="006E7D4A" w:rsidRDefault="006E7D4A" w:rsidP="006E7D4A">
            <w:pPr>
              <w:spacing w:after="0" w:line="240" w:lineRule="auto"/>
              <w:jc w:val="center"/>
              <w:rPr>
                <w:rFonts w:ascii="Arial" w:eastAsia="Times New Roman" w:hAnsi="Arial" w:cs="Arial"/>
                <w:b/>
                <w:bCs/>
                <w:color w:val="000000"/>
                <w:lang w:eastAsia="en-IN"/>
              </w:rPr>
            </w:pPr>
            <w:r w:rsidRPr="006E7D4A">
              <w:rPr>
                <w:rFonts w:ascii="Arial" w:eastAsia="Times New Roman" w:hAnsi="Arial" w:cs="Arial"/>
                <w:b/>
                <w:bCs/>
                <w:color w:val="000000"/>
                <w:lang w:eastAsia="en-IN"/>
              </w:rPr>
              <w:t xml:space="preserve">Volume Definition </w:t>
            </w:r>
          </w:p>
        </w:tc>
      </w:tr>
      <w:tr w:rsidR="006E7D4A" w:rsidRPr="006E7D4A" w14:paraId="15FBDF88" w14:textId="77777777" w:rsidTr="001F7BEE">
        <w:trPr>
          <w:trHeight w:val="289"/>
        </w:trPr>
        <w:tc>
          <w:tcPr>
            <w:tcW w:w="2980" w:type="dxa"/>
            <w:tcBorders>
              <w:top w:val="nil"/>
              <w:left w:val="single" w:sz="4" w:space="0" w:color="auto"/>
              <w:bottom w:val="single" w:sz="4" w:space="0" w:color="auto"/>
              <w:right w:val="single" w:sz="4" w:space="0" w:color="auto"/>
            </w:tcBorders>
            <w:shd w:val="clear" w:color="auto" w:fill="auto"/>
            <w:hideMark/>
          </w:tcPr>
          <w:p w14:paraId="2D75B610"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Phone Banking Operations</w:t>
            </w:r>
          </w:p>
        </w:tc>
        <w:tc>
          <w:tcPr>
            <w:tcW w:w="5662" w:type="dxa"/>
            <w:tcBorders>
              <w:top w:val="nil"/>
              <w:left w:val="nil"/>
              <w:bottom w:val="single" w:sz="4" w:space="0" w:color="auto"/>
              <w:right w:val="single" w:sz="4" w:space="0" w:color="auto"/>
            </w:tcBorders>
            <w:shd w:val="clear" w:color="auto" w:fill="auto"/>
            <w:hideMark/>
          </w:tcPr>
          <w:p w14:paraId="17D65EB4"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processed by phone banking team</w:t>
            </w:r>
          </w:p>
        </w:tc>
      </w:tr>
      <w:tr w:rsidR="006E7D4A" w:rsidRPr="006E7D4A" w14:paraId="6330BC5A"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7ABB2A76"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ATM Operations Group</w:t>
            </w:r>
          </w:p>
        </w:tc>
        <w:tc>
          <w:tcPr>
            <w:tcW w:w="5662" w:type="dxa"/>
            <w:tcBorders>
              <w:top w:val="nil"/>
              <w:left w:val="nil"/>
              <w:bottom w:val="single" w:sz="4" w:space="0" w:color="auto"/>
              <w:right w:val="single" w:sz="4" w:space="0" w:color="auto"/>
            </w:tcBorders>
            <w:shd w:val="clear" w:color="auto" w:fill="auto"/>
            <w:hideMark/>
          </w:tcPr>
          <w:p w14:paraId="7958EAB3"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ATM transactions </w:t>
            </w:r>
          </w:p>
        </w:tc>
      </w:tr>
      <w:tr w:rsidR="006E7D4A" w:rsidRPr="006E7D4A" w14:paraId="17A6E454"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5FB6B51D"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International Financial Institutions Group</w:t>
            </w:r>
          </w:p>
        </w:tc>
        <w:tc>
          <w:tcPr>
            <w:tcW w:w="5662" w:type="dxa"/>
            <w:tcBorders>
              <w:top w:val="nil"/>
              <w:left w:val="nil"/>
              <w:bottom w:val="single" w:sz="4" w:space="0" w:color="auto"/>
              <w:right w:val="single" w:sz="4" w:space="0" w:color="auto"/>
            </w:tcBorders>
            <w:shd w:val="clear" w:color="auto" w:fill="auto"/>
            <w:hideMark/>
          </w:tcPr>
          <w:p w14:paraId="7F4F135D"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Value of transactions processed in INR under different products</w:t>
            </w:r>
          </w:p>
        </w:tc>
      </w:tr>
      <w:tr w:rsidR="006E7D4A" w:rsidRPr="006E7D4A" w14:paraId="6C424486" w14:textId="77777777" w:rsidTr="001F7BEE">
        <w:trPr>
          <w:trHeight w:val="533"/>
        </w:trPr>
        <w:tc>
          <w:tcPr>
            <w:tcW w:w="2980" w:type="dxa"/>
            <w:tcBorders>
              <w:top w:val="nil"/>
              <w:left w:val="single" w:sz="4" w:space="0" w:color="auto"/>
              <w:bottom w:val="single" w:sz="4" w:space="0" w:color="auto"/>
              <w:right w:val="single" w:sz="4" w:space="0" w:color="auto"/>
            </w:tcBorders>
            <w:shd w:val="clear" w:color="auto" w:fill="auto"/>
            <w:hideMark/>
          </w:tcPr>
          <w:p w14:paraId="789222A2"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NRI Remittances Product</w:t>
            </w:r>
          </w:p>
        </w:tc>
        <w:tc>
          <w:tcPr>
            <w:tcW w:w="5662" w:type="dxa"/>
            <w:tcBorders>
              <w:top w:val="nil"/>
              <w:left w:val="nil"/>
              <w:bottom w:val="single" w:sz="4" w:space="0" w:color="auto"/>
              <w:right w:val="single" w:sz="4" w:space="0" w:color="auto"/>
            </w:tcBorders>
            <w:shd w:val="clear" w:color="auto" w:fill="auto"/>
            <w:hideMark/>
          </w:tcPr>
          <w:p w14:paraId="1947A2EE"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inward and outward remittances processed in INR for NRI </w:t>
            </w:r>
          </w:p>
        </w:tc>
      </w:tr>
      <w:tr w:rsidR="006E7D4A" w:rsidRPr="006E7D4A" w14:paraId="34163518"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454BAE22"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Central Reconciliation and Operations Group</w:t>
            </w:r>
          </w:p>
        </w:tc>
        <w:tc>
          <w:tcPr>
            <w:tcW w:w="5662" w:type="dxa"/>
            <w:tcBorders>
              <w:top w:val="nil"/>
              <w:left w:val="nil"/>
              <w:bottom w:val="single" w:sz="4" w:space="0" w:color="auto"/>
              <w:right w:val="single" w:sz="4" w:space="0" w:color="auto"/>
            </w:tcBorders>
            <w:shd w:val="clear" w:color="auto" w:fill="auto"/>
            <w:hideMark/>
          </w:tcPr>
          <w:p w14:paraId="03642619"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reconciliation MIS published by CRT </w:t>
            </w:r>
          </w:p>
        </w:tc>
      </w:tr>
      <w:tr w:rsidR="006E7D4A" w:rsidRPr="006E7D4A" w14:paraId="2E4D475F"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52FFB368"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IFSC Banking Unit (IBU)</w:t>
            </w:r>
          </w:p>
        </w:tc>
        <w:tc>
          <w:tcPr>
            <w:tcW w:w="5662" w:type="dxa"/>
            <w:tcBorders>
              <w:top w:val="nil"/>
              <w:left w:val="nil"/>
              <w:bottom w:val="single" w:sz="4" w:space="0" w:color="auto"/>
              <w:right w:val="single" w:sz="4" w:space="0" w:color="auto"/>
            </w:tcBorders>
            <w:shd w:val="clear" w:color="auto" w:fill="auto"/>
            <w:hideMark/>
          </w:tcPr>
          <w:p w14:paraId="369286E1"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processed by IBU</w:t>
            </w:r>
          </w:p>
        </w:tc>
      </w:tr>
      <w:tr w:rsidR="006E7D4A" w:rsidRPr="006E7D4A" w14:paraId="4557AE94"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65B7D4F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Transaction Banking Group</w:t>
            </w:r>
          </w:p>
        </w:tc>
        <w:tc>
          <w:tcPr>
            <w:tcW w:w="5662" w:type="dxa"/>
            <w:tcBorders>
              <w:top w:val="nil"/>
              <w:left w:val="nil"/>
              <w:bottom w:val="single" w:sz="4" w:space="0" w:color="auto"/>
              <w:right w:val="single" w:sz="4" w:space="0" w:color="auto"/>
            </w:tcBorders>
            <w:shd w:val="clear" w:color="auto" w:fill="auto"/>
            <w:hideMark/>
          </w:tcPr>
          <w:p w14:paraId="5872C0B4"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processed by transaction banking group</w:t>
            </w:r>
          </w:p>
        </w:tc>
      </w:tr>
      <w:tr w:rsidR="006E7D4A" w:rsidRPr="006E7D4A" w14:paraId="6D588DC3" w14:textId="77777777" w:rsidTr="001F7BEE">
        <w:trPr>
          <w:trHeight w:val="391"/>
        </w:trPr>
        <w:tc>
          <w:tcPr>
            <w:tcW w:w="2980" w:type="dxa"/>
            <w:tcBorders>
              <w:top w:val="nil"/>
              <w:left w:val="single" w:sz="4" w:space="0" w:color="auto"/>
              <w:bottom w:val="single" w:sz="4" w:space="0" w:color="auto"/>
              <w:right w:val="single" w:sz="4" w:space="0" w:color="auto"/>
            </w:tcBorders>
            <w:shd w:val="clear" w:color="auto" w:fill="auto"/>
            <w:hideMark/>
          </w:tcPr>
          <w:p w14:paraId="4FD140E7"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Trade Finance Operations Group</w:t>
            </w:r>
          </w:p>
        </w:tc>
        <w:tc>
          <w:tcPr>
            <w:tcW w:w="5662" w:type="dxa"/>
            <w:tcBorders>
              <w:top w:val="nil"/>
              <w:left w:val="nil"/>
              <w:bottom w:val="single" w:sz="4" w:space="0" w:color="auto"/>
              <w:right w:val="single" w:sz="4" w:space="0" w:color="auto"/>
            </w:tcBorders>
            <w:shd w:val="clear" w:color="auto" w:fill="auto"/>
            <w:hideMark/>
          </w:tcPr>
          <w:p w14:paraId="29B3AF4B"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transactions across all trade products </w:t>
            </w:r>
          </w:p>
        </w:tc>
      </w:tr>
      <w:tr w:rsidR="006E7D4A" w:rsidRPr="006E7D4A" w14:paraId="173D5176" w14:textId="77777777" w:rsidTr="001F7BEE">
        <w:trPr>
          <w:trHeight w:val="738"/>
        </w:trPr>
        <w:tc>
          <w:tcPr>
            <w:tcW w:w="2980" w:type="dxa"/>
            <w:tcBorders>
              <w:top w:val="nil"/>
              <w:left w:val="single" w:sz="4" w:space="0" w:color="auto"/>
              <w:bottom w:val="single" w:sz="4" w:space="0" w:color="auto"/>
              <w:right w:val="single" w:sz="4" w:space="0" w:color="auto"/>
            </w:tcBorders>
            <w:shd w:val="clear" w:color="auto" w:fill="auto"/>
            <w:hideMark/>
          </w:tcPr>
          <w:p w14:paraId="7943508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Remittance and International Operations Group</w:t>
            </w:r>
          </w:p>
        </w:tc>
        <w:tc>
          <w:tcPr>
            <w:tcW w:w="5662" w:type="dxa"/>
            <w:tcBorders>
              <w:top w:val="nil"/>
              <w:left w:val="nil"/>
              <w:bottom w:val="single" w:sz="4" w:space="0" w:color="auto"/>
              <w:right w:val="single" w:sz="4" w:space="0" w:color="auto"/>
            </w:tcBorders>
            <w:shd w:val="clear" w:color="auto" w:fill="auto"/>
            <w:hideMark/>
          </w:tcPr>
          <w:p w14:paraId="2675FB7A"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i. No. of inward and outward remittances processed in INR</w:t>
            </w:r>
            <w:r w:rsidRPr="006E7D4A">
              <w:rPr>
                <w:rFonts w:ascii="Arial" w:eastAsia="Times New Roman" w:hAnsi="Arial" w:cs="Arial"/>
                <w:color w:val="000000"/>
                <w:lang w:eastAsia="en-IN"/>
              </w:rPr>
              <w:br/>
              <w:t>ii. No of transactions processed by operations across all products and branches</w:t>
            </w:r>
          </w:p>
        </w:tc>
      </w:tr>
      <w:tr w:rsidR="006E7D4A" w:rsidRPr="006E7D4A" w14:paraId="0FC41A37"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266AE30D"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International Banking Group</w:t>
            </w:r>
          </w:p>
        </w:tc>
        <w:tc>
          <w:tcPr>
            <w:tcW w:w="5662" w:type="dxa"/>
            <w:tcBorders>
              <w:top w:val="nil"/>
              <w:left w:val="nil"/>
              <w:bottom w:val="single" w:sz="4" w:space="0" w:color="auto"/>
              <w:right w:val="single" w:sz="4" w:space="0" w:color="auto"/>
            </w:tcBorders>
            <w:shd w:val="clear" w:color="auto" w:fill="auto"/>
            <w:hideMark/>
          </w:tcPr>
          <w:p w14:paraId="6D9532A0"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processed by branches across all products by IBG</w:t>
            </w:r>
          </w:p>
        </w:tc>
      </w:tr>
      <w:tr w:rsidR="006E7D4A" w:rsidRPr="006E7D4A" w14:paraId="05614605" w14:textId="77777777" w:rsidTr="001F7BEE">
        <w:trPr>
          <w:trHeight w:val="337"/>
        </w:trPr>
        <w:tc>
          <w:tcPr>
            <w:tcW w:w="2980" w:type="dxa"/>
            <w:tcBorders>
              <w:top w:val="nil"/>
              <w:left w:val="single" w:sz="4" w:space="0" w:color="auto"/>
              <w:bottom w:val="single" w:sz="4" w:space="0" w:color="auto"/>
              <w:right w:val="single" w:sz="4" w:space="0" w:color="auto"/>
            </w:tcBorders>
            <w:shd w:val="clear" w:color="auto" w:fill="auto"/>
            <w:hideMark/>
          </w:tcPr>
          <w:p w14:paraId="712E6DA5"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 xml:space="preserve">Dealer Funding </w:t>
            </w:r>
          </w:p>
        </w:tc>
        <w:tc>
          <w:tcPr>
            <w:tcW w:w="5662" w:type="dxa"/>
            <w:tcBorders>
              <w:top w:val="nil"/>
              <w:left w:val="nil"/>
              <w:bottom w:val="single" w:sz="4" w:space="0" w:color="auto"/>
              <w:right w:val="single" w:sz="4" w:space="0" w:color="auto"/>
            </w:tcBorders>
            <w:shd w:val="clear" w:color="auto" w:fill="auto"/>
            <w:hideMark/>
          </w:tcPr>
          <w:p w14:paraId="1D313F97"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cases sanctioned against dealer funding</w:t>
            </w:r>
          </w:p>
        </w:tc>
      </w:tr>
      <w:tr w:rsidR="006E7D4A" w:rsidRPr="006E7D4A" w14:paraId="01CA2015" w14:textId="77777777" w:rsidTr="001F7BEE">
        <w:trPr>
          <w:trHeight w:val="413"/>
        </w:trPr>
        <w:tc>
          <w:tcPr>
            <w:tcW w:w="2980" w:type="dxa"/>
            <w:tcBorders>
              <w:top w:val="nil"/>
              <w:left w:val="single" w:sz="4" w:space="0" w:color="auto"/>
              <w:bottom w:val="single" w:sz="4" w:space="0" w:color="auto"/>
              <w:right w:val="single" w:sz="4" w:space="0" w:color="auto"/>
            </w:tcBorders>
            <w:shd w:val="clear" w:color="auto" w:fill="auto"/>
            <w:hideMark/>
          </w:tcPr>
          <w:p w14:paraId="7FC7F033"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LAS</w:t>
            </w:r>
          </w:p>
        </w:tc>
        <w:tc>
          <w:tcPr>
            <w:tcW w:w="5662" w:type="dxa"/>
            <w:tcBorders>
              <w:top w:val="nil"/>
              <w:left w:val="nil"/>
              <w:bottom w:val="single" w:sz="4" w:space="0" w:color="auto"/>
              <w:right w:val="single" w:sz="4" w:space="0" w:color="auto"/>
            </w:tcBorders>
            <w:shd w:val="clear" w:color="auto" w:fill="auto"/>
            <w:hideMark/>
          </w:tcPr>
          <w:p w14:paraId="3456D22F" w14:textId="78CB466B"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cases sanctioned against Loan against securities</w:t>
            </w:r>
          </w:p>
        </w:tc>
      </w:tr>
      <w:tr w:rsidR="006E7D4A" w:rsidRPr="006E7D4A" w14:paraId="699F0506"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423D7249"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lastRenderedPageBreak/>
              <w:t>Personal Loan and education loan - Product</w:t>
            </w:r>
          </w:p>
        </w:tc>
        <w:tc>
          <w:tcPr>
            <w:tcW w:w="5662" w:type="dxa"/>
            <w:tcBorders>
              <w:top w:val="nil"/>
              <w:left w:val="nil"/>
              <w:bottom w:val="single" w:sz="4" w:space="0" w:color="auto"/>
              <w:right w:val="single" w:sz="4" w:space="0" w:color="auto"/>
            </w:tcBorders>
            <w:shd w:val="clear" w:color="auto" w:fill="auto"/>
            <w:hideMark/>
          </w:tcPr>
          <w:p w14:paraId="4A563E40"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cases sanctioned for personal loan &amp; education loan</w:t>
            </w:r>
          </w:p>
        </w:tc>
      </w:tr>
      <w:tr w:rsidR="006E7D4A" w:rsidRPr="006E7D4A" w14:paraId="38B94CC4" w14:textId="77777777" w:rsidTr="001F7BEE">
        <w:trPr>
          <w:trHeight w:val="840"/>
        </w:trPr>
        <w:tc>
          <w:tcPr>
            <w:tcW w:w="2980" w:type="dxa"/>
            <w:tcBorders>
              <w:top w:val="nil"/>
              <w:left w:val="single" w:sz="4" w:space="0" w:color="auto"/>
              <w:bottom w:val="single" w:sz="4" w:space="0" w:color="auto"/>
              <w:right w:val="single" w:sz="4" w:space="0" w:color="auto"/>
            </w:tcBorders>
            <w:shd w:val="clear" w:color="auto" w:fill="auto"/>
            <w:hideMark/>
          </w:tcPr>
          <w:p w14:paraId="1490A6F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Auto Loan and Commercial Business</w:t>
            </w:r>
          </w:p>
        </w:tc>
        <w:tc>
          <w:tcPr>
            <w:tcW w:w="5662" w:type="dxa"/>
            <w:tcBorders>
              <w:top w:val="nil"/>
              <w:left w:val="nil"/>
              <w:bottom w:val="single" w:sz="4" w:space="0" w:color="auto"/>
              <w:right w:val="single" w:sz="4" w:space="0" w:color="auto"/>
            </w:tcBorders>
            <w:shd w:val="clear" w:color="auto" w:fill="auto"/>
            <w:hideMark/>
          </w:tcPr>
          <w:p w14:paraId="0C627899"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cases sanctioned against AL &amp; CB</w:t>
            </w:r>
          </w:p>
        </w:tc>
      </w:tr>
      <w:tr w:rsidR="006E7D4A" w:rsidRPr="006E7D4A" w14:paraId="45227638" w14:textId="77777777" w:rsidTr="001F7BEE">
        <w:trPr>
          <w:trHeight w:val="274"/>
        </w:trPr>
        <w:tc>
          <w:tcPr>
            <w:tcW w:w="2980" w:type="dxa"/>
            <w:tcBorders>
              <w:top w:val="nil"/>
              <w:left w:val="single" w:sz="4" w:space="0" w:color="auto"/>
              <w:bottom w:val="single" w:sz="4" w:space="0" w:color="auto"/>
              <w:right w:val="single" w:sz="4" w:space="0" w:color="auto"/>
            </w:tcBorders>
            <w:shd w:val="clear" w:color="auto" w:fill="auto"/>
            <w:hideMark/>
          </w:tcPr>
          <w:p w14:paraId="37C2C41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Construction funding</w:t>
            </w:r>
          </w:p>
        </w:tc>
        <w:tc>
          <w:tcPr>
            <w:tcW w:w="5662" w:type="dxa"/>
            <w:tcBorders>
              <w:top w:val="nil"/>
              <w:left w:val="nil"/>
              <w:bottom w:val="single" w:sz="4" w:space="0" w:color="auto"/>
              <w:right w:val="single" w:sz="4" w:space="0" w:color="auto"/>
            </w:tcBorders>
            <w:shd w:val="clear" w:color="auto" w:fill="auto"/>
            <w:hideMark/>
          </w:tcPr>
          <w:p w14:paraId="45EA35E5" w14:textId="2959681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cases sanctioned against Construction Funding</w:t>
            </w:r>
          </w:p>
        </w:tc>
      </w:tr>
      <w:tr w:rsidR="006E7D4A" w:rsidRPr="006E7D4A" w14:paraId="3F623355" w14:textId="77777777" w:rsidTr="001F7BEE">
        <w:trPr>
          <w:trHeight w:val="905"/>
        </w:trPr>
        <w:tc>
          <w:tcPr>
            <w:tcW w:w="2980" w:type="dxa"/>
            <w:tcBorders>
              <w:top w:val="nil"/>
              <w:left w:val="single" w:sz="4" w:space="0" w:color="auto"/>
              <w:bottom w:val="single" w:sz="4" w:space="0" w:color="auto"/>
              <w:right w:val="single" w:sz="4" w:space="0" w:color="auto"/>
            </w:tcBorders>
            <w:shd w:val="clear" w:color="auto" w:fill="auto"/>
            <w:hideMark/>
          </w:tcPr>
          <w:p w14:paraId="561E2EFD"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Debt Service Management Group (Part of Retail)</w:t>
            </w:r>
          </w:p>
        </w:tc>
        <w:tc>
          <w:tcPr>
            <w:tcW w:w="5662" w:type="dxa"/>
            <w:tcBorders>
              <w:top w:val="nil"/>
              <w:left w:val="nil"/>
              <w:bottom w:val="single" w:sz="4" w:space="0" w:color="auto"/>
              <w:right w:val="single" w:sz="4" w:space="0" w:color="auto"/>
            </w:tcBorders>
            <w:shd w:val="clear" w:color="auto" w:fill="auto"/>
            <w:hideMark/>
          </w:tcPr>
          <w:p w14:paraId="5EFD8849"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recoveries done in last year against </w:t>
            </w:r>
            <w:r w:rsidRPr="006E7D4A">
              <w:rPr>
                <w:rFonts w:ascii="Arial" w:eastAsia="Times New Roman" w:hAnsi="Arial" w:cs="Arial"/>
                <w:color w:val="000000"/>
                <w:lang w:eastAsia="en-IN"/>
              </w:rPr>
              <w:br/>
              <w:t>i) Movable asset</w:t>
            </w:r>
            <w:r w:rsidRPr="006E7D4A">
              <w:rPr>
                <w:rFonts w:ascii="Arial" w:eastAsia="Times New Roman" w:hAnsi="Arial" w:cs="Arial"/>
                <w:color w:val="000000"/>
                <w:lang w:eastAsia="en-IN"/>
              </w:rPr>
              <w:br/>
              <w:t xml:space="preserve">ii) Immovable asset </w:t>
            </w:r>
            <w:r w:rsidRPr="006E7D4A">
              <w:rPr>
                <w:rFonts w:ascii="Arial" w:eastAsia="Times New Roman" w:hAnsi="Arial" w:cs="Arial"/>
                <w:color w:val="000000"/>
                <w:lang w:eastAsia="en-IN"/>
              </w:rPr>
              <w:br/>
              <w:t>iii) Unsecured loans</w:t>
            </w:r>
          </w:p>
        </w:tc>
      </w:tr>
      <w:tr w:rsidR="006E7D4A" w:rsidRPr="006E7D4A" w14:paraId="47242A08" w14:textId="77777777" w:rsidTr="001F7BEE">
        <w:trPr>
          <w:trHeight w:val="168"/>
        </w:trPr>
        <w:tc>
          <w:tcPr>
            <w:tcW w:w="2980" w:type="dxa"/>
            <w:tcBorders>
              <w:top w:val="nil"/>
              <w:left w:val="single" w:sz="4" w:space="0" w:color="auto"/>
              <w:bottom w:val="single" w:sz="4" w:space="0" w:color="auto"/>
              <w:right w:val="single" w:sz="4" w:space="0" w:color="auto"/>
            </w:tcBorders>
            <w:shd w:val="clear" w:color="auto" w:fill="auto"/>
            <w:hideMark/>
          </w:tcPr>
          <w:p w14:paraId="3558236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Mortgage</w:t>
            </w:r>
          </w:p>
        </w:tc>
        <w:tc>
          <w:tcPr>
            <w:tcW w:w="5662" w:type="dxa"/>
            <w:tcBorders>
              <w:top w:val="nil"/>
              <w:left w:val="nil"/>
              <w:bottom w:val="single" w:sz="4" w:space="0" w:color="auto"/>
              <w:right w:val="single" w:sz="4" w:space="0" w:color="auto"/>
            </w:tcBorders>
            <w:shd w:val="clear" w:color="auto" w:fill="auto"/>
            <w:hideMark/>
          </w:tcPr>
          <w:p w14:paraId="115363B1"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cases sanctioned against mortgage</w:t>
            </w:r>
          </w:p>
        </w:tc>
      </w:tr>
      <w:tr w:rsidR="006E7D4A" w:rsidRPr="006E7D4A" w14:paraId="5F2E753C" w14:textId="77777777" w:rsidTr="001F7BEE">
        <w:trPr>
          <w:trHeight w:val="840"/>
        </w:trPr>
        <w:tc>
          <w:tcPr>
            <w:tcW w:w="2980" w:type="dxa"/>
            <w:tcBorders>
              <w:top w:val="nil"/>
              <w:left w:val="single" w:sz="4" w:space="0" w:color="auto"/>
              <w:bottom w:val="single" w:sz="4" w:space="0" w:color="auto"/>
              <w:right w:val="single" w:sz="4" w:space="0" w:color="auto"/>
            </w:tcBorders>
            <w:shd w:val="clear" w:color="auto" w:fill="auto"/>
            <w:hideMark/>
          </w:tcPr>
          <w:p w14:paraId="516D5F9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Retail Structured Finance</w:t>
            </w:r>
          </w:p>
        </w:tc>
        <w:tc>
          <w:tcPr>
            <w:tcW w:w="5662" w:type="dxa"/>
            <w:tcBorders>
              <w:top w:val="nil"/>
              <w:left w:val="nil"/>
              <w:bottom w:val="single" w:sz="4" w:space="0" w:color="auto"/>
              <w:right w:val="single" w:sz="4" w:space="0" w:color="auto"/>
            </w:tcBorders>
            <w:shd w:val="clear" w:color="auto" w:fill="auto"/>
            <w:hideMark/>
          </w:tcPr>
          <w:p w14:paraId="6BF989F5"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Loans </w:t>
            </w:r>
            <w:r w:rsidRPr="006E7D4A">
              <w:rPr>
                <w:rFonts w:ascii="Arial" w:eastAsia="Times New Roman" w:hAnsi="Arial" w:cs="Arial"/>
                <w:color w:val="000000"/>
                <w:lang w:eastAsia="en-IN"/>
              </w:rPr>
              <w:br/>
              <w:t>i) buy-out under asset securitization</w:t>
            </w:r>
            <w:r w:rsidRPr="006E7D4A">
              <w:rPr>
                <w:rFonts w:ascii="Arial" w:eastAsia="Times New Roman" w:hAnsi="Arial" w:cs="Arial"/>
                <w:color w:val="000000"/>
                <w:lang w:eastAsia="en-IN"/>
              </w:rPr>
              <w:br/>
              <w:t>ii) sell-down under asset securitization</w:t>
            </w:r>
          </w:p>
        </w:tc>
      </w:tr>
      <w:tr w:rsidR="006E7D4A" w:rsidRPr="006E7D4A" w14:paraId="08A1C190"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14547B1B"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NRI Retail Product Group</w:t>
            </w:r>
          </w:p>
        </w:tc>
        <w:tc>
          <w:tcPr>
            <w:tcW w:w="5662" w:type="dxa"/>
            <w:tcBorders>
              <w:top w:val="nil"/>
              <w:left w:val="nil"/>
              <w:bottom w:val="single" w:sz="4" w:space="0" w:color="auto"/>
              <w:right w:val="single" w:sz="4" w:space="0" w:color="auto"/>
            </w:tcBorders>
            <w:shd w:val="clear" w:color="auto" w:fill="auto"/>
            <w:noWrap/>
            <w:vAlign w:val="bottom"/>
            <w:hideMark/>
          </w:tcPr>
          <w:p w14:paraId="08037B67"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NRI accounts opened</w:t>
            </w:r>
          </w:p>
        </w:tc>
      </w:tr>
      <w:tr w:rsidR="006E7D4A" w:rsidRPr="006E7D4A" w14:paraId="5A13F0DE" w14:textId="77777777" w:rsidTr="001F7BEE">
        <w:trPr>
          <w:trHeight w:val="1732"/>
        </w:trPr>
        <w:tc>
          <w:tcPr>
            <w:tcW w:w="2980" w:type="dxa"/>
            <w:tcBorders>
              <w:top w:val="nil"/>
              <w:left w:val="single" w:sz="4" w:space="0" w:color="auto"/>
              <w:bottom w:val="single" w:sz="4" w:space="0" w:color="auto"/>
              <w:right w:val="single" w:sz="4" w:space="0" w:color="auto"/>
            </w:tcBorders>
            <w:shd w:val="clear" w:color="auto" w:fill="auto"/>
            <w:hideMark/>
          </w:tcPr>
          <w:p w14:paraId="408B6C0E"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Rural and Inclusive Banking Group (Assets)</w:t>
            </w:r>
          </w:p>
        </w:tc>
        <w:tc>
          <w:tcPr>
            <w:tcW w:w="5662" w:type="dxa"/>
            <w:tcBorders>
              <w:top w:val="nil"/>
              <w:left w:val="nil"/>
              <w:bottom w:val="single" w:sz="4" w:space="0" w:color="auto"/>
              <w:right w:val="single" w:sz="4" w:space="0" w:color="auto"/>
            </w:tcBorders>
            <w:shd w:val="clear" w:color="auto" w:fill="auto"/>
            <w:hideMark/>
          </w:tcPr>
          <w:p w14:paraId="3FBD3E83"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SHG loans sanctioned</w:t>
            </w:r>
            <w:r w:rsidRPr="006E7D4A">
              <w:rPr>
                <w:rFonts w:ascii="Arial" w:eastAsia="Times New Roman" w:hAnsi="Arial" w:cs="Arial"/>
                <w:color w:val="000000"/>
                <w:lang w:eastAsia="en-IN"/>
              </w:rPr>
              <w:br/>
              <w:t>No. of CBF loans sanctioned</w:t>
            </w:r>
            <w:r w:rsidRPr="006E7D4A">
              <w:rPr>
                <w:rFonts w:ascii="Arial" w:eastAsia="Times New Roman" w:hAnsi="Arial" w:cs="Arial"/>
                <w:color w:val="000000"/>
                <w:lang w:eastAsia="en-IN"/>
              </w:rPr>
              <w:br/>
              <w:t>No. of Rural Banking credit sanctioned</w:t>
            </w:r>
            <w:r w:rsidRPr="006E7D4A">
              <w:rPr>
                <w:rFonts w:ascii="Arial" w:eastAsia="Times New Roman" w:hAnsi="Arial" w:cs="Arial"/>
                <w:color w:val="000000"/>
                <w:lang w:eastAsia="en-IN"/>
              </w:rPr>
              <w:br/>
              <w:t>No. of Jewel Loans sanctioned</w:t>
            </w:r>
            <w:r w:rsidRPr="006E7D4A">
              <w:rPr>
                <w:rFonts w:ascii="Arial" w:eastAsia="Times New Roman" w:hAnsi="Arial" w:cs="Arial"/>
                <w:color w:val="000000"/>
                <w:lang w:eastAsia="en-IN"/>
              </w:rPr>
              <w:br/>
              <w:t>No. of Loans sanctioned via Business correspondent</w:t>
            </w:r>
            <w:r w:rsidRPr="006E7D4A">
              <w:rPr>
                <w:rFonts w:ascii="Arial" w:eastAsia="Times New Roman" w:hAnsi="Arial" w:cs="Arial"/>
                <w:color w:val="000000"/>
                <w:lang w:eastAsia="en-IN"/>
              </w:rPr>
              <w:br/>
              <w:t>No. of loans sanctioned under GSS</w:t>
            </w:r>
            <w:r w:rsidRPr="006E7D4A">
              <w:rPr>
                <w:rFonts w:ascii="Arial" w:eastAsia="Times New Roman" w:hAnsi="Arial" w:cs="Arial"/>
                <w:color w:val="000000"/>
                <w:lang w:eastAsia="en-IN"/>
              </w:rPr>
              <w:br/>
              <w:t>No. of loans Farm equipment loans sanctioned</w:t>
            </w:r>
          </w:p>
        </w:tc>
      </w:tr>
      <w:tr w:rsidR="006E7D4A" w:rsidRPr="006E7D4A" w14:paraId="3677F5F0" w14:textId="77777777" w:rsidTr="001F7BEE">
        <w:trPr>
          <w:trHeight w:val="510"/>
        </w:trPr>
        <w:tc>
          <w:tcPr>
            <w:tcW w:w="2980" w:type="dxa"/>
            <w:tcBorders>
              <w:top w:val="nil"/>
              <w:left w:val="single" w:sz="4" w:space="0" w:color="auto"/>
              <w:bottom w:val="single" w:sz="4" w:space="0" w:color="auto"/>
              <w:right w:val="single" w:sz="4" w:space="0" w:color="auto"/>
            </w:tcBorders>
            <w:shd w:val="clear" w:color="auto" w:fill="auto"/>
            <w:hideMark/>
          </w:tcPr>
          <w:p w14:paraId="4A0C6737"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Consumer finance and Payment solutions - Product</w:t>
            </w:r>
          </w:p>
        </w:tc>
        <w:tc>
          <w:tcPr>
            <w:tcW w:w="5662" w:type="dxa"/>
            <w:tcBorders>
              <w:top w:val="nil"/>
              <w:left w:val="nil"/>
              <w:bottom w:val="single" w:sz="4" w:space="0" w:color="auto"/>
              <w:right w:val="single" w:sz="4" w:space="0" w:color="auto"/>
            </w:tcBorders>
            <w:shd w:val="clear" w:color="auto" w:fill="auto"/>
            <w:hideMark/>
          </w:tcPr>
          <w:p w14:paraId="58E07867"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i) No. of cases sanctioned against consumer finance</w:t>
            </w:r>
            <w:r w:rsidRPr="006E7D4A">
              <w:rPr>
                <w:rFonts w:ascii="Arial" w:eastAsia="Times New Roman" w:hAnsi="Arial" w:cs="Arial"/>
                <w:color w:val="000000"/>
                <w:lang w:eastAsia="en-IN"/>
              </w:rPr>
              <w:br/>
              <w:t xml:space="preserve">ii) No. of physical prepaid cards issued </w:t>
            </w:r>
          </w:p>
        </w:tc>
      </w:tr>
      <w:tr w:rsidR="006E7D4A" w:rsidRPr="006E7D4A" w14:paraId="5E2CA9DA"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3322CEF5"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Payment Operations Group</w:t>
            </w:r>
          </w:p>
        </w:tc>
        <w:tc>
          <w:tcPr>
            <w:tcW w:w="5662" w:type="dxa"/>
            <w:tcBorders>
              <w:top w:val="nil"/>
              <w:left w:val="nil"/>
              <w:bottom w:val="single" w:sz="4" w:space="0" w:color="auto"/>
              <w:right w:val="single" w:sz="4" w:space="0" w:color="auto"/>
            </w:tcBorders>
            <w:shd w:val="clear" w:color="auto" w:fill="auto"/>
            <w:hideMark/>
          </w:tcPr>
          <w:p w14:paraId="596A4D84" w14:textId="65FAFF83"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processed under CMS &amp; Domestic Investment operations</w:t>
            </w:r>
          </w:p>
        </w:tc>
      </w:tr>
      <w:tr w:rsidR="006E7D4A" w:rsidRPr="006E7D4A" w14:paraId="3636D279" w14:textId="77777777" w:rsidTr="001F7BEE">
        <w:trPr>
          <w:trHeight w:val="1547"/>
        </w:trPr>
        <w:tc>
          <w:tcPr>
            <w:tcW w:w="2980" w:type="dxa"/>
            <w:tcBorders>
              <w:top w:val="nil"/>
              <w:left w:val="single" w:sz="4" w:space="0" w:color="auto"/>
              <w:bottom w:val="single" w:sz="4" w:space="0" w:color="auto"/>
              <w:right w:val="single" w:sz="4" w:space="0" w:color="auto"/>
            </w:tcBorders>
            <w:shd w:val="clear" w:color="auto" w:fill="auto"/>
            <w:hideMark/>
          </w:tcPr>
          <w:p w14:paraId="727CF56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Retail Assets Operations Group</w:t>
            </w:r>
          </w:p>
        </w:tc>
        <w:tc>
          <w:tcPr>
            <w:tcW w:w="5662" w:type="dxa"/>
            <w:tcBorders>
              <w:top w:val="nil"/>
              <w:left w:val="nil"/>
              <w:bottom w:val="single" w:sz="4" w:space="0" w:color="auto"/>
              <w:right w:val="single" w:sz="4" w:space="0" w:color="auto"/>
            </w:tcBorders>
            <w:shd w:val="clear" w:color="auto" w:fill="auto"/>
            <w:hideMark/>
          </w:tcPr>
          <w:p w14:paraId="3EE01949" w14:textId="1533FA03"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1. No. of LSM across all retail products</w:t>
            </w:r>
            <w:r w:rsidRPr="006E7D4A">
              <w:rPr>
                <w:rFonts w:ascii="Arial" w:eastAsia="Times New Roman" w:hAnsi="Arial" w:cs="Arial"/>
                <w:color w:val="000000"/>
                <w:lang w:eastAsia="en-IN"/>
              </w:rPr>
              <w:br/>
              <w:t>2. No. of accounting entries passed across all retail products</w:t>
            </w:r>
            <w:r w:rsidRPr="006E7D4A">
              <w:rPr>
                <w:rFonts w:ascii="Arial" w:eastAsia="Times New Roman" w:hAnsi="Arial" w:cs="Arial"/>
                <w:color w:val="000000"/>
                <w:lang w:eastAsia="en-IN"/>
              </w:rPr>
              <w:br/>
              <w:t>3. No. of lien marked across all retail products</w:t>
            </w:r>
            <w:r w:rsidRPr="006E7D4A">
              <w:rPr>
                <w:rFonts w:ascii="Arial" w:eastAsia="Times New Roman" w:hAnsi="Arial" w:cs="Arial"/>
                <w:color w:val="000000"/>
                <w:lang w:eastAsia="en-IN"/>
              </w:rPr>
              <w:br/>
              <w:t>4. No. of Auto debits across all products</w:t>
            </w:r>
            <w:r w:rsidRPr="006E7D4A">
              <w:rPr>
                <w:rFonts w:ascii="Arial" w:eastAsia="Times New Roman" w:hAnsi="Arial" w:cs="Arial"/>
                <w:color w:val="000000"/>
                <w:lang w:eastAsia="en-IN"/>
              </w:rPr>
              <w:br/>
              <w:t xml:space="preserve">5. No. of SRs processed across all products  </w:t>
            </w:r>
          </w:p>
        </w:tc>
      </w:tr>
      <w:tr w:rsidR="006E7D4A" w:rsidRPr="006E7D4A" w14:paraId="754D9598"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70353456"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Branch Banking and Branch Process</w:t>
            </w:r>
          </w:p>
        </w:tc>
        <w:tc>
          <w:tcPr>
            <w:tcW w:w="5662" w:type="dxa"/>
            <w:tcBorders>
              <w:top w:val="nil"/>
              <w:left w:val="nil"/>
              <w:bottom w:val="single" w:sz="4" w:space="0" w:color="auto"/>
              <w:right w:val="single" w:sz="4" w:space="0" w:color="auto"/>
            </w:tcBorders>
            <w:shd w:val="clear" w:color="auto" w:fill="auto"/>
            <w:hideMark/>
          </w:tcPr>
          <w:p w14:paraId="4425B2EA"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processed by PAN India branches</w:t>
            </w:r>
          </w:p>
        </w:tc>
      </w:tr>
      <w:tr w:rsidR="006E7D4A" w:rsidRPr="006E7D4A" w14:paraId="38D0CDDE" w14:textId="77777777" w:rsidTr="001F7BEE">
        <w:trPr>
          <w:trHeight w:val="223"/>
        </w:trPr>
        <w:tc>
          <w:tcPr>
            <w:tcW w:w="2980" w:type="dxa"/>
            <w:tcBorders>
              <w:top w:val="nil"/>
              <w:left w:val="single" w:sz="4" w:space="0" w:color="auto"/>
              <w:bottom w:val="single" w:sz="4" w:space="0" w:color="auto"/>
              <w:right w:val="single" w:sz="4" w:space="0" w:color="auto"/>
            </w:tcBorders>
            <w:shd w:val="clear" w:color="auto" w:fill="auto"/>
            <w:hideMark/>
          </w:tcPr>
          <w:p w14:paraId="3C70D936"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Card Operations</w:t>
            </w:r>
          </w:p>
        </w:tc>
        <w:tc>
          <w:tcPr>
            <w:tcW w:w="5662" w:type="dxa"/>
            <w:tcBorders>
              <w:top w:val="nil"/>
              <w:left w:val="nil"/>
              <w:bottom w:val="single" w:sz="4" w:space="0" w:color="auto"/>
              <w:right w:val="single" w:sz="4" w:space="0" w:color="auto"/>
            </w:tcBorders>
            <w:shd w:val="clear" w:color="auto" w:fill="auto"/>
            <w:hideMark/>
          </w:tcPr>
          <w:p w14:paraId="5049C329"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transactions processed by cards operations </w:t>
            </w:r>
          </w:p>
        </w:tc>
      </w:tr>
      <w:tr w:rsidR="006E7D4A" w:rsidRPr="006E7D4A" w14:paraId="38E362FB"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3D768C8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Fixed Deposits</w:t>
            </w:r>
          </w:p>
        </w:tc>
        <w:tc>
          <w:tcPr>
            <w:tcW w:w="5662" w:type="dxa"/>
            <w:tcBorders>
              <w:top w:val="nil"/>
              <w:left w:val="nil"/>
              <w:bottom w:val="single" w:sz="4" w:space="0" w:color="auto"/>
              <w:right w:val="single" w:sz="4" w:space="0" w:color="auto"/>
            </w:tcBorders>
            <w:shd w:val="clear" w:color="auto" w:fill="auto"/>
            <w:hideMark/>
          </w:tcPr>
          <w:p w14:paraId="07FABAF8"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FDs booked/ created </w:t>
            </w:r>
          </w:p>
        </w:tc>
      </w:tr>
      <w:tr w:rsidR="006E7D4A" w:rsidRPr="006E7D4A" w14:paraId="4509D763"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06591B71"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SES - Current Account - Product</w:t>
            </w:r>
          </w:p>
        </w:tc>
        <w:tc>
          <w:tcPr>
            <w:tcW w:w="5662" w:type="dxa"/>
            <w:tcBorders>
              <w:top w:val="nil"/>
              <w:left w:val="nil"/>
              <w:bottom w:val="single" w:sz="4" w:space="0" w:color="auto"/>
              <w:right w:val="single" w:sz="4" w:space="0" w:color="auto"/>
            </w:tcBorders>
            <w:shd w:val="clear" w:color="auto" w:fill="auto"/>
            <w:hideMark/>
          </w:tcPr>
          <w:p w14:paraId="237E72E1"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SES current bank accounts opened</w:t>
            </w:r>
          </w:p>
        </w:tc>
      </w:tr>
      <w:tr w:rsidR="006E7D4A" w:rsidRPr="006E7D4A" w14:paraId="0DEB738F"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2598CCE7"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Savings Account - Product</w:t>
            </w:r>
          </w:p>
        </w:tc>
        <w:tc>
          <w:tcPr>
            <w:tcW w:w="5662" w:type="dxa"/>
            <w:tcBorders>
              <w:top w:val="nil"/>
              <w:left w:val="nil"/>
              <w:bottom w:val="single" w:sz="4" w:space="0" w:color="auto"/>
              <w:right w:val="single" w:sz="4" w:space="0" w:color="auto"/>
            </w:tcBorders>
            <w:shd w:val="clear" w:color="auto" w:fill="auto"/>
            <w:hideMark/>
          </w:tcPr>
          <w:p w14:paraId="71F98EE2"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savings bank accounts opened</w:t>
            </w:r>
          </w:p>
        </w:tc>
      </w:tr>
      <w:tr w:rsidR="006E7D4A" w:rsidRPr="006E7D4A" w14:paraId="6038B8FC" w14:textId="77777777" w:rsidTr="001F7BEE">
        <w:trPr>
          <w:trHeight w:val="783"/>
        </w:trPr>
        <w:tc>
          <w:tcPr>
            <w:tcW w:w="2980" w:type="dxa"/>
            <w:tcBorders>
              <w:top w:val="nil"/>
              <w:left w:val="single" w:sz="4" w:space="0" w:color="auto"/>
              <w:bottom w:val="single" w:sz="4" w:space="0" w:color="auto"/>
              <w:right w:val="single" w:sz="4" w:space="0" w:color="auto"/>
            </w:tcBorders>
            <w:shd w:val="clear" w:color="auto" w:fill="auto"/>
            <w:hideMark/>
          </w:tcPr>
          <w:p w14:paraId="1CBCE761"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Cards - Product</w:t>
            </w:r>
          </w:p>
        </w:tc>
        <w:tc>
          <w:tcPr>
            <w:tcW w:w="5662" w:type="dxa"/>
            <w:tcBorders>
              <w:top w:val="nil"/>
              <w:left w:val="nil"/>
              <w:bottom w:val="single" w:sz="4" w:space="0" w:color="auto"/>
              <w:right w:val="single" w:sz="4" w:space="0" w:color="auto"/>
            </w:tcBorders>
            <w:shd w:val="clear" w:color="auto" w:fill="auto"/>
            <w:hideMark/>
          </w:tcPr>
          <w:p w14:paraId="16053115"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i) No. of credit card, debit card &amp; prepaid cards, ETC issued </w:t>
            </w:r>
            <w:r w:rsidRPr="006E7D4A">
              <w:rPr>
                <w:rFonts w:ascii="Arial" w:eastAsia="Times New Roman" w:hAnsi="Arial" w:cs="Arial"/>
                <w:color w:val="000000"/>
                <w:lang w:eastAsia="en-IN"/>
              </w:rPr>
              <w:br/>
              <w:t>ii) No. of reward points/cashback disbursed</w:t>
            </w:r>
          </w:p>
        </w:tc>
      </w:tr>
      <w:tr w:rsidR="006E7D4A" w:rsidRPr="006E7D4A" w14:paraId="646D854C"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7B1D8AE3"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SES - BLG - Product</w:t>
            </w:r>
          </w:p>
        </w:tc>
        <w:tc>
          <w:tcPr>
            <w:tcW w:w="5662" w:type="dxa"/>
            <w:tcBorders>
              <w:top w:val="nil"/>
              <w:left w:val="nil"/>
              <w:bottom w:val="single" w:sz="4" w:space="0" w:color="auto"/>
              <w:right w:val="single" w:sz="4" w:space="0" w:color="auto"/>
            </w:tcBorders>
            <w:shd w:val="clear" w:color="auto" w:fill="auto"/>
            <w:hideMark/>
          </w:tcPr>
          <w:p w14:paraId="37662385" w14:textId="51D4C3CD"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cases sanctioned against to</w:t>
            </w:r>
            <w:r w:rsidR="00FA1F0C">
              <w:rPr>
                <w:rFonts w:ascii="Arial" w:eastAsia="Times New Roman" w:hAnsi="Arial" w:cs="Arial"/>
                <w:color w:val="000000"/>
                <w:lang w:eastAsia="en-IN"/>
              </w:rPr>
              <w:t xml:space="preserve"> BLG</w:t>
            </w:r>
          </w:p>
        </w:tc>
      </w:tr>
      <w:tr w:rsidR="006E7D4A" w:rsidRPr="006E7D4A" w14:paraId="1411A803" w14:textId="77777777" w:rsidTr="001F7BEE">
        <w:trPr>
          <w:trHeight w:val="249"/>
        </w:trPr>
        <w:tc>
          <w:tcPr>
            <w:tcW w:w="2980" w:type="dxa"/>
            <w:tcBorders>
              <w:top w:val="nil"/>
              <w:left w:val="single" w:sz="4" w:space="0" w:color="auto"/>
              <w:bottom w:val="single" w:sz="4" w:space="0" w:color="auto"/>
              <w:right w:val="single" w:sz="4" w:space="0" w:color="auto"/>
            </w:tcBorders>
            <w:shd w:val="clear" w:color="auto" w:fill="auto"/>
            <w:hideMark/>
          </w:tcPr>
          <w:p w14:paraId="589FA899"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 xml:space="preserve">Private Banking </w:t>
            </w:r>
          </w:p>
        </w:tc>
        <w:tc>
          <w:tcPr>
            <w:tcW w:w="5662" w:type="dxa"/>
            <w:tcBorders>
              <w:top w:val="nil"/>
              <w:left w:val="nil"/>
              <w:bottom w:val="single" w:sz="4" w:space="0" w:color="auto"/>
              <w:right w:val="single" w:sz="4" w:space="0" w:color="auto"/>
            </w:tcBorders>
            <w:shd w:val="clear" w:color="auto" w:fill="auto"/>
            <w:hideMark/>
          </w:tcPr>
          <w:p w14:paraId="0013D652"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private banking accounts opened during year</w:t>
            </w:r>
          </w:p>
        </w:tc>
      </w:tr>
      <w:tr w:rsidR="006E7D4A" w:rsidRPr="006E7D4A" w14:paraId="504E603F" w14:textId="77777777" w:rsidTr="001F7BEE">
        <w:trPr>
          <w:trHeight w:val="139"/>
        </w:trPr>
        <w:tc>
          <w:tcPr>
            <w:tcW w:w="2980" w:type="dxa"/>
            <w:tcBorders>
              <w:top w:val="nil"/>
              <w:left w:val="single" w:sz="4" w:space="0" w:color="auto"/>
              <w:bottom w:val="single" w:sz="4" w:space="0" w:color="auto"/>
              <w:right w:val="single" w:sz="4" w:space="0" w:color="auto"/>
            </w:tcBorders>
            <w:shd w:val="clear" w:color="auto" w:fill="auto"/>
            <w:hideMark/>
          </w:tcPr>
          <w:p w14:paraId="0467329E"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Wealth Banking</w:t>
            </w:r>
          </w:p>
        </w:tc>
        <w:tc>
          <w:tcPr>
            <w:tcW w:w="5662" w:type="dxa"/>
            <w:tcBorders>
              <w:top w:val="nil"/>
              <w:left w:val="nil"/>
              <w:bottom w:val="single" w:sz="4" w:space="0" w:color="auto"/>
              <w:right w:val="single" w:sz="4" w:space="0" w:color="auto"/>
            </w:tcBorders>
            <w:shd w:val="clear" w:color="auto" w:fill="auto"/>
            <w:hideMark/>
          </w:tcPr>
          <w:p w14:paraId="060D8906"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wealth banking accounts opened during year</w:t>
            </w:r>
          </w:p>
        </w:tc>
      </w:tr>
      <w:tr w:rsidR="006E7D4A" w:rsidRPr="006E7D4A" w14:paraId="6C354538" w14:textId="77777777" w:rsidTr="001F7BEE">
        <w:trPr>
          <w:trHeight w:val="157"/>
        </w:trPr>
        <w:tc>
          <w:tcPr>
            <w:tcW w:w="2980" w:type="dxa"/>
            <w:tcBorders>
              <w:top w:val="nil"/>
              <w:left w:val="single" w:sz="4" w:space="0" w:color="auto"/>
              <w:bottom w:val="single" w:sz="4" w:space="0" w:color="auto"/>
              <w:right w:val="single" w:sz="4" w:space="0" w:color="auto"/>
            </w:tcBorders>
            <w:shd w:val="clear" w:color="auto" w:fill="auto"/>
            <w:hideMark/>
          </w:tcPr>
          <w:p w14:paraId="69CF39F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Third party products</w:t>
            </w:r>
          </w:p>
        </w:tc>
        <w:tc>
          <w:tcPr>
            <w:tcW w:w="5662" w:type="dxa"/>
            <w:tcBorders>
              <w:top w:val="nil"/>
              <w:left w:val="nil"/>
              <w:bottom w:val="single" w:sz="4" w:space="0" w:color="auto"/>
              <w:right w:val="single" w:sz="4" w:space="0" w:color="auto"/>
            </w:tcBorders>
            <w:shd w:val="clear" w:color="auto" w:fill="auto"/>
            <w:hideMark/>
          </w:tcPr>
          <w:p w14:paraId="4DEF30F0"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new customer availing third party products</w:t>
            </w:r>
          </w:p>
        </w:tc>
      </w:tr>
      <w:tr w:rsidR="006E7D4A" w:rsidRPr="006E7D4A" w14:paraId="338143D6" w14:textId="77777777" w:rsidTr="001F7BEE">
        <w:trPr>
          <w:trHeight w:val="54"/>
        </w:trPr>
        <w:tc>
          <w:tcPr>
            <w:tcW w:w="2980" w:type="dxa"/>
            <w:tcBorders>
              <w:top w:val="nil"/>
              <w:left w:val="single" w:sz="4" w:space="0" w:color="auto"/>
              <w:bottom w:val="single" w:sz="4" w:space="0" w:color="auto"/>
              <w:right w:val="single" w:sz="4" w:space="0" w:color="auto"/>
            </w:tcBorders>
            <w:shd w:val="clear" w:color="auto" w:fill="auto"/>
            <w:hideMark/>
          </w:tcPr>
          <w:p w14:paraId="52AD73F9"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SES - ETRG - Product</w:t>
            </w:r>
          </w:p>
        </w:tc>
        <w:tc>
          <w:tcPr>
            <w:tcW w:w="5662" w:type="dxa"/>
            <w:tcBorders>
              <w:top w:val="nil"/>
              <w:left w:val="nil"/>
              <w:bottom w:val="single" w:sz="4" w:space="0" w:color="auto"/>
              <w:right w:val="single" w:sz="4" w:space="0" w:color="auto"/>
            </w:tcBorders>
            <w:shd w:val="clear" w:color="auto" w:fill="auto"/>
            <w:hideMark/>
          </w:tcPr>
          <w:p w14:paraId="6346F065"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new customer onboarded under ETRG</w:t>
            </w:r>
          </w:p>
        </w:tc>
      </w:tr>
      <w:tr w:rsidR="006E7D4A" w:rsidRPr="006E7D4A" w14:paraId="584AC951" w14:textId="77777777" w:rsidTr="001F7BEE">
        <w:trPr>
          <w:trHeight w:val="349"/>
        </w:trPr>
        <w:tc>
          <w:tcPr>
            <w:tcW w:w="2980" w:type="dxa"/>
            <w:tcBorders>
              <w:top w:val="nil"/>
              <w:left w:val="single" w:sz="4" w:space="0" w:color="auto"/>
              <w:bottom w:val="single" w:sz="4" w:space="0" w:color="auto"/>
              <w:right w:val="single" w:sz="4" w:space="0" w:color="auto"/>
            </w:tcBorders>
            <w:shd w:val="clear" w:color="auto" w:fill="auto"/>
            <w:hideMark/>
          </w:tcPr>
          <w:p w14:paraId="011426DD"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Marketing and Alliances</w:t>
            </w:r>
          </w:p>
        </w:tc>
        <w:tc>
          <w:tcPr>
            <w:tcW w:w="5662" w:type="dxa"/>
            <w:tcBorders>
              <w:top w:val="nil"/>
              <w:left w:val="nil"/>
              <w:bottom w:val="single" w:sz="4" w:space="0" w:color="auto"/>
              <w:right w:val="single" w:sz="4" w:space="0" w:color="auto"/>
            </w:tcBorders>
            <w:shd w:val="clear" w:color="auto" w:fill="auto"/>
            <w:hideMark/>
          </w:tcPr>
          <w:p w14:paraId="7D238FA6"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Number of email and notification campaigns and number of alliances done </w:t>
            </w:r>
          </w:p>
        </w:tc>
      </w:tr>
      <w:tr w:rsidR="006E7D4A" w:rsidRPr="006E7D4A" w14:paraId="751E6E9D"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481A111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Liabilities Operations Group</w:t>
            </w:r>
          </w:p>
        </w:tc>
        <w:tc>
          <w:tcPr>
            <w:tcW w:w="5662" w:type="dxa"/>
            <w:tcBorders>
              <w:top w:val="nil"/>
              <w:left w:val="nil"/>
              <w:bottom w:val="single" w:sz="4" w:space="0" w:color="auto"/>
              <w:right w:val="single" w:sz="4" w:space="0" w:color="auto"/>
            </w:tcBorders>
            <w:shd w:val="clear" w:color="auto" w:fill="auto"/>
            <w:hideMark/>
          </w:tcPr>
          <w:p w14:paraId="2B0EE2C5"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service request processed</w:t>
            </w:r>
          </w:p>
        </w:tc>
      </w:tr>
      <w:tr w:rsidR="006E7D4A" w:rsidRPr="006E7D4A" w14:paraId="046F7D2E"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2B866F1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lastRenderedPageBreak/>
              <w:t>SES - CMS - Product</w:t>
            </w:r>
          </w:p>
        </w:tc>
        <w:tc>
          <w:tcPr>
            <w:tcW w:w="5662" w:type="dxa"/>
            <w:tcBorders>
              <w:top w:val="nil"/>
              <w:left w:val="nil"/>
              <w:bottom w:val="single" w:sz="4" w:space="0" w:color="auto"/>
              <w:right w:val="single" w:sz="4" w:space="0" w:color="auto"/>
            </w:tcBorders>
            <w:shd w:val="clear" w:color="auto" w:fill="auto"/>
            <w:hideMark/>
          </w:tcPr>
          <w:p w14:paraId="5F60176C"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(all CMS product) processed during the year</w:t>
            </w:r>
          </w:p>
        </w:tc>
      </w:tr>
      <w:tr w:rsidR="006E7D4A" w:rsidRPr="006E7D4A" w14:paraId="230EFBE6"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4421F340"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Asset Evaluation and Monetization Group</w:t>
            </w:r>
          </w:p>
        </w:tc>
        <w:tc>
          <w:tcPr>
            <w:tcW w:w="5662" w:type="dxa"/>
            <w:tcBorders>
              <w:top w:val="nil"/>
              <w:left w:val="nil"/>
              <w:bottom w:val="single" w:sz="4" w:space="0" w:color="auto"/>
              <w:right w:val="single" w:sz="4" w:space="0" w:color="auto"/>
            </w:tcBorders>
            <w:shd w:val="clear" w:color="auto" w:fill="auto"/>
            <w:hideMark/>
          </w:tcPr>
          <w:p w14:paraId="657DB829"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i) No. of properties acquired</w:t>
            </w:r>
            <w:r w:rsidRPr="006E7D4A">
              <w:rPr>
                <w:rFonts w:ascii="Arial" w:eastAsia="Times New Roman" w:hAnsi="Arial" w:cs="Arial"/>
                <w:color w:val="000000"/>
                <w:lang w:eastAsia="en-IN"/>
              </w:rPr>
              <w:br/>
              <w:t>ii) No. of properties monetized</w:t>
            </w:r>
          </w:p>
        </w:tc>
      </w:tr>
      <w:tr w:rsidR="006E7D4A" w:rsidRPr="006E7D4A" w14:paraId="4E09B1D8" w14:textId="77777777" w:rsidTr="001F7BEE">
        <w:trPr>
          <w:trHeight w:val="840"/>
        </w:trPr>
        <w:tc>
          <w:tcPr>
            <w:tcW w:w="2980" w:type="dxa"/>
            <w:tcBorders>
              <w:top w:val="nil"/>
              <w:left w:val="single" w:sz="4" w:space="0" w:color="auto"/>
              <w:bottom w:val="single" w:sz="4" w:space="0" w:color="auto"/>
              <w:right w:val="single" w:sz="4" w:space="0" w:color="auto"/>
            </w:tcBorders>
            <w:shd w:val="clear" w:color="auto" w:fill="auto"/>
            <w:hideMark/>
          </w:tcPr>
          <w:p w14:paraId="10E27BD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Credit Monitoring Group</w:t>
            </w:r>
          </w:p>
        </w:tc>
        <w:tc>
          <w:tcPr>
            <w:tcW w:w="5662" w:type="dxa"/>
            <w:tcBorders>
              <w:top w:val="nil"/>
              <w:left w:val="nil"/>
              <w:bottom w:val="single" w:sz="4" w:space="0" w:color="auto"/>
              <w:right w:val="single" w:sz="4" w:space="0" w:color="auto"/>
            </w:tcBorders>
            <w:shd w:val="clear" w:color="auto" w:fill="auto"/>
            <w:hideMark/>
          </w:tcPr>
          <w:p w14:paraId="5BB51C40"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loans sanctioned (only renewals) for all corporate loan business groups</w:t>
            </w:r>
          </w:p>
        </w:tc>
      </w:tr>
      <w:tr w:rsidR="006E7D4A" w:rsidRPr="006E7D4A" w14:paraId="7E9F0D36" w14:textId="77777777" w:rsidTr="001F7BEE">
        <w:trPr>
          <w:trHeight w:val="711"/>
        </w:trPr>
        <w:tc>
          <w:tcPr>
            <w:tcW w:w="2980" w:type="dxa"/>
            <w:tcBorders>
              <w:top w:val="nil"/>
              <w:left w:val="single" w:sz="4" w:space="0" w:color="auto"/>
              <w:bottom w:val="single" w:sz="4" w:space="0" w:color="auto"/>
              <w:right w:val="single" w:sz="4" w:space="0" w:color="auto"/>
            </w:tcBorders>
            <w:shd w:val="clear" w:color="auto" w:fill="auto"/>
            <w:hideMark/>
          </w:tcPr>
          <w:p w14:paraId="64F8893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Lending Services Operations Group</w:t>
            </w:r>
          </w:p>
        </w:tc>
        <w:tc>
          <w:tcPr>
            <w:tcW w:w="5662" w:type="dxa"/>
            <w:tcBorders>
              <w:top w:val="nil"/>
              <w:left w:val="nil"/>
              <w:bottom w:val="single" w:sz="4" w:space="0" w:color="auto"/>
              <w:right w:val="single" w:sz="4" w:space="0" w:color="auto"/>
            </w:tcBorders>
            <w:shd w:val="clear" w:color="auto" w:fill="auto"/>
            <w:hideMark/>
          </w:tcPr>
          <w:p w14:paraId="2DB472A6"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loans sanctioned (Fresh, enhancement, renewals, disbursement &amp; closure) for all corporate loan business groups</w:t>
            </w:r>
          </w:p>
        </w:tc>
      </w:tr>
      <w:tr w:rsidR="006E7D4A" w:rsidRPr="006E7D4A" w14:paraId="38CCFA47" w14:textId="77777777" w:rsidTr="001F7BEE">
        <w:trPr>
          <w:trHeight w:val="286"/>
        </w:trPr>
        <w:tc>
          <w:tcPr>
            <w:tcW w:w="2980" w:type="dxa"/>
            <w:tcBorders>
              <w:top w:val="nil"/>
              <w:left w:val="single" w:sz="4" w:space="0" w:color="auto"/>
              <w:bottom w:val="single" w:sz="4" w:space="0" w:color="auto"/>
              <w:right w:val="single" w:sz="4" w:space="0" w:color="auto"/>
            </w:tcBorders>
            <w:shd w:val="clear" w:color="auto" w:fill="auto"/>
            <w:hideMark/>
          </w:tcPr>
          <w:p w14:paraId="36CAD8B0"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Domestic Syndication Group</w:t>
            </w:r>
          </w:p>
        </w:tc>
        <w:tc>
          <w:tcPr>
            <w:tcW w:w="5662" w:type="dxa"/>
            <w:tcBorders>
              <w:top w:val="nil"/>
              <w:left w:val="nil"/>
              <w:bottom w:val="single" w:sz="4" w:space="0" w:color="auto"/>
              <w:right w:val="single" w:sz="4" w:space="0" w:color="auto"/>
            </w:tcBorders>
            <w:shd w:val="clear" w:color="auto" w:fill="auto"/>
            <w:hideMark/>
          </w:tcPr>
          <w:p w14:paraId="1EE7AC62"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syndicated loans sanctioned</w:t>
            </w:r>
          </w:p>
        </w:tc>
      </w:tr>
      <w:tr w:rsidR="006E7D4A" w:rsidRPr="006E7D4A" w14:paraId="7B26F097" w14:textId="77777777" w:rsidTr="001F7BEE">
        <w:trPr>
          <w:trHeight w:val="350"/>
        </w:trPr>
        <w:tc>
          <w:tcPr>
            <w:tcW w:w="2980" w:type="dxa"/>
            <w:tcBorders>
              <w:top w:val="nil"/>
              <w:left w:val="single" w:sz="4" w:space="0" w:color="auto"/>
              <w:bottom w:val="single" w:sz="4" w:space="0" w:color="auto"/>
              <w:right w:val="single" w:sz="4" w:space="0" w:color="auto"/>
            </w:tcBorders>
            <w:shd w:val="clear" w:color="auto" w:fill="auto"/>
            <w:hideMark/>
          </w:tcPr>
          <w:p w14:paraId="2AAA44FE"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Small and Medium Enterprises Group(SMEG)</w:t>
            </w:r>
          </w:p>
        </w:tc>
        <w:tc>
          <w:tcPr>
            <w:tcW w:w="5662" w:type="dxa"/>
            <w:tcBorders>
              <w:top w:val="nil"/>
              <w:left w:val="nil"/>
              <w:bottom w:val="single" w:sz="4" w:space="0" w:color="auto"/>
              <w:right w:val="single" w:sz="4" w:space="0" w:color="auto"/>
            </w:tcBorders>
            <w:shd w:val="clear" w:color="auto" w:fill="auto"/>
            <w:hideMark/>
          </w:tcPr>
          <w:p w14:paraId="61259DE3"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and value of loans sanctioned across SMEAG</w:t>
            </w:r>
          </w:p>
        </w:tc>
      </w:tr>
      <w:tr w:rsidR="006E7D4A" w:rsidRPr="006E7D4A" w14:paraId="08EB4903" w14:textId="77777777" w:rsidTr="001F7BEE">
        <w:trPr>
          <w:trHeight w:val="189"/>
        </w:trPr>
        <w:tc>
          <w:tcPr>
            <w:tcW w:w="2980" w:type="dxa"/>
            <w:tcBorders>
              <w:top w:val="nil"/>
              <w:left w:val="single" w:sz="4" w:space="0" w:color="auto"/>
              <w:bottom w:val="single" w:sz="4" w:space="0" w:color="auto"/>
              <w:right w:val="single" w:sz="4" w:space="0" w:color="auto"/>
            </w:tcBorders>
            <w:shd w:val="clear" w:color="auto" w:fill="auto"/>
            <w:hideMark/>
          </w:tcPr>
          <w:p w14:paraId="1FE8DCF9"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Large Clients Group</w:t>
            </w:r>
          </w:p>
        </w:tc>
        <w:tc>
          <w:tcPr>
            <w:tcW w:w="5662" w:type="dxa"/>
            <w:tcBorders>
              <w:top w:val="nil"/>
              <w:left w:val="nil"/>
              <w:bottom w:val="single" w:sz="4" w:space="0" w:color="auto"/>
              <w:right w:val="single" w:sz="4" w:space="0" w:color="auto"/>
            </w:tcBorders>
            <w:shd w:val="clear" w:color="auto" w:fill="auto"/>
            <w:hideMark/>
          </w:tcPr>
          <w:p w14:paraId="437209B5"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and value of loans sanctioned across LCG</w:t>
            </w:r>
          </w:p>
        </w:tc>
      </w:tr>
      <w:tr w:rsidR="006E7D4A" w:rsidRPr="006E7D4A" w14:paraId="4D63C0C1" w14:textId="77777777" w:rsidTr="001F7BEE">
        <w:trPr>
          <w:trHeight w:val="339"/>
        </w:trPr>
        <w:tc>
          <w:tcPr>
            <w:tcW w:w="2980" w:type="dxa"/>
            <w:tcBorders>
              <w:top w:val="nil"/>
              <w:left w:val="single" w:sz="4" w:space="0" w:color="auto"/>
              <w:bottom w:val="single" w:sz="4" w:space="0" w:color="auto"/>
              <w:right w:val="single" w:sz="4" w:space="0" w:color="auto"/>
            </w:tcBorders>
            <w:shd w:val="clear" w:color="auto" w:fill="auto"/>
            <w:hideMark/>
          </w:tcPr>
          <w:p w14:paraId="455CACE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Mid Corporate Group</w:t>
            </w:r>
          </w:p>
        </w:tc>
        <w:tc>
          <w:tcPr>
            <w:tcW w:w="5662" w:type="dxa"/>
            <w:tcBorders>
              <w:top w:val="nil"/>
              <w:left w:val="nil"/>
              <w:bottom w:val="single" w:sz="4" w:space="0" w:color="auto"/>
              <w:right w:val="single" w:sz="4" w:space="0" w:color="auto"/>
            </w:tcBorders>
            <w:shd w:val="clear" w:color="auto" w:fill="auto"/>
            <w:hideMark/>
          </w:tcPr>
          <w:p w14:paraId="0F626906"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and value of loans sanctioned across MCG</w:t>
            </w:r>
          </w:p>
        </w:tc>
      </w:tr>
      <w:tr w:rsidR="006E7D4A" w:rsidRPr="006E7D4A" w14:paraId="26E3FA90" w14:textId="77777777" w:rsidTr="001F7BEE">
        <w:trPr>
          <w:trHeight w:val="191"/>
        </w:trPr>
        <w:tc>
          <w:tcPr>
            <w:tcW w:w="2980" w:type="dxa"/>
            <w:tcBorders>
              <w:top w:val="nil"/>
              <w:left w:val="single" w:sz="4" w:space="0" w:color="auto"/>
              <w:bottom w:val="single" w:sz="4" w:space="0" w:color="auto"/>
              <w:right w:val="single" w:sz="4" w:space="0" w:color="auto"/>
            </w:tcBorders>
            <w:shd w:val="clear" w:color="auto" w:fill="auto"/>
            <w:hideMark/>
          </w:tcPr>
          <w:p w14:paraId="06E68116"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Global Client Group</w:t>
            </w:r>
          </w:p>
        </w:tc>
        <w:tc>
          <w:tcPr>
            <w:tcW w:w="5662" w:type="dxa"/>
            <w:tcBorders>
              <w:top w:val="nil"/>
              <w:left w:val="nil"/>
              <w:bottom w:val="single" w:sz="4" w:space="0" w:color="auto"/>
              <w:right w:val="single" w:sz="4" w:space="0" w:color="auto"/>
            </w:tcBorders>
            <w:shd w:val="clear" w:color="auto" w:fill="auto"/>
            <w:hideMark/>
          </w:tcPr>
          <w:p w14:paraId="53F2DBB8"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and value of loans sanctioned across GCG</w:t>
            </w:r>
          </w:p>
        </w:tc>
      </w:tr>
      <w:tr w:rsidR="006E7D4A" w:rsidRPr="006E7D4A" w14:paraId="29062AFA" w14:textId="77777777" w:rsidTr="001F7BEE">
        <w:trPr>
          <w:trHeight w:val="734"/>
        </w:trPr>
        <w:tc>
          <w:tcPr>
            <w:tcW w:w="2980" w:type="dxa"/>
            <w:tcBorders>
              <w:top w:val="nil"/>
              <w:left w:val="single" w:sz="4" w:space="0" w:color="auto"/>
              <w:bottom w:val="single" w:sz="4" w:space="0" w:color="auto"/>
              <w:right w:val="single" w:sz="4" w:space="0" w:color="auto"/>
            </w:tcBorders>
            <w:shd w:val="clear" w:color="auto" w:fill="auto"/>
            <w:hideMark/>
          </w:tcPr>
          <w:p w14:paraId="13101C30"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Credit Risk Management Group</w:t>
            </w:r>
          </w:p>
        </w:tc>
        <w:tc>
          <w:tcPr>
            <w:tcW w:w="5662" w:type="dxa"/>
            <w:tcBorders>
              <w:top w:val="nil"/>
              <w:left w:val="nil"/>
              <w:bottom w:val="single" w:sz="4" w:space="0" w:color="auto"/>
              <w:right w:val="single" w:sz="4" w:space="0" w:color="auto"/>
            </w:tcBorders>
            <w:shd w:val="clear" w:color="auto" w:fill="auto"/>
            <w:hideMark/>
          </w:tcPr>
          <w:p w14:paraId="6C1627EA"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i) No of Risk Rationales released</w:t>
            </w:r>
            <w:r w:rsidRPr="006E7D4A">
              <w:rPr>
                <w:rFonts w:ascii="Arial" w:eastAsia="Times New Roman" w:hAnsi="Arial" w:cs="Arial"/>
                <w:color w:val="000000"/>
                <w:lang w:eastAsia="en-IN"/>
              </w:rPr>
              <w:br/>
              <w:t>ii) No. of fresh cases approved by CRMG</w:t>
            </w:r>
            <w:r w:rsidRPr="006E7D4A">
              <w:rPr>
                <w:rFonts w:ascii="Arial" w:eastAsia="Times New Roman" w:hAnsi="Arial" w:cs="Arial"/>
                <w:color w:val="000000"/>
                <w:lang w:eastAsia="en-IN"/>
              </w:rPr>
              <w:br/>
              <w:t>iii) No. of policies/programme vetted by CRMG</w:t>
            </w:r>
          </w:p>
        </w:tc>
      </w:tr>
      <w:tr w:rsidR="006E7D4A" w:rsidRPr="006E7D4A" w14:paraId="228EF3E9"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6CAB931B"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Strategic Solutions Group</w:t>
            </w:r>
          </w:p>
        </w:tc>
        <w:tc>
          <w:tcPr>
            <w:tcW w:w="5662" w:type="dxa"/>
            <w:tcBorders>
              <w:top w:val="nil"/>
              <w:left w:val="nil"/>
              <w:bottom w:val="single" w:sz="4" w:space="0" w:color="auto"/>
              <w:right w:val="single" w:sz="4" w:space="0" w:color="auto"/>
            </w:tcBorders>
            <w:shd w:val="clear" w:color="auto" w:fill="auto"/>
            <w:hideMark/>
          </w:tcPr>
          <w:p w14:paraId="0D376E4B" w14:textId="71D599D4"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loans </w:t>
            </w:r>
            <w:r w:rsidR="00FA1F0C" w:rsidRPr="006E7D4A">
              <w:rPr>
                <w:rFonts w:ascii="Arial" w:eastAsia="Times New Roman" w:hAnsi="Arial" w:cs="Arial"/>
                <w:color w:val="000000"/>
                <w:lang w:eastAsia="en-IN"/>
              </w:rPr>
              <w:t>restructured,</w:t>
            </w:r>
            <w:r w:rsidRPr="006E7D4A">
              <w:rPr>
                <w:rFonts w:ascii="Arial" w:eastAsia="Times New Roman" w:hAnsi="Arial" w:cs="Arial"/>
                <w:color w:val="000000"/>
                <w:lang w:eastAsia="en-IN"/>
              </w:rPr>
              <w:t xml:space="preserve"> and new facility sanctioned to new customers</w:t>
            </w:r>
          </w:p>
        </w:tc>
      </w:tr>
      <w:tr w:rsidR="006E7D4A" w:rsidRPr="006E7D4A" w14:paraId="422A68E7" w14:textId="77777777" w:rsidTr="001F7BEE">
        <w:trPr>
          <w:trHeight w:val="527"/>
        </w:trPr>
        <w:tc>
          <w:tcPr>
            <w:tcW w:w="2980" w:type="dxa"/>
            <w:tcBorders>
              <w:top w:val="nil"/>
              <w:left w:val="single" w:sz="4" w:space="0" w:color="auto"/>
              <w:bottom w:val="single" w:sz="4" w:space="0" w:color="auto"/>
              <w:right w:val="single" w:sz="4" w:space="0" w:color="auto"/>
            </w:tcBorders>
            <w:shd w:val="clear" w:color="auto" w:fill="auto"/>
            <w:hideMark/>
          </w:tcPr>
          <w:p w14:paraId="6130021E"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Institutional Business Group (TASC and GBG)</w:t>
            </w:r>
          </w:p>
        </w:tc>
        <w:tc>
          <w:tcPr>
            <w:tcW w:w="5662" w:type="dxa"/>
            <w:tcBorders>
              <w:top w:val="nil"/>
              <w:left w:val="nil"/>
              <w:bottom w:val="single" w:sz="4" w:space="0" w:color="auto"/>
              <w:right w:val="single" w:sz="4" w:space="0" w:color="auto"/>
            </w:tcBorders>
            <w:shd w:val="clear" w:color="auto" w:fill="auto"/>
            <w:hideMark/>
          </w:tcPr>
          <w:p w14:paraId="09CE15E3"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 executed under TASC &amp; GBG</w:t>
            </w:r>
            <w:r w:rsidRPr="006E7D4A">
              <w:rPr>
                <w:rFonts w:ascii="Arial" w:eastAsia="Times New Roman" w:hAnsi="Arial" w:cs="Arial"/>
                <w:color w:val="000000"/>
                <w:lang w:eastAsia="en-IN"/>
              </w:rPr>
              <w:br/>
              <w:t>No. of accounts opened</w:t>
            </w:r>
          </w:p>
        </w:tc>
      </w:tr>
      <w:tr w:rsidR="006E7D4A" w:rsidRPr="006E7D4A" w14:paraId="0F9EFBA6" w14:textId="77777777" w:rsidTr="001F7BEE">
        <w:trPr>
          <w:trHeight w:val="406"/>
        </w:trPr>
        <w:tc>
          <w:tcPr>
            <w:tcW w:w="2980" w:type="dxa"/>
            <w:tcBorders>
              <w:top w:val="nil"/>
              <w:left w:val="single" w:sz="4" w:space="0" w:color="auto"/>
              <w:bottom w:val="single" w:sz="4" w:space="0" w:color="auto"/>
              <w:right w:val="single" w:sz="4" w:space="0" w:color="auto"/>
            </w:tcBorders>
            <w:shd w:val="clear" w:color="auto" w:fill="auto"/>
            <w:hideMark/>
          </w:tcPr>
          <w:p w14:paraId="70072BA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Credit and Policy - MCG, BLG and SMEG</w:t>
            </w:r>
          </w:p>
        </w:tc>
        <w:tc>
          <w:tcPr>
            <w:tcW w:w="5662" w:type="dxa"/>
            <w:tcBorders>
              <w:top w:val="nil"/>
              <w:left w:val="nil"/>
              <w:bottom w:val="single" w:sz="4" w:space="0" w:color="auto"/>
              <w:right w:val="single" w:sz="4" w:space="0" w:color="auto"/>
            </w:tcBorders>
            <w:shd w:val="clear" w:color="auto" w:fill="auto"/>
            <w:hideMark/>
          </w:tcPr>
          <w:p w14:paraId="5E2369CE"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No of policies formulated/ No of Proposals wherein Credit underwriting done for corporate </w:t>
            </w:r>
          </w:p>
        </w:tc>
      </w:tr>
      <w:tr w:rsidR="006E7D4A" w:rsidRPr="006E7D4A" w14:paraId="3A4B0916" w14:textId="77777777" w:rsidTr="001F7BEE">
        <w:trPr>
          <w:trHeight w:val="470"/>
        </w:trPr>
        <w:tc>
          <w:tcPr>
            <w:tcW w:w="2980" w:type="dxa"/>
            <w:tcBorders>
              <w:top w:val="nil"/>
              <w:left w:val="single" w:sz="4" w:space="0" w:color="auto"/>
              <w:bottom w:val="single" w:sz="4" w:space="0" w:color="auto"/>
              <w:right w:val="single" w:sz="4" w:space="0" w:color="auto"/>
            </w:tcBorders>
            <w:shd w:val="clear" w:color="auto" w:fill="auto"/>
            <w:hideMark/>
          </w:tcPr>
          <w:p w14:paraId="6128D3C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Credit and Policy Group</w:t>
            </w:r>
          </w:p>
        </w:tc>
        <w:tc>
          <w:tcPr>
            <w:tcW w:w="5662" w:type="dxa"/>
            <w:tcBorders>
              <w:top w:val="nil"/>
              <w:left w:val="nil"/>
              <w:bottom w:val="single" w:sz="4" w:space="0" w:color="auto"/>
              <w:right w:val="single" w:sz="4" w:space="0" w:color="auto"/>
            </w:tcBorders>
            <w:shd w:val="clear" w:color="auto" w:fill="auto"/>
            <w:hideMark/>
          </w:tcPr>
          <w:p w14:paraId="7651C6F8"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policies formulated/ No of Proposals wherein Credit underwriting done for retail group</w:t>
            </w:r>
          </w:p>
        </w:tc>
      </w:tr>
      <w:tr w:rsidR="006E7D4A" w:rsidRPr="006E7D4A" w14:paraId="1DC07C13"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6BA86788"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Structured Finance Group - Corporate</w:t>
            </w:r>
          </w:p>
        </w:tc>
        <w:tc>
          <w:tcPr>
            <w:tcW w:w="5662" w:type="dxa"/>
            <w:tcBorders>
              <w:top w:val="nil"/>
              <w:left w:val="nil"/>
              <w:bottom w:val="single" w:sz="4" w:space="0" w:color="auto"/>
              <w:right w:val="single" w:sz="4" w:space="0" w:color="auto"/>
            </w:tcBorders>
            <w:shd w:val="clear" w:color="auto" w:fill="auto"/>
            <w:hideMark/>
          </w:tcPr>
          <w:p w14:paraId="3698C4BE"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transactions facilitated to other business groups</w:t>
            </w:r>
          </w:p>
        </w:tc>
      </w:tr>
      <w:tr w:rsidR="006E7D4A" w:rsidRPr="006E7D4A" w14:paraId="7D8668CA" w14:textId="77777777" w:rsidTr="001F7BEE">
        <w:trPr>
          <w:trHeight w:val="1140"/>
        </w:trPr>
        <w:tc>
          <w:tcPr>
            <w:tcW w:w="2980" w:type="dxa"/>
            <w:tcBorders>
              <w:top w:val="nil"/>
              <w:left w:val="single" w:sz="4" w:space="0" w:color="auto"/>
              <w:bottom w:val="single" w:sz="4" w:space="0" w:color="auto"/>
              <w:right w:val="single" w:sz="4" w:space="0" w:color="auto"/>
            </w:tcBorders>
            <w:shd w:val="clear" w:color="auto" w:fill="auto"/>
            <w:hideMark/>
          </w:tcPr>
          <w:p w14:paraId="7C64B09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Corporate Assets Operations Group</w:t>
            </w:r>
          </w:p>
        </w:tc>
        <w:tc>
          <w:tcPr>
            <w:tcW w:w="5662" w:type="dxa"/>
            <w:tcBorders>
              <w:top w:val="nil"/>
              <w:left w:val="nil"/>
              <w:bottom w:val="single" w:sz="4" w:space="0" w:color="auto"/>
              <w:right w:val="single" w:sz="4" w:space="0" w:color="auto"/>
            </w:tcBorders>
            <w:shd w:val="clear" w:color="auto" w:fill="auto"/>
            <w:hideMark/>
          </w:tcPr>
          <w:p w14:paraId="3DD70923" w14:textId="6A97E47E"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1. No. of LSM across all retail products</w:t>
            </w:r>
            <w:r w:rsidRPr="006E7D4A">
              <w:rPr>
                <w:rFonts w:ascii="Arial" w:eastAsia="Times New Roman" w:hAnsi="Arial" w:cs="Arial"/>
                <w:color w:val="000000"/>
                <w:lang w:eastAsia="en-IN"/>
              </w:rPr>
              <w:br/>
              <w:t>2. No. of accounting entries passed across all retail products</w:t>
            </w:r>
            <w:r w:rsidRPr="006E7D4A">
              <w:rPr>
                <w:rFonts w:ascii="Arial" w:eastAsia="Times New Roman" w:hAnsi="Arial" w:cs="Arial"/>
                <w:color w:val="000000"/>
                <w:lang w:eastAsia="en-IN"/>
              </w:rPr>
              <w:br/>
              <w:t>3. No. of lien marked across all retail products</w:t>
            </w:r>
            <w:r w:rsidRPr="006E7D4A">
              <w:rPr>
                <w:rFonts w:ascii="Arial" w:eastAsia="Times New Roman" w:hAnsi="Arial" w:cs="Arial"/>
                <w:color w:val="000000"/>
                <w:lang w:eastAsia="en-IN"/>
              </w:rPr>
              <w:br/>
              <w:t>4. No. of SRs processed across all products</w:t>
            </w:r>
          </w:p>
        </w:tc>
      </w:tr>
      <w:tr w:rsidR="006E7D4A" w:rsidRPr="006E7D4A" w14:paraId="75A4FDC9" w14:textId="77777777" w:rsidTr="001F7BEE">
        <w:trPr>
          <w:trHeight w:val="235"/>
        </w:trPr>
        <w:tc>
          <w:tcPr>
            <w:tcW w:w="2980" w:type="dxa"/>
            <w:tcBorders>
              <w:top w:val="nil"/>
              <w:left w:val="single" w:sz="4" w:space="0" w:color="auto"/>
              <w:bottom w:val="single" w:sz="4" w:space="0" w:color="auto"/>
              <w:right w:val="single" w:sz="4" w:space="0" w:color="auto"/>
            </w:tcBorders>
            <w:shd w:val="clear" w:color="auto" w:fill="auto"/>
            <w:hideMark/>
          </w:tcPr>
          <w:p w14:paraId="286F0ED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Services Sector Group</w:t>
            </w:r>
          </w:p>
        </w:tc>
        <w:tc>
          <w:tcPr>
            <w:tcW w:w="5662" w:type="dxa"/>
            <w:tcBorders>
              <w:top w:val="nil"/>
              <w:left w:val="nil"/>
              <w:bottom w:val="single" w:sz="4" w:space="0" w:color="auto"/>
              <w:right w:val="single" w:sz="4" w:space="0" w:color="auto"/>
            </w:tcBorders>
            <w:shd w:val="clear" w:color="auto" w:fill="auto"/>
            <w:hideMark/>
          </w:tcPr>
          <w:p w14:paraId="4799E2F7"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and value of loans sanctioned across SRSG</w:t>
            </w:r>
          </w:p>
        </w:tc>
      </w:tr>
      <w:tr w:rsidR="006E7D4A" w:rsidRPr="006E7D4A" w14:paraId="7AE70226" w14:textId="77777777" w:rsidTr="001F7BEE">
        <w:trPr>
          <w:trHeight w:val="253"/>
        </w:trPr>
        <w:tc>
          <w:tcPr>
            <w:tcW w:w="2980" w:type="dxa"/>
            <w:tcBorders>
              <w:top w:val="nil"/>
              <w:left w:val="single" w:sz="4" w:space="0" w:color="auto"/>
              <w:bottom w:val="single" w:sz="4" w:space="0" w:color="auto"/>
              <w:right w:val="single" w:sz="4" w:space="0" w:color="auto"/>
            </w:tcBorders>
            <w:shd w:val="clear" w:color="auto" w:fill="auto"/>
            <w:hideMark/>
          </w:tcPr>
          <w:p w14:paraId="55A902F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Portfolio Management Group</w:t>
            </w:r>
          </w:p>
        </w:tc>
        <w:tc>
          <w:tcPr>
            <w:tcW w:w="5662" w:type="dxa"/>
            <w:tcBorders>
              <w:top w:val="nil"/>
              <w:left w:val="nil"/>
              <w:bottom w:val="single" w:sz="4" w:space="0" w:color="auto"/>
              <w:right w:val="single" w:sz="4" w:space="0" w:color="auto"/>
            </w:tcBorders>
            <w:shd w:val="clear" w:color="auto" w:fill="auto"/>
            <w:hideMark/>
          </w:tcPr>
          <w:p w14:paraId="4FE40D82"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NA</w:t>
            </w:r>
          </w:p>
        </w:tc>
      </w:tr>
      <w:tr w:rsidR="006E7D4A" w:rsidRPr="006E7D4A" w14:paraId="174DD991"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0B4A686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Financial Sponsor and Credit Bonds Desk Group</w:t>
            </w:r>
          </w:p>
        </w:tc>
        <w:tc>
          <w:tcPr>
            <w:tcW w:w="5662" w:type="dxa"/>
            <w:tcBorders>
              <w:top w:val="nil"/>
              <w:left w:val="nil"/>
              <w:bottom w:val="single" w:sz="4" w:space="0" w:color="auto"/>
              <w:right w:val="single" w:sz="4" w:space="0" w:color="auto"/>
            </w:tcBorders>
            <w:shd w:val="clear" w:color="auto" w:fill="auto"/>
            <w:noWrap/>
            <w:hideMark/>
          </w:tcPr>
          <w:p w14:paraId="409460AE"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1.No of trades in credit bond desk</w:t>
            </w:r>
          </w:p>
        </w:tc>
      </w:tr>
      <w:tr w:rsidR="006E7D4A" w:rsidRPr="006E7D4A" w14:paraId="5763B6B7"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20A047CD"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Startup Engagements and Investments</w:t>
            </w:r>
          </w:p>
        </w:tc>
        <w:tc>
          <w:tcPr>
            <w:tcW w:w="5662" w:type="dxa"/>
            <w:tcBorders>
              <w:top w:val="nil"/>
              <w:left w:val="nil"/>
              <w:bottom w:val="single" w:sz="4" w:space="0" w:color="auto"/>
              <w:right w:val="single" w:sz="4" w:space="0" w:color="auto"/>
            </w:tcBorders>
            <w:shd w:val="clear" w:color="auto" w:fill="auto"/>
            <w:hideMark/>
          </w:tcPr>
          <w:p w14:paraId="3FEF38D2"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1. No of buy transactions.</w:t>
            </w:r>
            <w:r w:rsidRPr="006E7D4A">
              <w:rPr>
                <w:rFonts w:ascii="Arial" w:eastAsia="Times New Roman" w:hAnsi="Arial" w:cs="Arial"/>
                <w:color w:val="000000"/>
                <w:lang w:eastAsia="en-IN"/>
              </w:rPr>
              <w:br/>
              <w:t>2. No of sell transactions</w:t>
            </w:r>
          </w:p>
        </w:tc>
      </w:tr>
      <w:tr w:rsidR="006E7D4A" w:rsidRPr="006E7D4A" w14:paraId="5750F84F"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27656FEF"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Secretarial Group</w:t>
            </w:r>
          </w:p>
        </w:tc>
        <w:tc>
          <w:tcPr>
            <w:tcW w:w="5662" w:type="dxa"/>
            <w:tcBorders>
              <w:top w:val="nil"/>
              <w:left w:val="nil"/>
              <w:bottom w:val="single" w:sz="4" w:space="0" w:color="auto"/>
              <w:right w:val="single" w:sz="4" w:space="0" w:color="auto"/>
            </w:tcBorders>
            <w:shd w:val="clear" w:color="auto" w:fill="auto"/>
            <w:noWrap/>
            <w:vAlign w:val="bottom"/>
            <w:hideMark/>
          </w:tcPr>
          <w:p w14:paraId="7983FB6A"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various meetings held</w:t>
            </w:r>
          </w:p>
        </w:tc>
      </w:tr>
      <w:tr w:rsidR="006E7D4A" w:rsidRPr="006E7D4A" w14:paraId="238C8F6B"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5852D0A1"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Capital Market Group</w:t>
            </w:r>
          </w:p>
        </w:tc>
        <w:tc>
          <w:tcPr>
            <w:tcW w:w="5662" w:type="dxa"/>
            <w:tcBorders>
              <w:top w:val="nil"/>
              <w:left w:val="nil"/>
              <w:bottom w:val="single" w:sz="4" w:space="0" w:color="auto"/>
              <w:right w:val="single" w:sz="4" w:space="0" w:color="auto"/>
            </w:tcBorders>
            <w:shd w:val="clear" w:color="auto" w:fill="auto"/>
            <w:noWrap/>
            <w:hideMark/>
          </w:tcPr>
          <w:p w14:paraId="7C1A99D6"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loans sanctioned</w:t>
            </w:r>
          </w:p>
        </w:tc>
      </w:tr>
      <w:tr w:rsidR="006E7D4A" w:rsidRPr="006E7D4A" w14:paraId="3E7B988D" w14:textId="77777777" w:rsidTr="001F7BEE">
        <w:trPr>
          <w:trHeight w:val="682"/>
        </w:trPr>
        <w:tc>
          <w:tcPr>
            <w:tcW w:w="2980" w:type="dxa"/>
            <w:tcBorders>
              <w:top w:val="nil"/>
              <w:left w:val="single" w:sz="4" w:space="0" w:color="auto"/>
              <w:bottom w:val="single" w:sz="4" w:space="0" w:color="auto"/>
              <w:right w:val="single" w:sz="4" w:space="0" w:color="auto"/>
            </w:tcBorders>
            <w:shd w:val="clear" w:color="auto" w:fill="auto"/>
            <w:hideMark/>
          </w:tcPr>
          <w:p w14:paraId="6266CC4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Market Risk Management Group</w:t>
            </w:r>
          </w:p>
        </w:tc>
        <w:tc>
          <w:tcPr>
            <w:tcW w:w="5662" w:type="dxa"/>
            <w:tcBorders>
              <w:top w:val="nil"/>
              <w:left w:val="nil"/>
              <w:bottom w:val="single" w:sz="4" w:space="0" w:color="auto"/>
              <w:right w:val="single" w:sz="4" w:space="0" w:color="auto"/>
            </w:tcBorders>
            <w:shd w:val="clear" w:color="auto" w:fill="auto"/>
            <w:hideMark/>
          </w:tcPr>
          <w:p w14:paraId="1CB74916" w14:textId="05A7EE72" w:rsidR="006E7D4A" w:rsidRPr="006E7D4A" w:rsidRDefault="006E7D4A" w:rsidP="006E7D4A">
            <w:pPr>
              <w:spacing w:after="24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Number of transactions for all fixed income products, Money market Products, Forex Products and Derivatives products, Non SLR products</w:t>
            </w:r>
          </w:p>
        </w:tc>
      </w:tr>
      <w:tr w:rsidR="006E7D4A" w:rsidRPr="006E7D4A" w14:paraId="50E08849"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26981E9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PIVG - Strategy Group</w:t>
            </w:r>
          </w:p>
        </w:tc>
        <w:tc>
          <w:tcPr>
            <w:tcW w:w="5662" w:type="dxa"/>
            <w:tcBorders>
              <w:top w:val="nil"/>
              <w:left w:val="nil"/>
              <w:bottom w:val="single" w:sz="4" w:space="0" w:color="auto"/>
              <w:right w:val="single" w:sz="4" w:space="0" w:color="auto"/>
            </w:tcBorders>
            <w:shd w:val="clear" w:color="auto" w:fill="auto"/>
            <w:noWrap/>
            <w:hideMark/>
          </w:tcPr>
          <w:p w14:paraId="34DB01CB"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regulatory submission</w:t>
            </w:r>
          </w:p>
        </w:tc>
      </w:tr>
      <w:tr w:rsidR="006E7D4A" w:rsidRPr="006E7D4A" w14:paraId="6D95A15B"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50D9338F"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PIVG - Systems</w:t>
            </w:r>
          </w:p>
        </w:tc>
        <w:tc>
          <w:tcPr>
            <w:tcW w:w="5662" w:type="dxa"/>
            <w:tcBorders>
              <w:top w:val="nil"/>
              <w:left w:val="nil"/>
              <w:bottom w:val="single" w:sz="4" w:space="0" w:color="auto"/>
              <w:right w:val="single" w:sz="4" w:space="0" w:color="auto"/>
            </w:tcBorders>
            <w:shd w:val="clear" w:color="auto" w:fill="auto"/>
            <w:hideMark/>
          </w:tcPr>
          <w:p w14:paraId="379BC306"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To be discussed with Bank - These would be NA for this AU</w:t>
            </w:r>
          </w:p>
        </w:tc>
      </w:tr>
      <w:tr w:rsidR="006E7D4A" w:rsidRPr="006E7D4A" w14:paraId="545752AE"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205C1AA5"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lastRenderedPageBreak/>
              <w:t>PIVG - Planning</w:t>
            </w:r>
          </w:p>
        </w:tc>
        <w:tc>
          <w:tcPr>
            <w:tcW w:w="5662" w:type="dxa"/>
            <w:tcBorders>
              <w:top w:val="nil"/>
              <w:left w:val="nil"/>
              <w:bottom w:val="single" w:sz="4" w:space="0" w:color="auto"/>
              <w:right w:val="single" w:sz="4" w:space="0" w:color="auto"/>
            </w:tcBorders>
            <w:shd w:val="clear" w:color="auto" w:fill="auto"/>
            <w:hideMark/>
          </w:tcPr>
          <w:p w14:paraId="0876E5B7"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To be discussed with Bank - These would be NA for this AU</w:t>
            </w:r>
          </w:p>
        </w:tc>
      </w:tr>
      <w:tr w:rsidR="006E7D4A" w:rsidRPr="006E7D4A" w14:paraId="34EB6D0D"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350BB5B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Custody Business Group</w:t>
            </w:r>
          </w:p>
        </w:tc>
        <w:tc>
          <w:tcPr>
            <w:tcW w:w="5662" w:type="dxa"/>
            <w:tcBorders>
              <w:top w:val="nil"/>
              <w:left w:val="nil"/>
              <w:bottom w:val="single" w:sz="4" w:space="0" w:color="auto"/>
              <w:right w:val="single" w:sz="4" w:space="0" w:color="auto"/>
            </w:tcBorders>
            <w:shd w:val="clear" w:color="auto" w:fill="auto"/>
            <w:hideMark/>
          </w:tcPr>
          <w:p w14:paraId="1D4681BA"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trades reported to CCIL's during the year</w:t>
            </w:r>
          </w:p>
        </w:tc>
      </w:tr>
      <w:tr w:rsidR="006E7D4A" w:rsidRPr="006E7D4A" w14:paraId="344743BA"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46C3533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Regulatory Reporting Group</w:t>
            </w:r>
          </w:p>
        </w:tc>
        <w:tc>
          <w:tcPr>
            <w:tcW w:w="5662" w:type="dxa"/>
            <w:tcBorders>
              <w:top w:val="nil"/>
              <w:left w:val="nil"/>
              <w:bottom w:val="single" w:sz="4" w:space="0" w:color="auto"/>
              <w:right w:val="single" w:sz="4" w:space="0" w:color="auto"/>
            </w:tcBorders>
            <w:shd w:val="clear" w:color="auto" w:fill="auto"/>
            <w:noWrap/>
            <w:vAlign w:val="bottom"/>
            <w:hideMark/>
          </w:tcPr>
          <w:p w14:paraId="4E5BD6AB"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regulatory report submission</w:t>
            </w:r>
          </w:p>
        </w:tc>
      </w:tr>
      <w:tr w:rsidR="006E7D4A" w:rsidRPr="006E7D4A" w14:paraId="2CD8B33E" w14:textId="77777777" w:rsidTr="006E4DF9">
        <w:trPr>
          <w:trHeight w:val="972"/>
        </w:trPr>
        <w:tc>
          <w:tcPr>
            <w:tcW w:w="2980" w:type="dxa"/>
            <w:tcBorders>
              <w:top w:val="nil"/>
              <w:left w:val="single" w:sz="4" w:space="0" w:color="auto"/>
              <w:bottom w:val="single" w:sz="4" w:space="0" w:color="auto"/>
              <w:right w:val="single" w:sz="4" w:space="0" w:color="auto"/>
            </w:tcBorders>
            <w:shd w:val="clear" w:color="auto" w:fill="auto"/>
            <w:hideMark/>
          </w:tcPr>
          <w:p w14:paraId="2CFDF5BD"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Treasury Control and Services and SMS group</w:t>
            </w:r>
          </w:p>
        </w:tc>
        <w:tc>
          <w:tcPr>
            <w:tcW w:w="5662" w:type="dxa"/>
            <w:tcBorders>
              <w:top w:val="nil"/>
              <w:left w:val="nil"/>
              <w:bottom w:val="single" w:sz="4" w:space="0" w:color="auto"/>
              <w:right w:val="single" w:sz="4" w:space="0" w:color="auto"/>
            </w:tcBorders>
            <w:shd w:val="clear" w:color="auto" w:fill="auto"/>
            <w:hideMark/>
          </w:tcPr>
          <w:p w14:paraId="25C90BDC" w14:textId="27F1BE68" w:rsidR="006E7D4A" w:rsidRPr="006E7D4A" w:rsidRDefault="006E7D4A" w:rsidP="006E7D4A">
            <w:pPr>
              <w:spacing w:after="24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Number of transactions for all fixed income products, Money market Products, Forex Products and Derivatives products, MTM statement, Non SLR products</w:t>
            </w:r>
          </w:p>
        </w:tc>
      </w:tr>
      <w:tr w:rsidR="006E7D4A" w:rsidRPr="006E7D4A" w14:paraId="3AC73785" w14:textId="77777777" w:rsidTr="001F7BEE">
        <w:trPr>
          <w:trHeight w:val="4978"/>
        </w:trPr>
        <w:tc>
          <w:tcPr>
            <w:tcW w:w="2980" w:type="dxa"/>
            <w:tcBorders>
              <w:top w:val="nil"/>
              <w:left w:val="single" w:sz="4" w:space="0" w:color="auto"/>
              <w:bottom w:val="single" w:sz="4" w:space="0" w:color="auto"/>
              <w:right w:val="single" w:sz="4" w:space="0" w:color="auto"/>
            </w:tcBorders>
            <w:shd w:val="clear" w:color="auto" w:fill="auto"/>
            <w:hideMark/>
          </w:tcPr>
          <w:p w14:paraId="10610D78"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Markets Group (MG)</w:t>
            </w:r>
          </w:p>
        </w:tc>
        <w:tc>
          <w:tcPr>
            <w:tcW w:w="5662" w:type="dxa"/>
            <w:tcBorders>
              <w:top w:val="nil"/>
              <w:left w:val="nil"/>
              <w:bottom w:val="single" w:sz="4" w:space="0" w:color="auto"/>
              <w:right w:val="single" w:sz="4" w:space="0" w:color="auto"/>
            </w:tcBorders>
            <w:shd w:val="clear" w:color="auto" w:fill="auto"/>
            <w:hideMark/>
          </w:tcPr>
          <w:p w14:paraId="764E740E" w14:textId="15AE3FBA"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Number of transaction for all products mentioned below</w:t>
            </w:r>
            <w:r w:rsidRPr="006E7D4A">
              <w:rPr>
                <w:rFonts w:ascii="Arial" w:eastAsia="Times New Roman" w:hAnsi="Arial" w:cs="Arial"/>
                <w:color w:val="000000"/>
                <w:lang w:eastAsia="en-IN"/>
              </w:rPr>
              <w:br/>
              <w:t>1.Bullion Dubai Process</w:t>
            </w:r>
            <w:r w:rsidRPr="006E7D4A">
              <w:rPr>
                <w:rFonts w:ascii="Arial" w:eastAsia="Times New Roman" w:hAnsi="Arial" w:cs="Arial"/>
                <w:color w:val="000000"/>
                <w:lang w:eastAsia="en-IN"/>
              </w:rPr>
              <w:br/>
              <w:t>2.Debt segment</w:t>
            </w:r>
            <w:r w:rsidRPr="006E7D4A">
              <w:rPr>
                <w:rFonts w:ascii="Arial" w:eastAsia="Times New Roman" w:hAnsi="Arial" w:cs="Arial"/>
                <w:color w:val="000000"/>
                <w:lang w:eastAsia="en-IN"/>
              </w:rPr>
              <w:br/>
              <w:t>3.ETF</w:t>
            </w:r>
            <w:r w:rsidRPr="006E7D4A">
              <w:rPr>
                <w:rFonts w:ascii="Arial" w:eastAsia="Times New Roman" w:hAnsi="Arial" w:cs="Arial"/>
                <w:color w:val="000000"/>
                <w:lang w:eastAsia="en-IN"/>
              </w:rPr>
              <w:br/>
              <w:t>4.Exchange Traded Currency Options</w:t>
            </w:r>
            <w:r w:rsidRPr="006E7D4A">
              <w:rPr>
                <w:rFonts w:ascii="Arial" w:eastAsia="Times New Roman" w:hAnsi="Arial" w:cs="Arial"/>
                <w:color w:val="000000"/>
                <w:lang w:eastAsia="en-IN"/>
              </w:rPr>
              <w:br/>
              <w:t>5.Commodity hedging</w:t>
            </w:r>
            <w:r w:rsidRPr="006E7D4A">
              <w:rPr>
                <w:rFonts w:ascii="Arial" w:eastAsia="Times New Roman" w:hAnsi="Arial" w:cs="Arial"/>
                <w:color w:val="000000"/>
                <w:lang w:eastAsia="en-IN"/>
              </w:rPr>
              <w:br/>
              <w:t>6.Credit default swaps</w:t>
            </w:r>
            <w:r w:rsidRPr="006E7D4A">
              <w:rPr>
                <w:rFonts w:ascii="Arial" w:eastAsia="Times New Roman" w:hAnsi="Arial" w:cs="Arial"/>
                <w:color w:val="000000"/>
                <w:lang w:eastAsia="en-IN"/>
              </w:rPr>
              <w:br/>
              <w:t>7.Non Govt deb securities</w:t>
            </w:r>
            <w:r w:rsidRPr="006E7D4A">
              <w:rPr>
                <w:rFonts w:ascii="Arial" w:eastAsia="Times New Roman" w:hAnsi="Arial" w:cs="Arial"/>
                <w:color w:val="000000"/>
                <w:lang w:eastAsia="en-IN"/>
              </w:rPr>
              <w:br/>
              <w:t>8.Dealing in securities issued by central and state govt</w:t>
            </w:r>
            <w:r w:rsidRPr="006E7D4A">
              <w:rPr>
                <w:rFonts w:ascii="Arial" w:eastAsia="Times New Roman" w:hAnsi="Arial" w:cs="Arial"/>
                <w:color w:val="000000"/>
                <w:lang w:eastAsia="en-IN"/>
              </w:rPr>
              <w:br/>
              <w:t>9.Derivatives (Sales and Interbank)</w:t>
            </w:r>
            <w:r w:rsidRPr="006E7D4A">
              <w:rPr>
                <w:rFonts w:ascii="Arial" w:eastAsia="Times New Roman" w:hAnsi="Arial" w:cs="Arial"/>
                <w:color w:val="000000"/>
                <w:lang w:eastAsia="en-IN"/>
              </w:rPr>
              <w:br/>
              <w:t>10.Exchange Traded Currency Futures &amp; Options Liquidity seeking</w:t>
            </w:r>
            <w:r w:rsidRPr="006E7D4A">
              <w:rPr>
                <w:rFonts w:ascii="Arial" w:eastAsia="Times New Roman" w:hAnsi="Arial" w:cs="Arial"/>
                <w:color w:val="000000"/>
                <w:lang w:eastAsia="en-IN"/>
              </w:rPr>
              <w:br/>
              <w:t>11.Forex (Sales and Interbank)</w:t>
            </w:r>
            <w:r w:rsidRPr="006E7D4A">
              <w:rPr>
                <w:rFonts w:ascii="Arial" w:eastAsia="Times New Roman" w:hAnsi="Arial" w:cs="Arial"/>
                <w:color w:val="000000"/>
                <w:lang w:eastAsia="en-IN"/>
              </w:rPr>
              <w:br/>
              <w:t>12.Bullion Process</w:t>
            </w:r>
            <w:r w:rsidRPr="006E7D4A">
              <w:rPr>
                <w:rFonts w:ascii="Arial" w:eastAsia="Times New Roman" w:hAnsi="Arial" w:cs="Arial"/>
                <w:color w:val="000000"/>
                <w:lang w:eastAsia="en-IN"/>
              </w:rPr>
              <w:br/>
              <w:t>13.When issued</w:t>
            </w:r>
            <w:r w:rsidRPr="006E7D4A">
              <w:rPr>
                <w:rFonts w:ascii="Arial" w:eastAsia="Times New Roman" w:hAnsi="Arial" w:cs="Arial"/>
                <w:color w:val="000000"/>
                <w:lang w:eastAsia="en-IN"/>
              </w:rPr>
              <w:br/>
              <w:t>14.Short Sale in Govt of India securities</w:t>
            </w:r>
            <w:r w:rsidRPr="006E7D4A">
              <w:rPr>
                <w:rFonts w:ascii="Arial" w:eastAsia="Times New Roman" w:hAnsi="Arial" w:cs="Arial"/>
                <w:color w:val="000000"/>
                <w:lang w:eastAsia="en-IN"/>
              </w:rPr>
              <w:br/>
              <w:t>15.Pref share</w:t>
            </w:r>
            <w:r w:rsidRPr="006E7D4A">
              <w:rPr>
                <w:rFonts w:ascii="Arial" w:eastAsia="Times New Roman" w:hAnsi="Arial" w:cs="Arial"/>
                <w:color w:val="000000"/>
                <w:lang w:eastAsia="en-IN"/>
              </w:rPr>
              <w:br/>
              <w:t>16.Forward transactions with client</w:t>
            </w:r>
            <w:r w:rsidRPr="006E7D4A">
              <w:rPr>
                <w:rFonts w:ascii="Arial" w:eastAsia="Times New Roman" w:hAnsi="Arial" w:cs="Arial"/>
                <w:color w:val="000000"/>
                <w:lang w:eastAsia="en-IN"/>
              </w:rPr>
              <w:br/>
              <w:t>17.Variation Margin</w:t>
            </w:r>
          </w:p>
        </w:tc>
      </w:tr>
      <w:tr w:rsidR="006E7D4A" w:rsidRPr="006E7D4A" w14:paraId="7E89F236" w14:textId="77777777" w:rsidTr="001F7BEE">
        <w:trPr>
          <w:trHeight w:val="5040"/>
        </w:trPr>
        <w:tc>
          <w:tcPr>
            <w:tcW w:w="2980" w:type="dxa"/>
            <w:tcBorders>
              <w:top w:val="nil"/>
              <w:left w:val="single" w:sz="4" w:space="0" w:color="auto"/>
              <w:bottom w:val="single" w:sz="4" w:space="0" w:color="auto"/>
              <w:right w:val="single" w:sz="4" w:space="0" w:color="auto"/>
            </w:tcBorders>
            <w:shd w:val="clear" w:color="auto" w:fill="auto"/>
            <w:hideMark/>
          </w:tcPr>
          <w:p w14:paraId="07A9BBAB"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Proprietary Trading Group (PTG)</w:t>
            </w:r>
          </w:p>
        </w:tc>
        <w:tc>
          <w:tcPr>
            <w:tcW w:w="5662" w:type="dxa"/>
            <w:tcBorders>
              <w:top w:val="nil"/>
              <w:left w:val="nil"/>
              <w:bottom w:val="single" w:sz="4" w:space="0" w:color="auto"/>
              <w:right w:val="single" w:sz="4" w:space="0" w:color="auto"/>
            </w:tcBorders>
            <w:shd w:val="clear" w:color="auto" w:fill="auto"/>
            <w:hideMark/>
          </w:tcPr>
          <w:p w14:paraId="15913423" w14:textId="4CC10486" w:rsidR="00FA1F0C" w:rsidRPr="006E7D4A" w:rsidRDefault="001D7C2D" w:rsidP="00FA1F0C">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Number of transaction for all products mentioned below</w:t>
            </w:r>
            <w:r w:rsidRPr="006E7D4A">
              <w:rPr>
                <w:rFonts w:ascii="Arial" w:eastAsia="Times New Roman" w:hAnsi="Arial" w:cs="Arial"/>
                <w:color w:val="000000"/>
                <w:lang w:eastAsia="en-IN"/>
              </w:rPr>
              <w:br/>
              <w:t>1.Cash Settled Interest Rate Futures</w:t>
            </w:r>
            <w:r w:rsidRPr="006E7D4A">
              <w:rPr>
                <w:rFonts w:ascii="Arial" w:eastAsia="Times New Roman" w:hAnsi="Arial" w:cs="Arial"/>
                <w:color w:val="000000"/>
                <w:lang w:eastAsia="en-IN"/>
              </w:rPr>
              <w:br/>
              <w:t>2.Dealing in When Issued Securities</w:t>
            </w:r>
            <w:r w:rsidRPr="006E7D4A">
              <w:rPr>
                <w:rFonts w:ascii="Arial" w:eastAsia="Times New Roman" w:hAnsi="Arial" w:cs="Arial"/>
                <w:color w:val="000000"/>
                <w:lang w:eastAsia="en-IN"/>
              </w:rPr>
              <w:br/>
              <w:t>3.Debt Segment</w:t>
            </w:r>
            <w:r w:rsidRPr="006E7D4A">
              <w:rPr>
                <w:rFonts w:ascii="Arial" w:eastAsia="Times New Roman" w:hAnsi="Arial" w:cs="Arial"/>
                <w:color w:val="000000"/>
                <w:lang w:eastAsia="en-IN"/>
              </w:rPr>
              <w:br/>
              <w:t>4.Exchange Traded Currency Futures &amp; Options Liquidity seeking</w:t>
            </w:r>
            <w:r w:rsidRPr="006E7D4A">
              <w:rPr>
                <w:rFonts w:ascii="Arial" w:eastAsia="Times New Roman" w:hAnsi="Arial" w:cs="Arial"/>
                <w:color w:val="000000"/>
                <w:lang w:eastAsia="en-IN"/>
              </w:rPr>
              <w:br/>
              <w:t>5.Credit default swaps</w:t>
            </w:r>
            <w:r w:rsidRPr="006E7D4A">
              <w:rPr>
                <w:rFonts w:ascii="Arial" w:eastAsia="Times New Roman" w:hAnsi="Arial" w:cs="Arial"/>
                <w:color w:val="000000"/>
                <w:lang w:eastAsia="en-IN"/>
              </w:rPr>
              <w:br/>
              <w:t>6.Non Govt debt securities - CB, CP and CD</w:t>
            </w:r>
            <w:r w:rsidRPr="006E7D4A">
              <w:rPr>
                <w:rFonts w:ascii="Arial" w:eastAsia="Times New Roman" w:hAnsi="Arial" w:cs="Arial"/>
                <w:color w:val="000000"/>
                <w:lang w:eastAsia="en-IN"/>
              </w:rPr>
              <w:br/>
              <w:t>7.Dealing in securities issued by central and state govt</w:t>
            </w:r>
            <w:r w:rsidRPr="006E7D4A">
              <w:rPr>
                <w:rFonts w:ascii="Arial" w:eastAsia="Times New Roman" w:hAnsi="Arial" w:cs="Arial"/>
                <w:color w:val="000000"/>
                <w:lang w:eastAsia="en-IN"/>
              </w:rPr>
              <w:br/>
              <w:t>8.Derivatives</w:t>
            </w:r>
            <w:r w:rsidRPr="006E7D4A">
              <w:rPr>
                <w:rFonts w:ascii="Arial" w:eastAsia="Times New Roman" w:hAnsi="Arial" w:cs="Arial"/>
                <w:color w:val="000000"/>
                <w:lang w:eastAsia="en-IN"/>
              </w:rPr>
              <w:br/>
              <w:t>9.Equity Trading</w:t>
            </w:r>
            <w:r w:rsidRPr="006E7D4A">
              <w:rPr>
                <w:rFonts w:ascii="Arial" w:eastAsia="Times New Roman" w:hAnsi="Arial" w:cs="Arial"/>
                <w:color w:val="000000"/>
                <w:lang w:eastAsia="en-IN"/>
              </w:rPr>
              <w:br/>
              <w:t>10.Forex</w:t>
            </w:r>
            <w:r w:rsidRPr="006E7D4A">
              <w:rPr>
                <w:rFonts w:ascii="Arial" w:eastAsia="Times New Roman" w:hAnsi="Arial" w:cs="Arial"/>
                <w:color w:val="000000"/>
                <w:lang w:eastAsia="en-IN"/>
              </w:rPr>
              <w:br/>
              <w:t>11.Dealing in warrants</w:t>
            </w:r>
            <w:r w:rsidRPr="006E7D4A">
              <w:rPr>
                <w:rFonts w:ascii="Arial" w:eastAsia="Times New Roman" w:hAnsi="Arial" w:cs="Arial"/>
                <w:color w:val="000000"/>
                <w:lang w:eastAsia="en-IN"/>
              </w:rPr>
              <w:br/>
              <w:t>12.Short Sale</w:t>
            </w:r>
          </w:p>
        </w:tc>
      </w:tr>
      <w:tr w:rsidR="006E7D4A" w:rsidRPr="006E7D4A" w14:paraId="2614DE65" w14:textId="77777777" w:rsidTr="001F7BEE">
        <w:trPr>
          <w:trHeight w:val="2684"/>
        </w:trPr>
        <w:tc>
          <w:tcPr>
            <w:tcW w:w="2980" w:type="dxa"/>
            <w:tcBorders>
              <w:top w:val="nil"/>
              <w:left w:val="single" w:sz="4" w:space="0" w:color="auto"/>
              <w:bottom w:val="single" w:sz="4" w:space="0" w:color="auto"/>
              <w:right w:val="single" w:sz="4" w:space="0" w:color="auto"/>
            </w:tcBorders>
            <w:shd w:val="clear" w:color="auto" w:fill="auto"/>
            <w:hideMark/>
          </w:tcPr>
          <w:p w14:paraId="0D1DF71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lastRenderedPageBreak/>
              <w:t>Financial Institutions Group</w:t>
            </w:r>
          </w:p>
        </w:tc>
        <w:tc>
          <w:tcPr>
            <w:tcW w:w="5662" w:type="dxa"/>
            <w:tcBorders>
              <w:top w:val="nil"/>
              <w:left w:val="nil"/>
              <w:bottom w:val="single" w:sz="4" w:space="0" w:color="auto"/>
              <w:right w:val="single" w:sz="4" w:space="0" w:color="auto"/>
            </w:tcBorders>
            <w:shd w:val="clear" w:color="auto" w:fill="auto"/>
            <w:hideMark/>
          </w:tcPr>
          <w:p w14:paraId="519D9974" w14:textId="26A3D800"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Number of </w:t>
            </w:r>
            <w:r w:rsidR="00FA1F0C" w:rsidRPr="006E7D4A">
              <w:rPr>
                <w:rFonts w:ascii="Arial" w:eastAsia="Times New Roman" w:hAnsi="Arial" w:cs="Arial"/>
                <w:color w:val="000000"/>
                <w:lang w:eastAsia="en-IN"/>
              </w:rPr>
              <w:t>transactions</w:t>
            </w:r>
            <w:r w:rsidRPr="006E7D4A">
              <w:rPr>
                <w:rFonts w:ascii="Arial" w:eastAsia="Times New Roman" w:hAnsi="Arial" w:cs="Arial"/>
                <w:color w:val="000000"/>
                <w:lang w:eastAsia="en-IN"/>
              </w:rPr>
              <w:t xml:space="preserve"> for all products mentioned below</w:t>
            </w:r>
            <w:r w:rsidRPr="006E7D4A">
              <w:rPr>
                <w:rFonts w:ascii="Arial" w:eastAsia="Times New Roman" w:hAnsi="Arial" w:cs="Arial"/>
                <w:color w:val="000000"/>
                <w:lang w:eastAsia="en-IN"/>
              </w:rPr>
              <w:br/>
              <w:t>1.Bill Rediscounting</w:t>
            </w:r>
            <w:r w:rsidRPr="006E7D4A">
              <w:rPr>
                <w:rFonts w:ascii="Arial" w:eastAsia="Times New Roman" w:hAnsi="Arial" w:cs="Arial"/>
                <w:color w:val="000000"/>
                <w:lang w:eastAsia="en-IN"/>
              </w:rPr>
              <w:br/>
              <w:t>2.Issuance and redemption of Certificate of Deposits</w:t>
            </w:r>
            <w:r w:rsidRPr="006E7D4A">
              <w:rPr>
                <w:rFonts w:ascii="Arial" w:eastAsia="Times New Roman" w:hAnsi="Arial" w:cs="Arial"/>
                <w:color w:val="000000"/>
                <w:lang w:eastAsia="en-IN"/>
              </w:rPr>
              <w:br/>
              <w:t>3.Loan Borrowings in Indian Rupees from Domestic Banks and Financial Institutions</w:t>
            </w:r>
            <w:r w:rsidRPr="006E7D4A">
              <w:rPr>
                <w:rFonts w:ascii="Arial" w:eastAsia="Times New Roman" w:hAnsi="Arial" w:cs="Arial"/>
                <w:color w:val="000000"/>
                <w:lang w:eastAsia="en-IN"/>
              </w:rPr>
              <w:br/>
              <w:t>4.Priority Sector Lending Certificate</w:t>
            </w:r>
            <w:r w:rsidRPr="006E7D4A">
              <w:rPr>
                <w:rFonts w:ascii="Arial" w:eastAsia="Times New Roman" w:hAnsi="Arial" w:cs="Arial"/>
                <w:color w:val="000000"/>
                <w:lang w:eastAsia="en-IN"/>
              </w:rPr>
              <w:br/>
              <w:t>5.PROCESS FOR MONITORING OF LIMITS ON DOMESTIC BANKS AND FINANCIAL INSTITUTIONS</w:t>
            </w:r>
            <w:r w:rsidRPr="006E7D4A">
              <w:rPr>
                <w:rFonts w:ascii="Arial" w:eastAsia="Times New Roman" w:hAnsi="Arial" w:cs="Arial"/>
                <w:color w:val="000000"/>
                <w:lang w:eastAsia="en-IN"/>
              </w:rPr>
              <w:br/>
              <w:t>6.SFCMG FIG IBPC</w:t>
            </w:r>
            <w:r w:rsidRPr="006E7D4A">
              <w:rPr>
                <w:rFonts w:ascii="Arial" w:eastAsia="Times New Roman" w:hAnsi="Arial" w:cs="Arial"/>
                <w:color w:val="000000"/>
                <w:lang w:eastAsia="en-IN"/>
              </w:rPr>
              <w:br/>
              <w:t>7.SFCMG FIG Refinance</w:t>
            </w:r>
          </w:p>
        </w:tc>
      </w:tr>
      <w:tr w:rsidR="006E7D4A" w:rsidRPr="006E7D4A" w14:paraId="29167CCD"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09A487B6"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Financial Accounting and Reporting Group</w:t>
            </w:r>
          </w:p>
        </w:tc>
        <w:tc>
          <w:tcPr>
            <w:tcW w:w="5662" w:type="dxa"/>
            <w:tcBorders>
              <w:top w:val="nil"/>
              <w:left w:val="nil"/>
              <w:bottom w:val="single" w:sz="4" w:space="0" w:color="auto"/>
              <w:right w:val="single" w:sz="4" w:space="0" w:color="auto"/>
            </w:tcBorders>
            <w:shd w:val="clear" w:color="auto" w:fill="auto"/>
            <w:hideMark/>
          </w:tcPr>
          <w:p w14:paraId="07F6FB61"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To be discussed with Bank - These would be NA for this AU</w:t>
            </w:r>
          </w:p>
        </w:tc>
      </w:tr>
      <w:tr w:rsidR="006E7D4A" w:rsidRPr="006E7D4A" w14:paraId="7390BC67"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5EBE7FA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Payments Fixed Assets</w:t>
            </w:r>
          </w:p>
        </w:tc>
        <w:tc>
          <w:tcPr>
            <w:tcW w:w="5662" w:type="dxa"/>
            <w:tcBorders>
              <w:top w:val="nil"/>
              <w:left w:val="nil"/>
              <w:bottom w:val="single" w:sz="4" w:space="0" w:color="auto"/>
              <w:right w:val="single" w:sz="4" w:space="0" w:color="auto"/>
            </w:tcBorders>
            <w:shd w:val="clear" w:color="auto" w:fill="auto"/>
            <w:hideMark/>
          </w:tcPr>
          <w:p w14:paraId="4D3489A1"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1.Number of Vendor payments</w:t>
            </w:r>
            <w:r w:rsidRPr="006E7D4A">
              <w:rPr>
                <w:rFonts w:ascii="Arial" w:eastAsia="Times New Roman" w:hAnsi="Arial" w:cs="Arial"/>
                <w:color w:val="000000"/>
                <w:lang w:eastAsia="en-IN"/>
              </w:rPr>
              <w:br/>
              <w:t>2.Number of new assets purchased</w:t>
            </w:r>
          </w:p>
        </w:tc>
      </w:tr>
      <w:tr w:rsidR="006E7D4A" w:rsidRPr="006E7D4A" w14:paraId="4F194034"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1298B03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Asset Liability Management Group</w:t>
            </w:r>
          </w:p>
        </w:tc>
        <w:tc>
          <w:tcPr>
            <w:tcW w:w="5662" w:type="dxa"/>
            <w:tcBorders>
              <w:top w:val="nil"/>
              <w:left w:val="nil"/>
              <w:bottom w:val="single" w:sz="4" w:space="0" w:color="auto"/>
              <w:right w:val="single" w:sz="4" w:space="0" w:color="auto"/>
            </w:tcBorders>
            <w:shd w:val="clear" w:color="auto" w:fill="auto"/>
            <w:hideMark/>
          </w:tcPr>
          <w:p w14:paraId="06ADA82B"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 xml:space="preserve">1 All product daily transactions and MTM </w:t>
            </w:r>
          </w:p>
        </w:tc>
      </w:tr>
      <w:tr w:rsidR="006E7D4A" w:rsidRPr="006E7D4A" w14:paraId="2D8588CC"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16C0E8C7"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Planning and Expense Management - RPDG</w:t>
            </w:r>
          </w:p>
        </w:tc>
        <w:tc>
          <w:tcPr>
            <w:tcW w:w="5662" w:type="dxa"/>
            <w:tcBorders>
              <w:top w:val="nil"/>
              <w:left w:val="nil"/>
              <w:bottom w:val="single" w:sz="4" w:space="0" w:color="auto"/>
              <w:right w:val="single" w:sz="4" w:space="0" w:color="auto"/>
            </w:tcBorders>
            <w:shd w:val="clear" w:color="auto" w:fill="auto"/>
            <w:hideMark/>
          </w:tcPr>
          <w:p w14:paraId="01AEE4A0"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To be discussed with Bank - These would be NA for this AU</w:t>
            </w:r>
          </w:p>
        </w:tc>
      </w:tr>
      <w:tr w:rsidR="006E7D4A" w:rsidRPr="006E7D4A" w14:paraId="51079F5F"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76DDB634"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PIVG - ILAG</w:t>
            </w:r>
          </w:p>
        </w:tc>
        <w:tc>
          <w:tcPr>
            <w:tcW w:w="5662" w:type="dxa"/>
            <w:tcBorders>
              <w:top w:val="nil"/>
              <w:left w:val="nil"/>
              <w:bottom w:val="single" w:sz="4" w:space="0" w:color="auto"/>
              <w:right w:val="single" w:sz="4" w:space="0" w:color="auto"/>
            </w:tcBorders>
            <w:shd w:val="clear" w:color="auto" w:fill="auto"/>
            <w:noWrap/>
            <w:hideMark/>
          </w:tcPr>
          <w:p w14:paraId="32A3CD4C"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NPA/NPI accounts</w:t>
            </w:r>
          </w:p>
        </w:tc>
      </w:tr>
      <w:tr w:rsidR="006E7D4A" w:rsidRPr="006E7D4A" w14:paraId="3ED62565"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2C79D348"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PIVG - Taxation</w:t>
            </w:r>
          </w:p>
        </w:tc>
        <w:tc>
          <w:tcPr>
            <w:tcW w:w="5662" w:type="dxa"/>
            <w:tcBorders>
              <w:top w:val="nil"/>
              <w:left w:val="nil"/>
              <w:bottom w:val="single" w:sz="4" w:space="0" w:color="auto"/>
              <w:right w:val="single" w:sz="4" w:space="0" w:color="auto"/>
            </w:tcBorders>
            <w:shd w:val="clear" w:color="auto" w:fill="auto"/>
            <w:noWrap/>
            <w:vAlign w:val="bottom"/>
            <w:hideMark/>
          </w:tcPr>
          <w:p w14:paraId="58AB4DD7"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instances for tax payment</w:t>
            </w:r>
          </w:p>
        </w:tc>
      </w:tr>
      <w:tr w:rsidR="006E7D4A" w:rsidRPr="006E7D4A" w14:paraId="329919E8"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386569EF"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Customer Service Quality Group</w:t>
            </w:r>
          </w:p>
        </w:tc>
        <w:tc>
          <w:tcPr>
            <w:tcW w:w="5662" w:type="dxa"/>
            <w:tcBorders>
              <w:top w:val="nil"/>
              <w:left w:val="nil"/>
              <w:bottom w:val="single" w:sz="4" w:space="0" w:color="auto"/>
              <w:right w:val="single" w:sz="4" w:space="0" w:color="auto"/>
            </w:tcBorders>
            <w:shd w:val="clear" w:color="auto" w:fill="auto"/>
            <w:hideMark/>
          </w:tcPr>
          <w:p w14:paraId="259DD24A"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complaints resolved by the Bank</w:t>
            </w:r>
          </w:p>
        </w:tc>
      </w:tr>
      <w:tr w:rsidR="006E7D4A" w:rsidRPr="006E7D4A" w14:paraId="76F5B066" w14:textId="77777777" w:rsidTr="001F7BEE">
        <w:trPr>
          <w:trHeight w:val="702"/>
        </w:trPr>
        <w:tc>
          <w:tcPr>
            <w:tcW w:w="2980" w:type="dxa"/>
            <w:tcBorders>
              <w:top w:val="nil"/>
              <w:left w:val="single" w:sz="4" w:space="0" w:color="auto"/>
              <w:bottom w:val="single" w:sz="4" w:space="0" w:color="auto"/>
              <w:right w:val="single" w:sz="4" w:space="0" w:color="auto"/>
            </w:tcBorders>
            <w:shd w:val="clear" w:color="auto" w:fill="auto"/>
            <w:hideMark/>
          </w:tcPr>
          <w:p w14:paraId="36839586"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Financial Crime Prevention and Reputation Management Group</w:t>
            </w:r>
          </w:p>
        </w:tc>
        <w:tc>
          <w:tcPr>
            <w:tcW w:w="5662" w:type="dxa"/>
            <w:tcBorders>
              <w:top w:val="nil"/>
              <w:left w:val="nil"/>
              <w:bottom w:val="single" w:sz="4" w:space="0" w:color="auto"/>
              <w:right w:val="single" w:sz="4" w:space="0" w:color="auto"/>
            </w:tcBorders>
            <w:shd w:val="clear" w:color="auto" w:fill="auto"/>
            <w:noWrap/>
            <w:hideMark/>
          </w:tcPr>
          <w:p w14:paraId="710C1104"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Frauds reported in CFR</w:t>
            </w:r>
          </w:p>
        </w:tc>
      </w:tr>
      <w:tr w:rsidR="006E7D4A" w:rsidRPr="006E7D4A" w14:paraId="51AC0450" w14:textId="77777777" w:rsidTr="001F7BEE">
        <w:trPr>
          <w:trHeight w:val="997"/>
        </w:trPr>
        <w:tc>
          <w:tcPr>
            <w:tcW w:w="2980" w:type="dxa"/>
            <w:tcBorders>
              <w:top w:val="nil"/>
              <w:left w:val="single" w:sz="4" w:space="0" w:color="auto"/>
              <w:bottom w:val="single" w:sz="4" w:space="0" w:color="auto"/>
              <w:right w:val="single" w:sz="4" w:space="0" w:color="auto"/>
            </w:tcBorders>
            <w:shd w:val="clear" w:color="auto" w:fill="auto"/>
            <w:hideMark/>
          </w:tcPr>
          <w:p w14:paraId="4A7D3343"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Compliance Group</w:t>
            </w:r>
          </w:p>
        </w:tc>
        <w:tc>
          <w:tcPr>
            <w:tcW w:w="5662" w:type="dxa"/>
            <w:tcBorders>
              <w:top w:val="nil"/>
              <w:left w:val="nil"/>
              <w:bottom w:val="single" w:sz="4" w:space="0" w:color="auto"/>
              <w:right w:val="single" w:sz="4" w:space="0" w:color="auto"/>
            </w:tcBorders>
            <w:shd w:val="clear" w:color="auto" w:fill="auto"/>
            <w:hideMark/>
          </w:tcPr>
          <w:p w14:paraId="40247512"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i) No of proposals approved/guidelines disseminated/representations made to RBI</w:t>
            </w:r>
            <w:r w:rsidRPr="006E7D4A">
              <w:rPr>
                <w:rFonts w:ascii="Arial" w:eastAsia="Times New Roman" w:hAnsi="Arial" w:cs="Arial"/>
                <w:color w:val="000000"/>
                <w:lang w:eastAsia="en-IN"/>
              </w:rPr>
              <w:br/>
              <w:t>ii) No. of service requests closed with respect to CG advisory</w:t>
            </w:r>
            <w:r w:rsidRPr="006E7D4A">
              <w:rPr>
                <w:rFonts w:ascii="Arial" w:eastAsia="Times New Roman" w:hAnsi="Arial" w:cs="Arial"/>
                <w:color w:val="000000"/>
                <w:lang w:eastAsia="en-IN"/>
              </w:rPr>
              <w:br/>
              <w:t>iii) No. of inspections conducted</w:t>
            </w:r>
          </w:p>
        </w:tc>
      </w:tr>
      <w:tr w:rsidR="006E7D4A" w:rsidRPr="006E7D4A" w14:paraId="5CDE5DF5"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4F2E438F"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Internal Audit Group</w:t>
            </w:r>
          </w:p>
        </w:tc>
        <w:tc>
          <w:tcPr>
            <w:tcW w:w="5662" w:type="dxa"/>
            <w:tcBorders>
              <w:top w:val="nil"/>
              <w:left w:val="nil"/>
              <w:bottom w:val="single" w:sz="4" w:space="0" w:color="auto"/>
              <w:right w:val="single" w:sz="4" w:space="0" w:color="auto"/>
            </w:tcBorders>
            <w:shd w:val="clear" w:color="auto" w:fill="auto"/>
            <w:noWrap/>
            <w:hideMark/>
          </w:tcPr>
          <w:p w14:paraId="3CE29E44"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AUs audited</w:t>
            </w:r>
          </w:p>
        </w:tc>
      </w:tr>
      <w:tr w:rsidR="006E7D4A" w:rsidRPr="006E7D4A" w14:paraId="03155408"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59C7763D"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Basel Risk Analytics Group</w:t>
            </w:r>
          </w:p>
        </w:tc>
        <w:tc>
          <w:tcPr>
            <w:tcW w:w="5662" w:type="dxa"/>
            <w:tcBorders>
              <w:top w:val="nil"/>
              <w:left w:val="nil"/>
              <w:bottom w:val="single" w:sz="4" w:space="0" w:color="auto"/>
              <w:right w:val="single" w:sz="4" w:space="0" w:color="auto"/>
            </w:tcBorders>
            <w:shd w:val="clear" w:color="auto" w:fill="auto"/>
            <w:hideMark/>
          </w:tcPr>
          <w:p w14:paraId="540FF420"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To be discussed with Bank - These would be NA for this AU</w:t>
            </w:r>
          </w:p>
        </w:tc>
      </w:tr>
      <w:tr w:rsidR="006E7D4A" w:rsidRPr="006E7D4A" w14:paraId="7919E684"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644579AA"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Corporate Brand and Communications Group</w:t>
            </w:r>
          </w:p>
        </w:tc>
        <w:tc>
          <w:tcPr>
            <w:tcW w:w="5662" w:type="dxa"/>
            <w:tcBorders>
              <w:top w:val="nil"/>
              <w:left w:val="nil"/>
              <w:bottom w:val="single" w:sz="4" w:space="0" w:color="auto"/>
              <w:right w:val="single" w:sz="4" w:space="0" w:color="auto"/>
            </w:tcBorders>
            <w:shd w:val="clear" w:color="auto" w:fill="auto"/>
            <w:hideMark/>
          </w:tcPr>
          <w:p w14:paraId="585968E4"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Under Internal Discussion</w:t>
            </w:r>
          </w:p>
        </w:tc>
      </w:tr>
      <w:tr w:rsidR="006E7D4A" w:rsidRPr="006E7D4A" w14:paraId="025FC8D8"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71AD412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Corporate Legal Group</w:t>
            </w:r>
          </w:p>
        </w:tc>
        <w:tc>
          <w:tcPr>
            <w:tcW w:w="5662" w:type="dxa"/>
            <w:tcBorders>
              <w:top w:val="nil"/>
              <w:left w:val="nil"/>
              <w:bottom w:val="single" w:sz="4" w:space="0" w:color="auto"/>
              <w:right w:val="single" w:sz="4" w:space="0" w:color="auto"/>
            </w:tcBorders>
            <w:shd w:val="clear" w:color="auto" w:fill="auto"/>
            <w:hideMark/>
          </w:tcPr>
          <w:p w14:paraId="1EAA327E"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legal cases handled during the year</w:t>
            </w:r>
          </w:p>
        </w:tc>
      </w:tr>
      <w:tr w:rsidR="006E7D4A" w:rsidRPr="006E7D4A" w14:paraId="775E28CE" w14:textId="77777777" w:rsidTr="001F7BEE">
        <w:trPr>
          <w:trHeight w:val="476"/>
        </w:trPr>
        <w:tc>
          <w:tcPr>
            <w:tcW w:w="2980" w:type="dxa"/>
            <w:tcBorders>
              <w:top w:val="nil"/>
              <w:left w:val="single" w:sz="4" w:space="0" w:color="auto"/>
              <w:bottom w:val="single" w:sz="4" w:space="0" w:color="auto"/>
              <w:right w:val="single" w:sz="4" w:space="0" w:color="auto"/>
            </w:tcBorders>
            <w:shd w:val="clear" w:color="auto" w:fill="auto"/>
            <w:hideMark/>
          </w:tcPr>
          <w:p w14:paraId="2FA8BB5F"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Human Resource Management Group</w:t>
            </w:r>
          </w:p>
        </w:tc>
        <w:tc>
          <w:tcPr>
            <w:tcW w:w="5662" w:type="dxa"/>
            <w:tcBorders>
              <w:top w:val="nil"/>
              <w:left w:val="nil"/>
              <w:bottom w:val="single" w:sz="4" w:space="0" w:color="auto"/>
              <w:right w:val="single" w:sz="4" w:space="0" w:color="auto"/>
            </w:tcBorders>
            <w:shd w:val="clear" w:color="auto" w:fill="auto"/>
            <w:hideMark/>
          </w:tcPr>
          <w:p w14:paraId="7728E821"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batch transaction processed for pay-out (payroll processing, F&amp;F settlement, reimbursements)</w:t>
            </w:r>
          </w:p>
        </w:tc>
      </w:tr>
      <w:tr w:rsidR="006E7D4A" w:rsidRPr="006E7D4A" w14:paraId="7BFE4159" w14:textId="77777777" w:rsidTr="001F7BEE">
        <w:trPr>
          <w:trHeight w:val="1400"/>
        </w:trPr>
        <w:tc>
          <w:tcPr>
            <w:tcW w:w="2980" w:type="dxa"/>
            <w:tcBorders>
              <w:top w:val="nil"/>
              <w:left w:val="single" w:sz="4" w:space="0" w:color="auto"/>
              <w:bottom w:val="single" w:sz="4" w:space="0" w:color="auto"/>
              <w:right w:val="single" w:sz="4" w:space="0" w:color="auto"/>
            </w:tcBorders>
            <w:shd w:val="clear" w:color="auto" w:fill="auto"/>
            <w:hideMark/>
          </w:tcPr>
          <w:p w14:paraId="7250598C"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Operational Risk Management Group and Business Continuity Management Group (ORMG &amp; BCMG)</w:t>
            </w:r>
          </w:p>
        </w:tc>
        <w:tc>
          <w:tcPr>
            <w:tcW w:w="5662" w:type="dxa"/>
            <w:tcBorders>
              <w:top w:val="nil"/>
              <w:left w:val="nil"/>
              <w:bottom w:val="single" w:sz="4" w:space="0" w:color="auto"/>
              <w:right w:val="single" w:sz="4" w:space="0" w:color="auto"/>
            </w:tcBorders>
            <w:shd w:val="clear" w:color="auto" w:fill="auto"/>
            <w:hideMark/>
          </w:tcPr>
          <w:p w14:paraId="0F8853A9"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operational loss events/Instances</w:t>
            </w:r>
            <w:r w:rsidRPr="006E7D4A">
              <w:rPr>
                <w:rFonts w:ascii="Arial" w:eastAsia="Times New Roman" w:hAnsi="Arial" w:cs="Arial"/>
                <w:color w:val="000000"/>
                <w:lang w:eastAsia="en-IN"/>
              </w:rPr>
              <w:br/>
              <w:t>No. of BCP failure instances</w:t>
            </w:r>
          </w:p>
        </w:tc>
      </w:tr>
      <w:tr w:rsidR="006E7D4A" w:rsidRPr="006E7D4A" w14:paraId="724E8D6A" w14:textId="77777777" w:rsidTr="001F7BEE">
        <w:trPr>
          <w:trHeight w:val="2120"/>
        </w:trPr>
        <w:tc>
          <w:tcPr>
            <w:tcW w:w="2980" w:type="dxa"/>
            <w:tcBorders>
              <w:top w:val="nil"/>
              <w:left w:val="single" w:sz="4" w:space="0" w:color="auto"/>
              <w:bottom w:val="single" w:sz="4" w:space="0" w:color="auto"/>
              <w:right w:val="single" w:sz="4" w:space="0" w:color="auto"/>
            </w:tcBorders>
            <w:shd w:val="clear" w:color="auto" w:fill="auto"/>
            <w:hideMark/>
          </w:tcPr>
          <w:p w14:paraId="641DF40F"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lastRenderedPageBreak/>
              <w:t>Business Technology Group</w:t>
            </w:r>
          </w:p>
        </w:tc>
        <w:tc>
          <w:tcPr>
            <w:tcW w:w="5662" w:type="dxa"/>
            <w:tcBorders>
              <w:top w:val="nil"/>
              <w:left w:val="nil"/>
              <w:bottom w:val="single" w:sz="4" w:space="0" w:color="auto"/>
              <w:right w:val="single" w:sz="4" w:space="0" w:color="auto"/>
            </w:tcBorders>
            <w:shd w:val="clear" w:color="auto" w:fill="auto"/>
            <w:hideMark/>
          </w:tcPr>
          <w:p w14:paraId="6C28BFAF"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1. No. of service requests processed for user access creation, modification and deactivation at application, DB and OS</w:t>
            </w:r>
            <w:r w:rsidRPr="006E7D4A">
              <w:rPr>
                <w:rFonts w:ascii="Arial" w:eastAsia="Times New Roman" w:hAnsi="Arial" w:cs="Arial"/>
                <w:color w:val="000000"/>
                <w:lang w:eastAsia="en-IN"/>
              </w:rPr>
              <w:br/>
              <w:t>2. No. of changes (enhancements) implemented during the year</w:t>
            </w:r>
            <w:r w:rsidRPr="006E7D4A">
              <w:rPr>
                <w:rFonts w:ascii="Arial" w:eastAsia="Times New Roman" w:hAnsi="Arial" w:cs="Arial"/>
                <w:color w:val="000000"/>
                <w:lang w:eastAsia="en-IN"/>
              </w:rPr>
              <w:br/>
              <w:t>3. No. of bug fixes during the year</w:t>
            </w:r>
            <w:r w:rsidRPr="006E7D4A">
              <w:rPr>
                <w:rFonts w:ascii="Arial" w:eastAsia="Times New Roman" w:hAnsi="Arial" w:cs="Arial"/>
                <w:color w:val="000000"/>
                <w:lang w:eastAsia="en-IN"/>
              </w:rPr>
              <w:br/>
              <w:t>4. No. of Incidents raised and resolved during the year</w:t>
            </w:r>
            <w:r w:rsidRPr="006E7D4A">
              <w:rPr>
                <w:rFonts w:ascii="Arial" w:eastAsia="Times New Roman" w:hAnsi="Arial" w:cs="Arial"/>
                <w:color w:val="000000"/>
                <w:lang w:eastAsia="en-IN"/>
              </w:rPr>
              <w:br/>
              <w:t>5. New applications developed during the year</w:t>
            </w:r>
          </w:p>
        </w:tc>
      </w:tr>
      <w:tr w:rsidR="006E7D4A" w:rsidRPr="006E7D4A" w14:paraId="40AA3D92" w14:textId="77777777" w:rsidTr="001F7BEE">
        <w:trPr>
          <w:trHeight w:val="1400"/>
        </w:trPr>
        <w:tc>
          <w:tcPr>
            <w:tcW w:w="2980" w:type="dxa"/>
            <w:tcBorders>
              <w:top w:val="nil"/>
              <w:left w:val="single" w:sz="4" w:space="0" w:color="auto"/>
              <w:bottom w:val="single" w:sz="4" w:space="0" w:color="auto"/>
              <w:right w:val="single" w:sz="4" w:space="0" w:color="auto"/>
            </w:tcBorders>
            <w:shd w:val="clear" w:color="auto" w:fill="auto"/>
            <w:hideMark/>
          </w:tcPr>
          <w:p w14:paraId="4A940AA0"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Data Science and Analytics Group</w:t>
            </w:r>
          </w:p>
        </w:tc>
        <w:tc>
          <w:tcPr>
            <w:tcW w:w="5662" w:type="dxa"/>
            <w:tcBorders>
              <w:top w:val="nil"/>
              <w:left w:val="nil"/>
              <w:bottom w:val="single" w:sz="4" w:space="0" w:color="auto"/>
              <w:right w:val="single" w:sz="4" w:space="0" w:color="auto"/>
            </w:tcBorders>
            <w:shd w:val="clear" w:color="auto" w:fill="auto"/>
            <w:hideMark/>
          </w:tcPr>
          <w:p w14:paraId="2C68845A"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1. No. of MIS's generated/sent during the year.</w:t>
            </w:r>
            <w:r w:rsidRPr="006E7D4A">
              <w:rPr>
                <w:rFonts w:ascii="Arial" w:eastAsia="Times New Roman" w:hAnsi="Arial" w:cs="Arial"/>
                <w:color w:val="000000"/>
                <w:lang w:eastAsia="en-IN"/>
              </w:rPr>
              <w:br/>
              <w:t>2. No. of SRs processed for campaign management.</w:t>
            </w:r>
            <w:r w:rsidRPr="006E7D4A">
              <w:rPr>
                <w:rFonts w:ascii="Arial" w:eastAsia="Times New Roman" w:hAnsi="Arial" w:cs="Arial"/>
                <w:color w:val="000000"/>
                <w:lang w:eastAsia="en-IN"/>
              </w:rPr>
              <w:br/>
              <w:t>3. No. of SRs processed by the systems team within DSAG.</w:t>
            </w:r>
            <w:r w:rsidRPr="006E7D4A">
              <w:rPr>
                <w:rFonts w:ascii="Arial" w:eastAsia="Times New Roman" w:hAnsi="Arial" w:cs="Arial"/>
                <w:color w:val="000000"/>
                <w:lang w:eastAsia="en-IN"/>
              </w:rPr>
              <w:br/>
              <w:t>4. No. of SRs processed for Ad-hoc requests.</w:t>
            </w:r>
          </w:p>
        </w:tc>
      </w:tr>
      <w:tr w:rsidR="006E7D4A" w:rsidRPr="006E7D4A" w14:paraId="44148533" w14:textId="77777777" w:rsidTr="001F7BEE">
        <w:trPr>
          <w:trHeight w:val="281"/>
        </w:trPr>
        <w:tc>
          <w:tcPr>
            <w:tcW w:w="2980" w:type="dxa"/>
            <w:tcBorders>
              <w:top w:val="nil"/>
              <w:left w:val="single" w:sz="4" w:space="0" w:color="auto"/>
              <w:bottom w:val="single" w:sz="4" w:space="0" w:color="auto"/>
              <w:right w:val="single" w:sz="4" w:space="0" w:color="auto"/>
            </w:tcBorders>
            <w:shd w:val="clear" w:color="auto" w:fill="auto"/>
            <w:hideMark/>
          </w:tcPr>
          <w:p w14:paraId="5E08F1D0"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Information Security Group</w:t>
            </w:r>
          </w:p>
        </w:tc>
        <w:tc>
          <w:tcPr>
            <w:tcW w:w="5662" w:type="dxa"/>
            <w:tcBorders>
              <w:top w:val="nil"/>
              <w:left w:val="nil"/>
              <w:bottom w:val="single" w:sz="4" w:space="0" w:color="auto"/>
              <w:right w:val="single" w:sz="4" w:space="0" w:color="auto"/>
            </w:tcBorders>
            <w:shd w:val="clear" w:color="auto" w:fill="auto"/>
            <w:hideMark/>
          </w:tcPr>
          <w:p w14:paraId="1831A85C"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Information security events, incidents and crisis</w:t>
            </w:r>
          </w:p>
        </w:tc>
      </w:tr>
      <w:tr w:rsidR="006E7D4A" w:rsidRPr="006E7D4A" w14:paraId="112AC4E8"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6246BCB5"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Infrastructure Management &amp; Services Group</w:t>
            </w:r>
          </w:p>
        </w:tc>
        <w:tc>
          <w:tcPr>
            <w:tcW w:w="5662" w:type="dxa"/>
            <w:tcBorders>
              <w:top w:val="nil"/>
              <w:left w:val="nil"/>
              <w:bottom w:val="single" w:sz="4" w:space="0" w:color="auto"/>
              <w:right w:val="single" w:sz="4" w:space="0" w:color="auto"/>
            </w:tcBorders>
            <w:shd w:val="clear" w:color="auto" w:fill="auto"/>
            <w:hideMark/>
          </w:tcPr>
          <w:p w14:paraId="4EC25B06"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To be discussed with Bank - These would be NA for this AU</w:t>
            </w:r>
          </w:p>
        </w:tc>
      </w:tr>
      <w:tr w:rsidR="006E7D4A" w:rsidRPr="006E7D4A" w14:paraId="3D9FE353" w14:textId="77777777" w:rsidTr="001F7BEE">
        <w:trPr>
          <w:trHeight w:val="560"/>
        </w:trPr>
        <w:tc>
          <w:tcPr>
            <w:tcW w:w="2980" w:type="dxa"/>
            <w:tcBorders>
              <w:top w:val="nil"/>
              <w:left w:val="single" w:sz="4" w:space="0" w:color="auto"/>
              <w:bottom w:val="single" w:sz="4" w:space="0" w:color="auto"/>
              <w:right w:val="single" w:sz="4" w:space="0" w:color="auto"/>
            </w:tcBorders>
            <w:shd w:val="clear" w:color="auto" w:fill="auto"/>
            <w:hideMark/>
          </w:tcPr>
          <w:p w14:paraId="30D0B5F3" w14:textId="77777777" w:rsidR="006E7D4A" w:rsidRPr="006E7D4A" w:rsidRDefault="006E7D4A"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Digital Channels and Partnership</w:t>
            </w:r>
          </w:p>
        </w:tc>
        <w:tc>
          <w:tcPr>
            <w:tcW w:w="5662" w:type="dxa"/>
            <w:tcBorders>
              <w:top w:val="nil"/>
              <w:left w:val="nil"/>
              <w:bottom w:val="single" w:sz="4" w:space="0" w:color="auto"/>
              <w:right w:val="single" w:sz="4" w:space="0" w:color="auto"/>
            </w:tcBorders>
            <w:shd w:val="clear" w:color="auto" w:fill="auto"/>
            <w:hideMark/>
          </w:tcPr>
          <w:p w14:paraId="51E0F18F"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Under Internal Discussion</w:t>
            </w:r>
          </w:p>
        </w:tc>
      </w:tr>
      <w:tr w:rsidR="006E7D4A" w:rsidRPr="006E7D4A" w14:paraId="42DCFAE2" w14:textId="77777777" w:rsidTr="001F7BEE">
        <w:trPr>
          <w:trHeight w:val="290"/>
        </w:trPr>
        <w:tc>
          <w:tcPr>
            <w:tcW w:w="2980" w:type="dxa"/>
            <w:tcBorders>
              <w:top w:val="nil"/>
              <w:left w:val="single" w:sz="4" w:space="0" w:color="auto"/>
              <w:bottom w:val="single" w:sz="4" w:space="0" w:color="auto"/>
              <w:right w:val="single" w:sz="4" w:space="0" w:color="auto"/>
            </w:tcBorders>
            <w:shd w:val="clear" w:color="auto" w:fill="auto"/>
            <w:hideMark/>
          </w:tcPr>
          <w:p w14:paraId="39E0C1F7" w14:textId="4EDA8F7F" w:rsidR="006E7D4A" w:rsidRPr="006E7D4A" w:rsidRDefault="00FA1F0C" w:rsidP="006E7D4A">
            <w:pPr>
              <w:spacing w:after="0" w:line="240" w:lineRule="auto"/>
              <w:rPr>
                <w:rFonts w:ascii="Arial" w:eastAsia="Times New Roman" w:hAnsi="Arial" w:cs="Arial"/>
                <w:lang w:eastAsia="en-IN"/>
              </w:rPr>
            </w:pPr>
            <w:r w:rsidRPr="006E7D4A">
              <w:rPr>
                <w:rFonts w:ascii="Arial" w:eastAsia="Times New Roman" w:hAnsi="Arial" w:cs="Arial"/>
                <w:lang w:eastAsia="en-IN"/>
              </w:rPr>
              <w:t>Whistle</w:t>
            </w:r>
            <w:r w:rsidR="006E7D4A" w:rsidRPr="006E7D4A">
              <w:rPr>
                <w:rFonts w:ascii="Arial" w:eastAsia="Times New Roman" w:hAnsi="Arial" w:cs="Arial"/>
                <w:lang w:eastAsia="en-IN"/>
              </w:rPr>
              <w:t xml:space="preserve"> Blower</w:t>
            </w:r>
          </w:p>
        </w:tc>
        <w:tc>
          <w:tcPr>
            <w:tcW w:w="5662" w:type="dxa"/>
            <w:tcBorders>
              <w:top w:val="nil"/>
              <w:left w:val="nil"/>
              <w:bottom w:val="single" w:sz="4" w:space="0" w:color="auto"/>
              <w:right w:val="single" w:sz="4" w:space="0" w:color="auto"/>
            </w:tcBorders>
            <w:shd w:val="clear" w:color="auto" w:fill="auto"/>
            <w:hideMark/>
          </w:tcPr>
          <w:p w14:paraId="7E7E0043" w14:textId="77777777" w:rsidR="006E7D4A" w:rsidRPr="006E7D4A" w:rsidRDefault="006E7D4A" w:rsidP="006E7D4A">
            <w:pPr>
              <w:spacing w:after="0" w:line="240" w:lineRule="auto"/>
              <w:rPr>
                <w:rFonts w:ascii="Arial" w:eastAsia="Times New Roman" w:hAnsi="Arial" w:cs="Arial"/>
                <w:color w:val="000000"/>
                <w:lang w:eastAsia="en-IN"/>
              </w:rPr>
            </w:pPr>
            <w:r w:rsidRPr="006E7D4A">
              <w:rPr>
                <w:rFonts w:ascii="Arial" w:eastAsia="Times New Roman" w:hAnsi="Arial" w:cs="Arial"/>
                <w:color w:val="000000"/>
                <w:lang w:eastAsia="en-IN"/>
              </w:rPr>
              <w:t>No. of legal cases handled during the year</w:t>
            </w:r>
          </w:p>
        </w:tc>
      </w:tr>
    </w:tbl>
    <w:p w14:paraId="4651BE0E" w14:textId="77777777" w:rsidR="006E7D4A" w:rsidRPr="00717FC2" w:rsidRDefault="006E7D4A" w:rsidP="00717FC2">
      <w:pPr>
        <w:pStyle w:val="ListParagraph"/>
        <w:spacing w:after="0" w:line="252" w:lineRule="auto"/>
        <w:ind w:left="709"/>
        <w:rPr>
          <w:rFonts w:ascii="Arial" w:hAnsi="Arial" w:cs="Arial"/>
          <w:b/>
          <w:bCs/>
        </w:rPr>
      </w:pPr>
    </w:p>
    <w:sectPr w:rsidR="006E7D4A" w:rsidRPr="00717FC2" w:rsidSect="00142748">
      <w:footerReference w:type="defaul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9E3839" w14:textId="77777777" w:rsidR="00755788" w:rsidRDefault="00755788" w:rsidP="00625C8F">
      <w:pPr>
        <w:spacing w:after="0" w:line="240" w:lineRule="auto"/>
      </w:pPr>
      <w:r>
        <w:separator/>
      </w:r>
    </w:p>
  </w:endnote>
  <w:endnote w:type="continuationSeparator" w:id="0">
    <w:p w14:paraId="01764B58" w14:textId="77777777" w:rsidR="00755788" w:rsidRDefault="00755788" w:rsidP="00625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Liberation Mono"/>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YInterstate Light">
    <w:altName w:val="Times New Roman"/>
    <w:charset w:val="00"/>
    <w:family w:val="auto"/>
    <w:pitch w:val="variable"/>
    <w:sig w:usb0="A00002AF" w:usb1="5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844373"/>
      <w:docPartObj>
        <w:docPartGallery w:val="Page Numbers (Bottom of Page)"/>
        <w:docPartUnique/>
      </w:docPartObj>
    </w:sdtPr>
    <w:sdtEndPr>
      <w:rPr>
        <w:noProof/>
      </w:rPr>
    </w:sdtEndPr>
    <w:sdtContent>
      <w:p w14:paraId="3784CB2B" w14:textId="61BB31B4" w:rsidR="00755788" w:rsidRDefault="00755788">
        <w:pPr>
          <w:pStyle w:val="Footer"/>
          <w:jc w:val="right"/>
        </w:pPr>
        <w:r>
          <w:fldChar w:fldCharType="begin"/>
        </w:r>
        <w:r>
          <w:instrText xml:space="preserve"> PAGE   \* MERGEFORMAT </w:instrText>
        </w:r>
        <w:r>
          <w:fldChar w:fldCharType="separate"/>
        </w:r>
        <w:r w:rsidR="0018108F">
          <w:rPr>
            <w:noProof/>
          </w:rPr>
          <w:t>16</w:t>
        </w:r>
        <w:r>
          <w:rPr>
            <w:noProof/>
          </w:rPr>
          <w:fldChar w:fldCharType="end"/>
        </w:r>
      </w:p>
    </w:sdtContent>
  </w:sdt>
  <w:p w14:paraId="7C73037D" w14:textId="77777777" w:rsidR="00755788" w:rsidRDefault="00755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C74A9" w14:textId="77777777" w:rsidR="00755788" w:rsidRDefault="00755788" w:rsidP="00625C8F">
      <w:pPr>
        <w:spacing w:after="0" w:line="240" w:lineRule="auto"/>
      </w:pPr>
      <w:r>
        <w:separator/>
      </w:r>
    </w:p>
  </w:footnote>
  <w:footnote w:type="continuationSeparator" w:id="0">
    <w:p w14:paraId="23430CC4" w14:textId="77777777" w:rsidR="00755788" w:rsidRDefault="00755788" w:rsidP="00625C8F">
      <w:pPr>
        <w:spacing w:after="0" w:line="240" w:lineRule="auto"/>
      </w:pPr>
      <w:r>
        <w:continuationSeparator/>
      </w:r>
    </w:p>
  </w:footnote>
  <w:footnote w:id="1">
    <w:p w14:paraId="570DD501" w14:textId="15E77FF9" w:rsidR="00755788" w:rsidRPr="0078227A" w:rsidRDefault="00755788" w:rsidP="00625C8F">
      <w:pPr>
        <w:rPr>
          <w:rFonts w:ascii="Arial" w:hAnsi="Arial" w:cs="Arial"/>
        </w:rPr>
      </w:pPr>
    </w:p>
    <w:p w14:paraId="48B168EB" w14:textId="77777777" w:rsidR="00755788" w:rsidRDefault="00755788" w:rsidP="00625C8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44284"/>
    <w:multiLevelType w:val="hybridMultilevel"/>
    <w:tmpl w:val="03623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7E6696"/>
    <w:multiLevelType w:val="hybridMultilevel"/>
    <w:tmpl w:val="95624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086F4F"/>
    <w:multiLevelType w:val="hybridMultilevel"/>
    <w:tmpl w:val="ECB68C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BDB76EF"/>
    <w:multiLevelType w:val="hybridMultilevel"/>
    <w:tmpl w:val="AB22B9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E9B76D4"/>
    <w:multiLevelType w:val="multilevel"/>
    <w:tmpl w:val="3AE03374"/>
    <w:lvl w:ilvl="0">
      <w:start w:val="1"/>
      <w:numFmt w:val="decimal"/>
      <w:lvlText w:val="%1."/>
      <w:lvlJc w:val="left"/>
      <w:pPr>
        <w:ind w:left="360" w:hanging="360"/>
      </w:pPr>
      <w:rPr>
        <w:rFonts w:hint="default"/>
      </w:rPr>
    </w:lvl>
    <w:lvl w:ilvl="1">
      <w:start w:val="5"/>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103A3198"/>
    <w:multiLevelType w:val="hybridMultilevel"/>
    <w:tmpl w:val="AD1EF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F838E9"/>
    <w:multiLevelType w:val="hybridMultilevel"/>
    <w:tmpl w:val="1E3C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925A91"/>
    <w:multiLevelType w:val="hybridMultilevel"/>
    <w:tmpl w:val="6C44D6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614447"/>
    <w:multiLevelType w:val="hybridMultilevel"/>
    <w:tmpl w:val="2BAE2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E93480"/>
    <w:multiLevelType w:val="multilevel"/>
    <w:tmpl w:val="B9300670"/>
    <w:lvl w:ilvl="0">
      <w:start w:val="4"/>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A9A1413"/>
    <w:multiLevelType w:val="hybridMultilevel"/>
    <w:tmpl w:val="5518D7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031B1"/>
    <w:multiLevelType w:val="hybridMultilevel"/>
    <w:tmpl w:val="DEDC5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D73593"/>
    <w:multiLevelType w:val="hybridMultilevel"/>
    <w:tmpl w:val="EE4C6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2869FA"/>
    <w:multiLevelType w:val="hybridMultilevel"/>
    <w:tmpl w:val="F5FA3E94"/>
    <w:lvl w:ilvl="0" w:tplc="BAC47938">
      <w:start w:val="1"/>
      <w:numFmt w:val="decimal"/>
      <w:lvlText w:val="%1."/>
      <w:lvlJc w:val="left"/>
      <w:pPr>
        <w:ind w:left="360" w:hanging="360"/>
      </w:pPr>
      <w:rPr>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3B741B0"/>
    <w:multiLevelType w:val="hybridMultilevel"/>
    <w:tmpl w:val="DEDC5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D74FF"/>
    <w:multiLevelType w:val="hybridMultilevel"/>
    <w:tmpl w:val="6042211A"/>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16" w15:restartNumberingAfterBreak="0">
    <w:nsid w:val="3C77662B"/>
    <w:multiLevelType w:val="hybridMultilevel"/>
    <w:tmpl w:val="A7D8AD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FC10012"/>
    <w:multiLevelType w:val="hybridMultilevel"/>
    <w:tmpl w:val="C7EC54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41BE619D"/>
    <w:multiLevelType w:val="hybridMultilevel"/>
    <w:tmpl w:val="1C3C8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24B03F0"/>
    <w:multiLevelType w:val="hybridMultilevel"/>
    <w:tmpl w:val="58808E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3067003"/>
    <w:multiLevelType w:val="hybridMultilevel"/>
    <w:tmpl w:val="C75209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34619AB"/>
    <w:multiLevelType w:val="hybridMultilevel"/>
    <w:tmpl w:val="BDF4CB96"/>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4C715711"/>
    <w:multiLevelType w:val="hybridMultilevel"/>
    <w:tmpl w:val="FD0C4D4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CBC0BC1"/>
    <w:multiLevelType w:val="hybridMultilevel"/>
    <w:tmpl w:val="21C4A0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2E31CC"/>
    <w:multiLevelType w:val="hybridMultilevel"/>
    <w:tmpl w:val="C75209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EC47642"/>
    <w:multiLevelType w:val="hybridMultilevel"/>
    <w:tmpl w:val="4148DF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1044C4D"/>
    <w:multiLevelType w:val="hybridMultilevel"/>
    <w:tmpl w:val="CD1E8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8DB0812"/>
    <w:multiLevelType w:val="hybridMultilevel"/>
    <w:tmpl w:val="7DB27AA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B383E67"/>
    <w:multiLevelType w:val="hybridMultilevel"/>
    <w:tmpl w:val="9388547A"/>
    <w:lvl w:ilvl="0" w:tplc="64D0DCEE">
      <w:start w:val="1"/>
      <w:numFmt w:val="bullet"/>
      <w:lvlText w:val="►"/>
      <w:lvlJc w:val="left"/>
      <w:pPr>
        <w:tabs>
          <w:tab w:val="num" w:pos="720"/>
        </w:tabs>
        <w:ind w:left="720" w:hanging="360"/>
      </w:pPr>
      <w:rPr>
        <w:rFonts w:ascii="Arial" w:hAnsi="Arial" w:hint="default"/>
        <w:b/>
        <w:color w:val="auto"/>
        <w:sz w:val="20"/>
      </w:rPr>
    </w:lvl>
    <w:lvl w:ilvl="1" w:tplc="3BFED02E">
      <w:start w:val="1"/>
      <w:numFmt w:val="bullet"/>
      <w:lvlText w:val="►"/>
      <w:lvlJc w:val="left"/>
      <w:pPr>
        <w:tabs>
          <w:tab w:val="num" w:pos="1440"/>
        </w:tabs>
        <w:ind w:left="1440" w:hanging="360"/>
      </w:pPr>
      <w:rPr>
        <w:rFonts w:ascii="Arial" w:hAnsi="Arial" w:hint="default"/>
        <w:b/>
        <w:color w:val="808080"/>
        <w:sz w:val="20"/>
      </w:rPr>
    </w:lvl>
    <w:lvl w:ilvl="2" w:tplc="11820BB4">
      <w:start w:val="1"/>
      <w:numFmt w:val="bullet"/>
      <w:lvlText w:val="o"/>
      <w:lvlJc w:val="left"/>
      <w:pPr>
        <w:tabs>
          <w:tab w:val="num" w:pos="2160"/>
        </w:tabs>
        <w:ind w:left="2160" w:hanging="360"/>
      </w:pPr>
      <w:rPr>
        <w:rFonts w:ascii="Courier New" w:hAnsi="Courier New" w:hint="default"/>
        <w:color w:val="0D0D0D" w:themeColor="text1" w:themeTint="F2"/>
        <w:sz w:val="20"/>
      </w:rPr>
    </w:lvl>
    <w:lvl w:ilvl="3" w:tplc="4FD06E2C" w:tentative="1">
      <w:start w:val="1"/>
      <w:numFmt w:val="bullet"/>
      <w:lvlText w:val="►"/>
      <w:lvlJc w:val="left"/>
      <w:pPr>
        <w:tabs>
          <w:tab w:val="num" w:pos="2880"/>
        </w:tabs>
        <w:ind w:left="2880" w:hanging="360"/>
      </w:pPr>
      <w:rPr>
        <w:rFonts w:ascii="Arial" w:hAnsi="Arial" w:hint="default"/>
      </w:rPr>
    </w:lvl>
    <w:lvl w:ilvl="4" w:tplc="1B40B342" w:tentative="1">
      <w:start w:val="1"/>
      <w:numFmt w:val="bullet"/>
      <w:lvlText w:val="►"/>
      <w:lvlJc w:val="left"/>
      <w:pPr>
        <w:tabs>
          <w:tab w:val="num" w:pos="3600"/>
        </w:tabs>
        <w:ind w:left="3600" w:hanging="360"/>
      </w:pPr>
      <w:rPr>
        <w:rFonts w:ascii="Arial" w:hAnsi="Arial" w:hint="default"/>
      </w:rPr>
    </w:lvl>
    <w:lvl w:ilvl="5" w:tplc="A104ABCC" w:tentative="1">
      <w:start w:val="1"/>
      <w:numFmt w:val="bullet"/>
      <w:lvlText w:val="►"/>
      <w:lvlJc w:val="left"/>
      <w:pPr>
        <w:tabs>
          <w:tab w:val="num" w:pos="4320"/>
        </w:tabs>
        <w:ind w:left="4320" w:hanging="360"/>
      </w:pPr>
      <w:rPr>
        <w:rFonts w:ascii="Arial" w:hAnsi="Arial" w:hint="default"/>
      </w:rPr>
    </w:lvl>
    <w:lvl w:ilvl="6" w:tplc="2632A5B6" w:tentative="1">
      <w:start w:val="1"/>
      <w:numFmt w:val="bullet"/>
      <w:lvlText w:val="►"/>
      <w:lvlJc w:val="left"/>
      <w:pPr>
        <w:tabs>
          <w:tab w:val="num" w:pos="5040"/>
        </w:tabs>
        <w:ind w:left="5040" w:hanging="360"/>
      </w:pPr>
      <w:rPr>
        <w:rFonts w:ascii="Arial" w:hAnsi="Arial" w:hint="default"/>
      </w:rPr>
    </w:lvl>
    <w:lvl w:ilvl="7" w:tplc="ADC01D60" w:tentative="1">
      <w:start w:val="1"/>
      <w:numFmt w:val="bullet"/>
      <w:lvlText w:val="►"/>
      <w:lvlJc w:val="left"/>
      <w:pPr>
        <w:tabs>
          <w:tab w:val="num" w:pos="5760"/>
        </w:tabs>
        <w:ind w:left="5760" w:hanging="360"/>
      </w:pPr>
      <w:rPr>
        <w:rFonts w:ascii="Arial" w:hAnsi="Arial" w:hint="default"/>
      </w:rPr>
    </w:lvl>
    <w:lvl w:ilvl="8" w:tplc="6F7677A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B9E7ACE"/>
    <w:multiLevelType w:val="hybridMultilevel"/>
    <w:tmpl w:val="EC8AE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0545F3"/>
    <w:multiLevelType w:val="hybridMultilevel"/>
    <w:tmpl w:val="65CCA0F8"/>
    <w:lvl w:ilvl="0" w:tplc="B434C212">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D34135"/>
    <w:multiLevelType w:val="multilevel"/>
    <w:tmpl w:val="B73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96F85"/>
    <w:multiLevelType w:val="hybridMultilevel"/>
    <w:tmpl w:val="1CB6D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056C77"/>
    <w:multiLevelType w:val="multilevel"/>
    <w:tmpl w:val="25E08970"/>
    <w:lvl w:ilvl="0">
      <w:start w:val="1"/>
      <w:numFmt w:val="bullet"/>
      <w:pStyle w:val="EYBulletedList1"/>
      <w:lvlText w:val="►"/>
      <w:lvlJc w:val="left"/>
      <w:pPr>
        <w:tabs>
          <w:tab w:val="num" w:pos="720"/>
        </w:tabs>
        <w:ind w:left="720" w:hanging="360"/>
      </w:pPr>
      <w:rPr>
        <w:rFonts w:ascii="Arial" w:hAnsi="Arial" w:hint="default"/>
        <w:color w:val="FFD200"/>
        <w:sz w:val="16"/>
        <w:szCs w:val="24"/>
      </w:rPr>
    </w:lvl>
    <w:lvl w:ilvl="1">
      <w:start w:val="1"/>
      <w:numFmt w:val="bullet"/>
      <w:pStyle w:val="EYBulletedList2"/>
      <w:lvlText w:val="►"/>
      <w:lvlJc w:val="left"/>
      <w:pPr>
        <w:tabs>
          <w:tab w:val="num" w:pos="1218"/>
        </w:tabs>
        <w:ind w:left="1218" w:hanging="426"/>
      </w:pPr>
      <w:rPr>
        <w:rFonts w:ascii="Arial" w:hAnsi="Arial" w:hint="default"/>
        <w:color w:val="FFD200"/>
        <w:sz w:val="16"/>
      </w:rPr>
    </w:lvl>
    <w:lvl w:ilvl="2">
      <w:start w:val="1"/>
      <w:numFmt w:val="bullet"/>
      <w:pStyle w:val="EYBulletedList3"/>
      <w:lvlText w:val="►"/>
      <w:lvlJc w:val="left"/>
      <w:pPr>
        <w:tabs>
          <w:tab w:val="num" w:pos="1643"/>
        </w:tabs>
        <w:ind w:left="1643" w:hanging="425"/>
      </w:pPr>
      <w:rPr>
        <w:rFonts w:ascii="Arial" w:hAnsi="Arial" w:hint="default"/>
        <w:color w:val="FFD200"/>
        <w:sz w:val="16"/>
      </w:rPr>
    </w:lvl>
    <w:lvl w:ilvl="3">
      <w:start w:val="1"/>
      <w:numFmt w:val="bullet"/>
      <w:lvlText w:val="►"/>
      <w:lvlJc w:val="left"/>
      <w:pPr>
        <w:tabs>
          <w:tab w:val="num" w:pos="367"/>
        </w:tabs>
        <w:ind w:left="367" w:firstLine="0"/>
      </w:pPr>
      <w:rPr>
        <w:rFonts w:ascii="Arial" w:hAnsi="Arial" w:cs="Times New Roman" w:hint="default"/>
        <w:color w:val="auto"/>
        <w:sz w:val="16"/>
        <w:szCs w:val="24"/>
      </w:rPr>
    </w:lvl>
    <w:lvl w:ilvl="4">
      <w:start w:val="1"/>
      <w:numFmt w:val="bullet"/>
      <w:lvlText w:val="►"/>
      <w:lvlJc w:val="left"/>
      <w:pPr>
        <w:tabs>
          <w:tab w:val="num" w:pos="367"/>
        </w:tabs>
        <w:ind w:left="367" w:firstLine="0"/>
      </w:pPr>
      <w:rPr>
        <w:rFonts w:ascii="Arial" w:hAnsi="Arial" w:cs="Times New Roman" w:hint="default"/>
        <w:color w:val="auto"/>
        <w:sz w:val="16"/>
        <w:szCs w:val="24"/>
      </w:rPr>
    </w:lvl>
    <w:lvl w:ilvl="5">
      <w:start w:val="1"/>
      <w:numFmt w:val="bullet"/>
      <w:lvlText w:val="►"/>
      <w:lvlJc w:val="left"/>
      <w:pPr>
        <w:tabs>
          <w:tab w:val="num" w:pos="367"/>
        </w:tabs>
        <w:ind w:left="367" w:firstLine="0"/>
      </w:pPr>
      <w:rPr>
        <w:rFonts w:ascii="Arial" w:hAnsi="Arial" w:cs="Times New Roman" w:hint="default"/>
        <w:color w:val="auto"/>
        <w:sz w:val="16"/>
        <w:szCs w:val="24"/>
      </w:rPr>
    </w:lvl>
    <w:lvl w:ilvl="6">
      <w:start w:val="1"/>
      <w:numFmt w:val="none"/>
      <w:suff w:val="nothing"/>
      <w:lvlText w:val=""/>
      <w:lvlJc w:val="left"/>
      <w:pPr>
        <w:ind w:left="3247" w:firstLine="0"/>
      </w:pPr>
      <w:rPr>
        <w:rFonts w:hint="default"/>
      </w:rPr>
    </w:lvl>
    <w:lvl w:ilvl="7">
      <w:start w:val="1"/>
      <w:numFmt w:val="none"/>
      <w:suff w:val="nothing"/>
      <w:lvlText w:val=""/>
      <w:lvlJc w:val="left"/>
      <w:pPr>
        <w:ind w:left="3247" w:firstLine="0"/>
      </w:pPr>
      <w:rPr>
        <w:rFonts w:hint="default"/>
      </w:rPr>
    </w:lvl>
    <w:lvl w:ilvl="8">
      <w:start w:val="1"/>
      <w:numFmt w:val="none"/>
      <w:suff w:val="nothing"/>
      <w:lvlText w:val=""/>
      <w:lvlJc w:val="left"/>
      <w:pPr>
        <w:ind w:left="3247" w:firstLine="0"/>
      </w:pPr>
      <w:rPr>
        <w:rFonts w:hint="default"/>
      </w:rPr>
    </w:lvl>
  </w:abstractNum>
  <w:abstractNum w:abstractNumId="34" w15:restartNumberingAfterBreak="0">
    <w:nsid w:val="66A16E9B"/>
    <w:multiLevelType w:val="hybridMultilevel"/>
    <w:tmpl w:val="026A1D12"/>
    <w:lvl w:ilvl="0" w:tplc="0409000F">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E34270"/>
    <w:multiLevelType w:val="hybridMultilevel"/>
    <w:tmpl w:val="FE2A3B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3371CF"/>
    <w:multiLevelType w:val="hybridMultilevel"/>
    <w:tmpl w:val="A7DAF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DB5B06"/>
    <w:multiLevelType w:val="hybridMultilevel"/>
    <w:tmpl w:val="741E32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D62107F"/>
    <w:multiLevelType w:val="multilevel"/>
    <w:tmpl w:val="2840950C"/>
    <w:lvl w:ilvl="0">
      <w:start w:val="4"/>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E8B114A"/>
    <w:multiLevelType w:val="multilevel"/>
    <w:tmpl w:val="6ED67A00"/>
    <w:lvl w:ilvl="0">
      <w:start w:val="1"/>
      <w:numFmt w:val="decimal"/>
      <w:lvlText w:val="%1."/>
      <w:lvlJc w:val="left"/>
      <w:pPr>
        <w:ind w:left="360" w:hanging="360"/>
      </w:pPr>
      <w:rPr>
        <w:rFonts w:hint="default"/>
      </w:rPr>
    </w:lvl>
    <w:lvl w:ilvl="1">
      <w:start w:val="1"/>
      <w:numFmt w:val="decimal"/>
      <w:lvlText w:val="%1.%2"/>
      <w:lvlJc w:val="left"/>
      <w:pPr>
        <w:tabs>
          <w:tab w:val="num" w:pos="578"/>
        </w:tabs>
        <w:ind w:left="578" w:hanging="578"/>
      </w:pPr>
      <w:rPr>
        <w:rFonts w:hint="default"/>
      </w:rPr>
    </w:lvl>
    <w:lvl w:ilvl="2">
      <w:start w:val="1"/>
      <w:numFmt w:val="decimal"/>
      <w:lvlText w:val="%1.%2.%3"/>
      <w:lvlJc w:val="left"/>
      <w:pPr>
        <w:tabs>
          <w:tab w:val="num" w:pos="680"/>
        </w:tabs>
        <w:ind w:left="680" w:hanging="680"/>
      </w:pPr>
      <w:rPr>
        <w:rFonts w:hint="default"/>
      </w:rPr>
    </w:lvl>
    <w:lvl w:ilvl="3">
      <w:start w:val="1"/>
      <w:numFmt w:val="decimal"/>
      <w:lvlText w:val="%1.%2.%3.%4."/>
      <w:lvlJc w:val="left"/>
      <w:pPr>
        <w:tabs>
          <w:tab w:val="num" w:pos="1080"/>
        </w:tabs>
        <w:ind w:left="64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15:restartNumberingAfterBreak="0">
    <w:nsid w:val="70D26A69"/>
    <w:multiLevelType w:val="multilevel"/>
    <w:tmpl w:val="19AAFF1E"/>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3A37718"/>
    <w:multiLevelType w:val="multilevel"/>
    <w:tmpl w:val="0C2AE87C"/>
    <w:lvl w:ilvl="0">
      <w:start w:val="1"/>
      <w:numFmt w:val="bullet"/>
      <w:pStyle w:val="EYTablebullet1"/>
      <w:lvlText w:val="►"/>
      <w:lvlJc w:val="left"/>
      <w:pPr>
        <w:tabs>
          <w:tab w:val="num" w:pos="284"/>
        </w:tabs>
        <w:ind w:left="284" w:hanging="284"/>
      </w:pPr>
      <w:rPr>
        <w:rFonts w:ascii="Arial" w:hAnsi="Arial" w:hint="default"/>
        <w:b w:val="0"/>
        <w:bCs/>
        <w:i w:val="0"/>
        <w:color w:val="FFD200"/>
        <w:sz w:val="12"/>
        <w:szCs w:val="24"/>
      </w:rPr>
    </w:lvl>
    <w:lvl w:ilvl="1">
      <w:start w:val="1"/>
      <w:numFmt w:val="bullet"/>
      <w:pStyle w:val="EYTablebullet2"/>
      <w:lvlText w:val="►"/>
      <w:lvlJc w:val="left"/>
      <w:pPr>
        <w:tabs>
          <w:tab w:val="num" w:pos="567"/>
        </w:tabs>
        <w:ind w:left="567" w:hanging="283"/>
      </w:pPr>
      <w:rPr>
        <w:rFonts w:ascii="Arial" w:hAnsi="Arial" w:hint="default"/>
        <w:b w:val="0"/>
        <w:i w:val="0"/>
        <w:color w:val="FFD200"/>
        <w:sz w:val="12"/>
        <w:szCs w:val="24"/>
      </w:rPr>
    </w:lvl>
    <w:lvl w:ilvl="2">
      <w:start w:val="1"/>
      <w:numFmt w:val="none"/>
      <w:lvlText w:val=""/>
      <w:lvlJc w:val="left"/>
      <w:pPr>
        <w:tabs>
          <w:tab w:val="num" w:pos="0"/>
        </w:tabs>
        <w:ind w:left="0" w:firstLine="0"/>
      </w:pPr>
      <w:rPr>
        <w:rFonts w:hint="default"/>
        <w:color w:val="002261"/>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3240"/>
        </w:tabs>
        <w:ind w:left="2232" w:hanging="792"/>
      </w:pPr>
      <w:rPr>
        <w:rFonts w:hint="default"/>
      </w:rPr>
    </w:lvl>
    <w:lvl w:ilvl="5">
      <w:start w:val="1"/>
      <w:numFmt w:val="none"/>
      <w:lvlText w:val=""/>
      <w:lvlJc w:val="left"/>
      <w:pPr>
        <w:tabs>
          <w:tab w:val="num" w:pos="3960"/>
        </w:tabs>
        <w:ind w:left="2736" w:hanging="936"/>
      </w:pPr>
      <w:rPr>
        <w:rFonts w:hint="default"/>
      </w:rPr>
    </w:lvl>
    <w:lvl w:ilvl="6">
      <w:start w:val="1"/>
      <w:numFmt w:val="none"/>
      <w:lvlText w:val=""/>
      <w:lvlJc w:val="left"/>
      <w:pPr>
        <w:tabs>
          <w:tab w:val="num" w:pos="4680"/>
        </w:tabs>
        <w:ind w:left="3240" w:hanging="1080"/>
      </w:pPr>
      <w:rPr>
        <w:rFonts w:hint="default"/>
      </w:rPr>
    </w:lvl>
    <w:lvl w:ilvl="7">
      <w:start w:val="1"/>
      <w:numFmt w:val="none"/>
      <w:lvlText w:val=""/>
      <w:lvlJc w:val="left"/>
      <w:pPr>
        <w:tabs>
          <w:tab w:val="num" w:pos="5400"/>
        </w:tabs>
        <w:ind w:left="3744" w:hanging="1224"/>
      </w:pPr>
      <w:rPr>
        <w:rFonts w:hint="default"/>
      </w:rPr>
    </w:lvl>
    <w:lvl w:ilvl="8">
      <w:start w:val="1"/>
      <w:numFmt w:val="none"/>
      <w:lvlText w:val=""/>
      <w:lvlJc w:val="left"/>
      <w:pPr>
        <w:tabs>
          <w:tab w:val="num" w:pos="5760"/>
        </w:tabs>
        <w:ind w:left="4320" w:hanging="1440"/>
      </w:pPr>
      <w:rPr>
        <w:rFonts w:hint="default"/>
      </w:rPr>
    </w:lvl>
  </w:abstractNum>
  <w:abstractNum w:abstractNumId="42" w15:restartNumberingAfterBreak="0">
    <w:nsid w:val="74A366B7"/>
    <w:multiLevelType w:val="hybridMultilevel"/>
    <w:tmpl w:val="391A23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3" w15:restartNumberingAfterBreak="0">
    <w:nsid w:val="785A58E2"/>
    <w:multiLevelType w:val="hybridMultilevel"/>
    <w:tmpl w:val="C752097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EC76E31"/>
    <w:multiLevelType w:val="hybridMultilevel"/>
    <w:tmpl w:val="2F0AFA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F937D6A"/>
    <w:multiLevelType w:val="hybridMultilevel"/>
    <w:tmpl w:val="5C6E8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A52987"/>
    <w:multiLevelType w:val="hybridMultilevel"/>
    <w:tmpl w:val="0DC80316"/>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3"/>
  </w:num>
  <w:num w:numId="2">
    <w:abstractNumId w:val="46"/>
  </w:num>
  <w:num w:numId="3">
    <w:abstractNumId w:val="21"/>
  </w:num>
  <w:num w:numId="4">
    <w:abstractNumId w:val="27"/>
  </w:num>
  <w:num w:numId="5">
    <w:abstractNumId w:val="28"/>
  </w:num>
  <w:num w:numId="6">
    <w:abstractNumId w:val="13"/>
  </w:num>
  <w:num w:numId="7">
    <w:abstractNumId w:val="30"/>
  </w:num>
  <w:num w:numId="8">
    <w:abstractNumId w:val="34"/>
  </w:num>
  <w:num w:numId="9">
    <w:abstractNumId w:val="3"/>
  </w:num>
  <w:num w:numId="10">
    <w:abstractNumId w:val="10"/>
  </w:num>
  <w:num w:numId="11">
    <w:abstractNumId w:val="20"/>
  </w:num>
  <w:num w:numId="12">
    <w:abstractNumId w:val="19"/>
  </w:num>
  <w:num w:numId="13">
    <w:abstractNumId w:val="24"/>
  </w:num>
  <w:num w:numId="14">
    <w:abstractNumId w:val="43"/>
  </w:num>
  <w:num w:numId="15">
    <w:abstractNumId w:val="4"/>
  </w:num>
  <w:num w:numId="16">
    <w:abstractNumId w:val="26"/>
  </w:num>
  <w:num w:numId="17">
    <w:abstractNumId w:val="44"/>
  </w:num>
  <w:num w:numId="18">
    <w:abstractNumId w:val="32"/>
  </w:num>
  <w:num w:numId="19">
    <w:abstractNumId w:val="0"/>
  </w:num>
  <w:num w:numId="20">
    <w:abstractNumId w:val="1"/>
  </w:num>
  <w:num w:numId="21">
    <w:abstractNumId w:val="36"/>
  </w:num>
  <w:num w:numId="22">
    <w:abstractNumId w:val="35"/>
  </w:num>
  <w:num w:numId="23">
    <w:abstractNumId w:val="18"/>
  </w:num>
  <w:num w:numId="24">
    <w:abstractNumId w:val="12"/>
  </w:num>
  <w:num w:numId="25">
    <w:abstractNumId w:val="5"/>
  </w:num>
  <w:num w:numId="26">
    <w:abstractNumId w:val="23"/>
  </w:num>
  <w:num w:numId="27">
    <w:abstractNumId w:val="6"/>
  </w:num>
  <w:num w:numId="28">
    <w:abstractNumId w:val="29"/>
  </w:num>
  <w:num w:numId="29">
    <w:abstractNumId w:val="45"/>
  </w:num>
  <w:num w:numId="30">
    <w:abstractNumId w:val="40"/>
  </w:num>
  <w:num w:numId="31">
    <w:abstractNumId w:val="25"/>
  </w:num>
  <w:num w:numId="32">
    <w:abstractNumId w:val="41"/>
  </w:num>
  <w:num w:numId="33">
    <w:abstractNumId w:val="37"/>
  </w:num>
  <w:num w:numId="34">
    <w:abstractNumId w:val="39"/>
  </w:num>
  <w:num w:numId="35">
    <w:abstractNumId w:val="2"/>
  </w:num>
  <w:num w:numId="36">
    <w:abstractNumId w:val="9"/>
  </w:num>
  <w:num w:numId="37">
    <w:abstractNumId w:val="31"/>
  </w:num>
  <w:num w:numId="38">
    <w:abstractNumId w:val="8"/>
  </w:num>
  <w:num w:numId="39">
    <w:abstractNumId w:val="38"/>
  </w:num>
  <w:num w:numId="40">
    <w:abstractNumId w:val="15"/>
  </w:num>
  <w:num w:numId="41">
    <w:abstractNumId w:val="42"/>
  </w:num>
  <w:num w:numId="42">
    <w:abstractNumId w:val="17"/>
  </w:num>
  <w:num w:numId="43">
    <w:abstractNumId w:val="7"/>
  </w:num>
  <w:num w:numId="44">
    <w:abstractNumId w:val="11"/>
  </w:num>
  <w:num w:numId="45">
    <w:abstractNumId w:val="16"/>
  </w:num>
  <w:num w:numId="46">
    <w:abstractNumId w:val="22"/>
  </w:num>
  <w:num w:numId="47">
    <w:abstractNumId w:val="14"/>
  </w:num>
  <w:num w:numId="48">
    <w:abstractNumId w:val="4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C8F"/>
    <w:rsid w:val="00004400"/>
    <w:rsid w:val="00006404"/>
    <w:rsid w:val="00015B58"/>
    <w:rsid w:val="00032EB7"/>
    <w:rsid w:val="00043BBF"/>
    <w:rsid w:val="00045E19"/>
    <w:rsid w:val="00067304"/>
    <w:rsid w:val="000853A1"/>
    <w:rsid w:val="00085405"/>
    <w:rsid w:val="00093840"/>
    <w:rsid w:val="00094BFF"/>
    <w:rsid w:val="00096C0D"/>
    <w:rsid w:val="000A000E"/>
    <w:rsid w:val="000A38C0"/>
    <w:rsid w:val="000B61EE"/>
    <w:rsid w:val="000C0B8C"/>
    <w:rsid w:val="000C6EF7"/>
    <w:rsid w:val="000D41D1"/>
    <w:rsid w:val="000F7CEC"/>
    <w:rsid w:val="001017BA"/>
    <w:rsid w:val="00101C99"/>
    <w:rsid w:val="00111CBB"/>
    <w:rsid w:val="00115CD0"/>
    <w:rsid w:val="00117B33"/>
    <w:rsid w:val="00123F6D"/>
    <w:rsid w:val="00136B8D"/>
    <w:rsid w:val="00142748"/>
    <w:rsid w:val="00142C1A"/>
    <w:rsid w:val="00146421"/>
    <w:rsid w:val="00152D26"/>
    <w:rsid w:val="0015406E"/>
    <w:rsid w:val="0018108F"/>
    <w:rsid w:val="00183471"/>
    <w:rsid w:val="0018613B"/>
    <w:rsid w:val="001861FC"/>
    <w:rsid w:val="0018671B"/>
    <w:rsid w:val="001A3EDF"/>
    <w:rsid w:val="001A4C21"/>
    <w:rsid w:val="001B5EAF"/>
    <w:rsid w:val="001D7C2D"/>
    <w:rsid w:val="001E48C5"/>
    <w:rsid w:val="001E607A"/>
    <w:rsid w:val="001F017C"/>
    <w:rsid w:val="001F1C29"/>
    <w:rsid w:val="001F42BC"/>
    <w:rsid w:val="001F5568"/>
    <w:rsid w:val="001F7BEE"/>
    <w:rsid w:val="00203441"/>
    <w:rsid w:val="002045D2"/>
    <w:rsid w:val="002052ED"/>
    <w:rsid w:val="00214DC3"/>
    <w:rsid w:val="00215CCA"/>
    <w:rsid w:val="002205E8"/>
    <w:rsid w:val="00231D37"/>
    <w:rsid w:val="00232BA5"/>
    <w:rsid w:val="00235148"/>
    <w:rsid w:val="00237E51"/>
    <w:rsid w:val="002708BF"/>
    <w:rsid w:val="00275846"/>
    <w:rsid w:val="00275A13"/>
    <w:rsid w:val="00277D0B"/>
    <w:rsid w:val="00283E79"/>
    <w:rsid w:val="0028588F"/>
    <w:rsid w:val="00293D17"/>
    <w:rsid w:val="00296B97"/>
    <w:rsid w:val="00297C78"/>
    <w:rsid w:val="002A31D6"/>
    <w:rsid w:val="002A400B"/>
    <w:rsid w:val="002C0760"/>
    <w:rsid w:val="002C27A6"/>
    <w:rsid w:val="002D1234"/>
    <w:rsid w:val="002D4493"/>
    <w:rsid w:val="002E6440"/>
    <w:rsid w:val="002F0831"/>
    <w:rsid w:val="002F4ACB"/>
    <w:rsid w:val="00304CCE"/>
    <w:rsid w:val="00305798"/>
    <w:rsid w:val="00326293"/>
    <w:rsid w:val="00331A70"/>
    <w:rsid w:val="003419AD"/>
    <w:rsid w:val="00342AE7"/>
    <w:rsid w:val="0034327D"/>
    <w:rsid w:val="0034389D"/>
    <w:rsid w:val="00352CB4"/>
    <w:rsid w:val="00354DFB"/>
    <w:rsid w:val="003550EA"/>
    <w:rsid w:val="003905F8"/>
    <w:rsid w:val="00392891"/>
    <w:rsid w:val="003A2B6A"/>
    <w:rsid w:val="003A71DD"/>
    <w:rsid w:val="003B7857"/>
    <w:rsid w:val="003C31EE"/>
    <w:rsid w:val="003C483C"/>
    <w:rsid w:val="003D5E9B"/>
    <w:rsid w:val="003E5757"/>
    <w:rsid w:val="003E66E1"/>
    <w:rsid w:val="003F677F"/>
    <w:rsid w:val="003F72B4"/>
    <w:rsid w:val="004024DF"/>
    <w:rsid w:val="00404E52"/>
    <w:rsid w:val="0041457C"/>
    <w:rsid w:val="004448C4"/>
    <w:rsid w:val="0044685C"/>
    <w:rsid w:val="00454E39"/>
    <w:rsid w:val="00457249"/>
    <w:rsid w:val="0046162B"/>
    <w:rsid w:val="00464C3F"/>
    <w:rsid w:val="00471B53"/>
    <w:rsid w:val="00482140"/>
    <w:rsid w:val="0048528D"/>
    <w:rsid w:val="004852E0"/>
    <w:rsid w:val="00486DDD"/>
    <w:rsid w:val="004B09F5"/>
    <w:rsid w:val="004C6B5C"/>
    <w:rsid w:val="004C75A6"/>
    <w:rsid w:val="004E00E9"/>
    <w:rsid w:val="004E29E0"/>
    <w:rsid w:val="004E48C7"/>
    <w:rsid w:val="004E7B55"/>
    <w:rsid w:val="004F44AD"/>
    <w:rsid w:val="004F65B4"/>
    <w:rsid w:val="00502E3A"/>
    <w:rsid w:val="0051351B"/>
    <w:rsid w:val="00513B5C"/>
    <w:rsid w:val="005144B4"/>
    <w:rsid w:val="0051592C"/>
    <w:rsid w:val="005248EA"/>
    <w:rsid w:val="005258D3"/>
    <w:rsid w:val="00530AC5"/>
    <w:rsid w:val="0053456F"/>
    <w:rsid w:val="0053664C"/>
    <w:rsid w:val="00544FDA"/>
    <w:rsid w:val="00545C6F"/>
    <w:rsid w:val="00552737"/>
    <w:rsid w:val="00555471"/>
    <w:rsid w:val="0056157A"/>
    <w:rsid w:val="00561813"/>
    <w:rsid w:val="00570C28"/>
    <w:rsid w:val="00573F02"/>
    <w:rsid w:val="00581F34"/>
    <w:rsid w:val="0059394E"/>
    <w:rsid w:val="005A43EE"/>
    <w:rsid w:val="005A71DA"/>
    <w:rsid w:val="005C60DA"/>
    <w:rsid w:val="005D0242"/>
    <w:rsid w:val="005E184A"/>
    <w:rsid w:val="005F12B5"/>
    <w:rsid w:val="005F4E9B"/>
    <w:rsid w:val="005F51FB"/>
    <w:rsid w:val="005F6093"/>
    <w:rsid w:val="00602F8E"/>
    <w:rsid w:val="006171D9"/>
    <w:rsid w:val="0062226F"/>
    <w:rsid w:val="00625C8F"/>
    <w:rsid w:val="00645FBF"/>
    <w:rsid w:val="00646391"/>
    <w:rsid w:val="00666173"/>
    <w:rsid w:val="006730ED"/>
    <w:rsid w:val="0067479D"/>
    <w:rsid w:val="006761C3"/>
    <w:rsid w:val="00676957"/>
    <w:rsid w:val="006857EE"/>
    <w:rsid w:val="0069736F"/>
    <w:rsid w:val="006A12AB"/>
    <w:rsid w:val="006A48FE"/>
    <w:rsid w:val="006B177A"/>
    <w:rsid w:val="006D00DA"/>
    <w:rsid w:val="006D7929"/>
    <w:rsid w:val="006E13DC"/>
    <w:rsid w:val="006E4DF9"/>
    <w:rsid w:val="006E7572"/>
    <w:rsid w:val="006E7D4A"/>
    <w:rsid w:val="00711D39"/>
    <w:rsid w:val="007148A7"/>
    <w:rsid w:val="00717FC2"/>
    <w:rsid w:val="00725C1A"/>
    <w:rsid w:val="0072682C"/>
    <w:rsid w:val="0073756A"/>
    <w:rsid w:val="007414A5"/>
    <w:rsid w:val="007474FA"/>
    <w:rsid w:val="00755788"/>
    <w:rsid w:val="00755812"/>
    <w:rsid w:val="00756CC1"/>
    <w:rsid w:val="00763B2B"/>
    <w:rsid w:val="007704AF"/>
    <w:rsid w:val="00772883"/>
    <w:rsid w:val="007801EE"/>
    <w:rsid w:val="00794265"/>
    <w:rsid w:val="007A6531"/>
    <w:rsid w:val="007D563A"/>
    <w:rsid w:val="007E13CA"/>
    <w:rsid w:val="007E721A"/>
    <w:rsid w:val="007E7A31"/>
    <w:rsid w:val="007F1001"/>
    <w:rsid w:val="007F4D08"/>
    <w:rsid w:val="00811E27"/>
    <w:rsid w:val="00816D2D"/>
    <w:rsid w:val="00820D68"/>
    <w:rsid w:val="00831B53"/>
    <w:rsid w:val="00842D6E"/>
    <w:rsid w:val="008437B3"/>
    <w:rsid w:val="00845A3D"/>
    <w:rsid w:val="00847E37"/>
    <w:rsid w:val="008638E8"/>
    <w:rsid w:val="00870AC8"/>
    <w:rsid w:val="00876BFE"/>
    <w:rsid w:val="00883335"/>
    <w:rsid w:val="008871ED"/>
    <w:rsid w:val="00897073"/>
    <w:rsid w:val="008A031A"/>
    <w:rsid w:val="008A2FFB"/>
    <w:rsid w:val="008B5342"/>
    <w:rsid w:val="008B7B34"/>
    <w:rsid w:val="008C50C3"/>
    <w:rsid w:val="008E7D1E"/>
    <w:rsid w:val="008F64B1"/>
    <w:rsid w:val="00901B16"/>
    <w:rsid w:val="0090408A"/>
    <w:rsid w:val="00910D72"/>
    <w:rsid w:val="00924FD3"/>
    <w:rsid w:val="00925B45"/>
    <w:rsid w:val="009466D3"/>
    <w:rsid w:val="00950D26"/>
    <w:rsid w:val="009554E2"/>
    <w:rsid w:val="00955CBE"/>
    <w:rsid w:val="009571F5"/>
    <w:rsid w:val="009615CA"/>
    <w:rsid w:val="009732D1"/>
    <w:rsid w:val="0097730E"/>
    <w:rsid w:val="00980203"/>
    <w:rsid w:val="00987252"/>
    <w:rsid w:val="009966CC"/>
    <w:rsid w:val="00997601"/>
    <w:rsid w:val="009E5882"/>
    <w:rsid w:val="009F0FA4"/>
    <w:rsid w:val="009F6C9B"/>
    <w:rsid w:val="00A010F6"/>
    <w:rsid w:val="00A01B63"/>
    <w:rsid w:val="00A02C9D"/>
    <w:rsid w:val="00A07E74"/>
    <w:rsid w:val="00A22AD9"/>
    <w:rsid w:val="00A2698E"/>
    <w:rsid w:val="00A3225F"/>
    <w:rsid w:val="00A365AA"/>
    <w:rsid w:val="00A47D9A"/>
    <w:rsid w:val="00A62691"/>
    <w:rsid w:val="00A70C4D"/>
    <w:rsid w:val="00A85D37"/>
    <w:rsid w:val="00AB5E57"/>
    <w:rsid w:val="00AC09CB"/>
    <w:rsid w:val="00AC494B"/>
    <w:rsid w:val="00AC5BD7"/>
    <w:rsid w:val="00AD79E3"/>
    <w:rsid w:val="00AE57A9"/>
    <w:rsid w:val="00B0413A"/>
    <w:rsid w:val="00B10E8A"/>
    <w:rsid w:val="00B20493"/>
    <w:rsid w:val="00B24836"/>
    <w:rsid w:val="00B30BE2"/>
    <w:rsid w:val="00B411E1"/>
    <w:rsid w:val="00B435BC"/>
    <w:rsid w:val="00B45014"/>
    <w:rsid w:val="00B50AAE"/>
    <w:rsid w:val="00B748B0"/>
    <w:rsid w:val="00B76959"/>
    <w:rsid w:val="00B8438D"/>
    <w:rsid w:val="00B90C00"/>
    <w:rsid w:val="00BB05A2"/>
    <w:rsid w:val="00BB1F91"/>
    <w:rsid w:val="00BD7C25"/>
    <w:rsid w:val="00BF0EB4"/>
    <w:rsid w:val="00C147C8"/>
    <w:rsid w:val="00C16030"/>
    <w:rsid w:val="00C24F98"/>
    <w:rsid w:val="00C503E8"/>
    <w:rsid w:val="00C66AE9"/>
    <w:rsid w:val="00C74950"/>
    <w:rsid w:val="00C82BA8"/>
    <w:rsid w:val="00CA5EA0"/>
    <w:rsid w:val="00CB3C91"/>
    <w:rsid w:val="00CC37DC"/>
    <w:rsid w:val="00CC3F6D"/>
    <w:rsid w:val="00CC6791"/>
    <w:rsid w:val="00CD2CE5"/>
    <w:rsid w:val="00CD44F5"/>
    <w:rsid w:val="00CF6D35"/>
    <w:rsid w:val="00D07CD9"/>
    <w:rsid w:val="00D13014"/>
    <w:rsid w:val="00D17F4C"/>
    <w:rsid w:val="00D21C92"/>
    <w:rsid w:val="00D6001B"/>
    <w:rsid w:val="00D61D7B"/>
    <w:rsid w:val="00D62FBF"/>
    <w:rsid w:val="00D6556B"/>
    <w:rsid w:val="00D66B3B"/>
    <w:rsid w:val="00D8038B"/>
    <w:rsid w:val="00D84A8A"/>
    <w:rsid w:val="00D84E66"/>
    <w:rsid w:val="00D94681"/>
    <w:rsid w:val="00D957D5"/>
    <w:rsid w:val="00D95EA8"/>
    <w:rsid w:val="00D978D9"/>
    <w:rsid w:val="00DA1815"/>
    <w:rsid w:val="00DA476D"/>
    <w:rsid w:val="00DA6A7E"/>
    <w:rsid w:val="00DC473B"/>
    <w:rsid w:val="00DC6530"/>
    <w:rsid w:val="00DC673B"/>
    <w:rsid w:val="00DE6724"/>
    <w:rsid w:val="00DF0DA9"/>
    <w:rsid w:val="00DF6449"/>
    <w:rsid w:val="00E35AE1"/>
    <w:rsid w:val="00E35FD7"/>
    <w:rsid w:val="00E422DE"/>
    <w:rsid w:val="00E52FA6"/>
    <w:rsid w:val="00E60642"/>
    <w:rsid w:val="00E615DE"/>
    <w:rsid w:val="00E64EE2"/>
    <w:rsid w:val="00E71E39"/>
    <w:rsid w:val="00E81B61"/>
    <w:rsid w:val="00E82C2B"/>
    <w:rsid w:val="00E84F07"/>
    <w:rsid w:val="00E87FCB"/>
    <w:rsid w:val="00E90981"/>
    <w:rsid w:val="00EB1626"/>
    <w:rsid w:val="00EB32B5"/>
    <w:rsid w:val="00EC32F5"/>
    <w:rsid w:val="00ED4A33"/>
    <w:rsid w:val="00ED57A5"/>
    <w:rsid w:val="00EE191A"/>
    <w:rsid w:val="00EE541F"/>
    <w:rsid w:val="00EF0A51"/>
    <w:rsid w:val="00EF4529"/>
    <w:rsid w:val="00F03032"/>
    <w:rsid w:val="00F11C64"/>
    <w:rsid w:val="00F11F37"/>
    <w:rsid w:val="00F1544B"/>
    <w:rsid w:val="00F205E8"/>
    <w:rsid w:val="00F303A7"/>
    <w:rsid w:val="00F362B9"/>
    <w:rsid w:val="00F42D1C"/>
    <w:rsid w:val="00F51694"/>
    <w:rsid w:val="00F53AED"/>
    <w:rsid w:val="00F541D8"/>
    <w:rsid w:val="00F6118F"/>
    <w:rsid w:val="00F71B4A"/>
    <w:rsid w:val="00FA1F0C"/>
    <w:rsid w:val="00FA25FD"/>
    <w:rsid w:val="00FB011F"/>
    <w:rsid w:val="00FB64B3"/>
    <w:rsid w:val="00FC050F"/>
    <w:rsid w:val="00FC13EE"/>
    <w:rsid w:val="00FD5ED2"/>
    <w:rsid w:val="00FE2FB4"/>
    <w:rsid w:val="00FE3A9D"/>
    <w:rsid w:val="00FF0CFF"/>
    <w:rsid w:val="00FF3812"/>
    <w:rsid w:val="00FF49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6FE37B6"/>
  <w15:chartTrackingRefBased/>
  <w15:docId w15:val="{80F68D55-E950-4319-AF29-6A8F2EE9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5C8F"/>
    <w:rPr>
      <w:szCs w:val="22"/>
      <w:lang w:bidi="ar-SA"/>
    </w:rPr>
  </w:style>
  <w:style w:type="paragraph" w:styleId="Heading1">
    <w:name w:val="heading 1"/>
    <w:basedOn w:val="Normal"/>
    <w:next w:val="Normal"/>
    <w:link w:val="Heading1Char"/>
    <w:qFormat/>
    <w:rsid w:val="00625C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5C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625C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8F"/>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625C8F"/>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rsid w:val="00625C8F"/>
    <w:rPr>
      <w:rFonts w:asciiTheme="majorHAnsi" w:eastAsiaTheme="majorEastAsia" w:hAnsiTheme="majorHAnsi" w:cstheme="majorBidi"/>
      <w:color w:val="1F3763" w:themeColor="accent1" w:themeShade="7F"/>
      <w:sz w:val="24"/>
      <w:szCs w:val="24"/>
      <w:lang w:bidi="ar-SA"/>
    </w:rPr>
  </w:style>
  <w:style w:type="paragraph" w:styleId="NoSpacing">
    <w:name w:val="No Spacing"/>
    <w:link w:val="NoSpacingChar"/>
    <w:uiPriority w:val="1"/>
    <w:qFormat/>
    <w:rsid w:val="00625C8F"/>
    <w:pPr>
      <w:spacing w:after="0" w:line="240" w:lineRule="auto"/>
    </w:pPr>
    <w:rPr>
      <w:rFonts w:eastAsiaTheme="minorEastAsia"/>
      <w:szCs w:val="22"/>
      <w:lang w:val="en-US" w:bidi="ar-SA"/>
    </w:rPr>
  </w:style>
  <w:style w:type="character" w:customStyle="1" w:styleId="NoSpacingChar">
    <w:name w:val="No Spacing Char"/>
    <w:basedOn w:val="DefaultParagraphFont"/>
    <w:link w:val="NoSpacing"/>
    <w:uiPriority w:val="1"/>
    <w:rsid w:val="00625C8F"/>
    <w:rPr>
      <w:rFonts w:eastAsiaTheme="minorEastAsia"/>
      <w:szCs w:val="22"/>
      <w:lang w:val="en-US" w:bidi="ar-SA"/>
    </w:rPr>
  </w:style>
  <w:style w:type="paragraph" w:styleId="BalloonText">
    <w:name w:val="Balloon Text"/>
    <w:basedOn w:val="Normal"/>
    <w:link w:val="BalloonTextChar"/>
    <w:uiPriority w:val="99"/>
    <w:semiHidden/>
    <w:unhideWhenUsed/>
    <w:rsid w:val="00625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5C8F"/>
    <w:rPr>
      <w:rFonts w:ascii="Segoe UI" w:hAnsi="Segoe UI" w:cs="Segoe UI"/>
      <w:sz w:val="18"/>
      <w:szCs w:val="18"/>
      <w:lang w:bidi="ar-SA"/>
    </w:rPr>
  </w:style>
  <w:style w:type="paragraph" w:customStyle="1" w:styleId="EYBodytextwithparaspace">
    <w:name w:val="EY Body text (with para space)"/>
    <w:basedOn w:val="Normal"/>
    <w:link w:val="EYBodytextwithparaspaceChar"/>
    <w:qFormat/>
    <w:rsid w:val="00625C8F"/>
    <w:pPr>
      <w:spacing w:before="120" w:after="120" w:line="264" w:lineRule="auto"/>
      <w:outlineLvl w:val="0"/>
    </w:pPr>
    <w:rPr>
      <w:rFonts w:ascii="Arial" w:eastAsia="Calibri" w:hAnsi="Arial" w:cs="Arial"/>
      <w:kern w:val="12"/>
      <w:lang w:val="en-US" w:eastAsia="en-GB"/>
    </w:rPr>
  </w:style>
  <w:style w:type="paragraph" w:customStyle="1" w:styleId="EYBulletedList1">
    <w:name w:val="EY Bulleted List 1"/>
    <w:basedOn w:val="Normal"/>
    <w:qFormat/>
    <w:rsid w:val="00625C8F"/>
    <w:pPr>
      <w:numPr>
        <w:numId w:val="1"/>
      </w:numPr>
      <w:spacing w:before="60" w:after="60" w:line="264" w:lineRule="auto"/>
      <w:outlineLvl w:val="0"/>
    </w:pPr>
    <w:rPr>
      <w:rFonts w:ascii="Arial" w:eastAsia="Calibri" w:hAnsi="Arial" w:cs="Arial"/>
      <w:kern w:val="12"/>
      <w:lang w:val="en-US" w:eastAsia="en-GB"/>
    </w:rPr>
  </w:style>
  <w:style w:type="paragraph" w:customStyle="1" w:styleId="EYBulletedList2">
    <w:name w:val="EY Bulleted List 2"/>
    <w:basedOn w:val="Normal"/>
    <w:qFormat/>
    <w:rsid w:val="00625C8F"/>
    <w:pPr>
      <w:numPr>
        <w:ilvl w:val="1"/>
        <w:numId w:val="1"/>
      </w:numPr>
      <w:spacing w:before="60" w:after="60" w:line="264" w:lineRule="auto"/>
      <w:outlineLvl w:val="0"/>
    </w:pPr>
    <w:rPr>
      <w:rFonts w:ascii="Arial" w:eastAsia="Calibri" w:hAnsi="Arial" w:cs="Arial"/>
      <w:kern w:val="12"/>
      <w:lang w:val="en-US" w:eastAsia="en-GB"/>
    </w:rPr>
  </w:style>
  <w:style w:type="paragraph" w:customStyle="1" w:styleId="EYBulletedList3">
    <w:name w:val="EY Bulleted List 3"/>
    <w:basedOn w:val="Normal"/>
    <w:rsid w:val="00625C8F"/>
    <w:pPr>
      <w:numPr>
        <w:ilvl w:val="2"/>
        <w:numId w:val="1"/>
      </w:numPr>
      <w:spacing w:before="120" w:after="0" w:line="264" w:lineRule="auto"/>
      <w:outlineLvl w:val="0"/>
    </w:pPr>
    <w:rPr>
      <w:rFonts w:ascii="Arial" w:eastAsia="Calibri" w:hAnsi="Arial" w:cs="Arial"/>
      <w:kern w:val="12"/>
      <w:lang w:val="en-US" w:eastAsia="en-GB"/>
    </w:rPr>
  </w:style>
  <w:style w:type="character" w:customStyle="1" w:styleId="EYBodytextwithparaspaceChar">
    <w:name w:val="EY Body text (with para space) Char"/>
    <w:basedOn w:val="DefaultParagraphFont"/>
    <w:link w:val="EYBodytextwithparaspace"/>
    <w:rsid w:val="00625C8F"/>
    <w:rPr>
      <w:rFonts w:ascii="Arial" w:eastAsia="Calibri" w:hAnsi="Arial" w:cs="Arial"/>
      <w:kern w:val="12"/>
      <w:szCs w:val="22"/>
      <w:lang w:val="en-US" w:eastAsia="en-GB" w:bidi="ar-SA"/>
    </w:rPr>
  </w:style>
  <w:style w:type="paragraph" w:styleId="CommentText">
    <w:name w:val="annotation text"/>
    <w:basedOn w:val="Normal"/>
    <w:link w:val="CommentTextChar"/>
    <w:uiPriority w:val="99"/>
    <w:semiHidden/>
    <w:unhideWhenUsed/>
    <w:rsid w:val="00625C8F"/>
    <w:pPr>
      <w:spacing w:line="240" w:lineRule="auto"/>
    </w:pPr>
    <w:rPr>
      <w:sz w:val="20"/>
      <w:szCs w:val="20"/>
    </w:rPr>
  </w:style>
  <w:style w:type="character" w:customStyle="1" w:styleId="CommentTextChar">
    <w:name w:val="Comment Text Char"/>
    <w:basedOn w:val="DefaultParagraphFont"/>
    <w:link w:val="CommentText"/>
    <w:uiPriority w:val="99"/>
    <w:semiHidden/>
    <w:rsid w:val="00625C8F"/>
    <w:rPr>
      <w:sz w:val="20"/>
      <w:lang w:bidi="ar-SA"/>
    </w:rPr>
  </w:style>
  <w:style w:type="paragraph" w:styleId="FootnoteText">
    <w:name w:val="footnote text"/>
    <w:aliases w:val="fn,FT,ft"/>
    <w:basedOn w:val="Normal"/>
    <w:link w:val="FootnoteTextChar"/>
    <w:uiPriority w:val="99"/>
    <w:semiHidden/>
    <w:rsid w:val="00625C8F"/>
    <w:pPr>
      <w:spacing w:after="120" w:line="240" w:lineRule="auto"/>
    </w:pPr>
    <w:rPr>
      <w:rFonts w:ascii="EYInterstate Light" w:eastAsia="Calibri" w:hAnsi="EYInterstate Light" w:cs="Times New Roman"/>
      <w:sz w:val="20"/>
      <w:szCs w:val="20"/>
      <w:lang w:val="en-US"/>
    </w:rPr>
  </w:style>
  <w:style w:type="character" w:customStyle="1" w:styleId="FootnoteTextChar">
    <w:name w:val="Footnote Text Char"/>
    <w:aliases w:val="fn Char,FT Char,ft Char"/>
    <w:basedOn w:val="DefaultParagraphFont"/>
    <w:link w:val="FootnoteText"/>
    <w:uiPriority w:val="99"/>
    <w:rsid w:val="00625C8F"/>
    <w:rPr>
      <w:rFonts w:ascii="EYInterstate Light" w:eastAsia="Calibri" w:hAnsi="EYInterstate Light" w:cs="Times New Roman"/>
      <w:sz w:val="20"/>
      <w:lang w:val="en-US" w:bidi="ar-SA"/>
    </w:rPr>
  </w:style>
  <w:style w:type="character" w:styleId="FootnoteReference">
    <w:name w:val="footnote reference"/>
    <w:basedOn w:val="DefaultParagraphFont"/>
    <w:uiPriority w:val="99"/>
    <w:semiHidden/>
    <w:rsid w:val="00625C8F"/>
    <w:rPr>
      <w:vertAlign w:val="superscript"/>
    </w:rPr>
  </w:style>
  <w:style w:type="character" w:styleId="CommentReference">
    <w:name w:val="annotation reference"/>
    <w:basedOn w:val="DefaultParagraphFont"/>
    <w:semiHidden/>
    <w:rsid w:val="00625C8F"/>
    <w:rPr>
      <w:sz w:val="16"/>
      <w:szCs w:val="16"/>
    </w:rPr>
  </w:style>
  <w:style w:type="paragraph" w:styleId="ListParagraph">
    <w:name w:val="List Paragraph"/>
    <w:aliases w:val="DT First Level Bullet,List Bulletized,B1 paragraph,Figure_name,Bullet- First level,List Paragraph1,Corbus_W/o Numbering,BulletH1,List Paragraph11,List Paragraph2,List Paragraph Char Char,lp1,Number_1,SGLText List Paragraph,new"/>
    <w:basedOn w:val="Normal"/>
    <w:link w:val="ListParagraphChar"/>
    <w:uiPriority w:val="34"/>
    <w:qFormat/>
    <w:rsid w:val="00625C8F"/>
    <w:pPr>
      <w:ind w:left="720"/>
      <w:contextualSpacing/>
    </w:pPr>
  </w:style>
  <w:style w:type="paragraph" w:styleId="Header">
    <w:name w:val="header"/>
    <w:basedOn w:val="Normal"/>
    <w:link w:val="HeaderChar"/>
    <w:uiPriority w:val="99"/>
    <w:unhideWhenUsed/>
    <w:rsid w:val="00625C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5C8F"/>
    <w:rPr>
      <w:szCs w:val="22"/>
      <w:lang w:bidi="ar-SA"/>
    </w:rPr>
  </w:style>
  <w:style w:type="paragraph" w:styleId="Footer">
    <w:name w:val="footer"/>
    <w:basedOn w:val="Normal"/>
    <w:link w:val="FooterChar"/>
    <w:uiPriority w:val="99"/>
    <w:unhideWhenUsed/>
    <w:rsid w:val="00625C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5C8F"/>
    <w:rPr>
      <w:szCs w:val="22"/>
      <w:lang w:bidi="ar-SA"/>
    </w:rPr>
  </w:style>
  <w:style w:type="table" w:styleId="TableGrid">
    <w:name w:val="Table Grid"/>
    <w:basedOn w:val="TableNormal"/>
    <w:rsid w:val="00625C8F"/>
    <w:pPr>
      <w:adjustRightInd w:val="0"/>
      <w:snapToGrid w:val="0"/>
      <w:spacing w:after="0" w:line="240" w:lineRule="auto"/>
    </w:pPr>
    <w:rPr>
      <w:rFonts w:ascii="EYInterstate Light" w:eastAsia="Calibri" w:hAnsi="EYInterstate Light" w:cs="Times New Roman"/>
      <w:sz w:val="2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B3B3B3"/>
      </w:tcPr>
    </w:tblStylePr>
  </w:style>
  <w:style w:type="paragraph" w:styleId="CommentSubject">
    <w:name w:val="annotation subject"/>
    <w:basedOn w:val="CommentText"/>
    <w:next w:val="CommentText"/>
    <w:link w:val="CommentSubjectChar"/>
    <w:uiPriority w:val="99"/>
    <w:semiHidden/>
    <w:unhideWhenUsed/>
    <w:rsid w:val="00625C8F"/>
    <w:rPr>
      <w:b/>
      <w:bCs/>
    </w:rPr>
  </w:style>
  <w:style w:type="character" w:customStyle="1" w:styleId="CommentSubjectChar">
    <w:name w:val="Comment Subject Char"/>
    <w:basedOn w:val="CommentTextChar"/>
    <w:link w:val="CommentSubject"/>
    <w:uiPriority w:val="99"/>
    <w:semiHidden/>
    <w:rsid w:val="00625C8F"/>
    <w:rPr>
      <w:b/>
      <w:bCs/>
      <w:sz w:val="20"/>
      <w:lang w:bidi="ar-SA"/>
    </w:rPr>
  </w:style>
  <w:style w:type="table" w:customStyle="1" w:styleId="TableGrid1">
    <w:name w:val="Table Grid1"/>
    <w:basedOn w:val="TableNormal"/>
    <w:next w:val="TableGrid"/>
    <w:rsid w:val="00625C8F"/>
    <w:pPr>
      <w:adjustRightInd w:val="0"/>
      <w:snapToGrid w:val="0"/>
      <w:spacing w:after="0" w:line="240" w:lineRule="auto"/>
    </w:pPr>
    <w:rPr>
      <w:rFonts w:ascii="EYInterstate Light" w:eastAsia="Calibri" w:hAnsi="EYInterstate Light" w:cs="Times New Roman"/>
      <w:sz w:val="2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B3B3B3"/>
      </w:tcPr>
    </w:tblStylePr>
  </w:style>
  <w:style w:type="table" w:customStyle="1" w:styleId="LightShading-Accent21">
    <w:name w:val="Light Shading - Accent 21"/>
    <w:basedOn w:val="TableNormal"/>
    <w:next w:val="LightShading-Accent2"/>
    <w:uiPriority w:val="60"/>
    <w:rsid w:val="00625C8F"/>
    <w:pPr>
      <w:spacing w:after="0" w:line="240" w:lineRule="auto"/>
    </w:pPr>
    <w:rPr>
      <w:rFonts w:ascii="EYInterstate Light" w:eastAsia="Calibri" w:hAnsi="EYInterstate Light" w:cs="Times New Roman"/>
      <w:color w:val="943634"/>
      <w:sz w:val="20"/>
      <w:lang w:val="en-US"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2">
    <w:name w:val="Light Shading Accent 2"/>
    <w:basedOn w:val="TableNormal"/>
    <w:uiPriority w:val="60"/>
    <w:unhideWhenUsed/>
    <w:rsid w:val="00625C8F"/>
    <w:pPr>
      <w:spacing w:after="0" w:line="240" w:lineRule="auto"/>
    </w:pPr>
    <w:rPr>
      <w:color w:val="C45911" w:themeColor="accent2" w:themeShade="BF"/>
      <w:szCs w:val="22"/>
      <w:lang w:bidi="ar-SA"/>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LightShading-Accent22">
    <w:name w:val="Light Shading - Accent 22"/>
    <w:basedOn w:val="TableNormal"/>
    <w:next w:val="LightShading-Accent2"/>
    <w:uiPriority w:val="60"/>
    <w:rsid w:val="00625C8F"/>
    <w:pPr>
      <w:spacing w:after="0" w:line="240" w:lineRule="auto"/>
    </w:pPr>
    <w:rPr>
      <w:rFonts w:ascii="EYInterstate Light" w:eastAsia="Calibri" w:hAnsi="EYInterstate Light" w:cs="Times New Roman"/>
      <w:color w:val="943634"/>
      <w:sz w:val="20"/>
      <w:lang w:val="en-US" w:bidi="ar-SA"/>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EYTablebullet1">
    <w:name w:val="EY Table bullet 1"/>
    <w:basedOn w:val="Normal"/>
    <w:qFormat/>
    <w:rsid w:val="00625C8F"/>
    <w:pPr>
      <w:framePr w:hSpace="187" w:wrap="notBeside" w:vAnchor="text" w:hAnchor="margin" w:y="1"/>
      <w:numPr>
        <w:numId w:val="32"/>
      </w:numPr>
      <w:spacing w:before="20" w:after="60" w:line="240" w:lineRule="auto"/>
      <w:suppressOverlap/>
    </w:pPr>
    <w:rPr>
      <w:rFonts w:ascii="EYInterstate Light" w:eastAsia="Calibri" w:hAnsi="EYInterstate Light" w:cs="Times New Roman"/>
      <w:sz w:val="16"/>
      <w:szCs w:val="24"/>
      <w:lang w:val="en-GB"/>
    </w:rPr>
  </w:style>
  <w:style w:type="paragraph" w:customStyle="1" w:styleId="EYTablebullet2">
    <w:name w:val="EY Table bullet 2"/>
    <w:basedOn w:val="EYTablebullet1"/>
    <w:qFormat/>
    <w:rsid w:val="00625C8F"/>
    <w:pPr>
      <w:framePr w:wrap="notBeside"/>
      <w:numPr>
        <w:ilvl w:val="1"/>
      </w:numPr>
    </w:pPr>
  </w:style>
  <w:style w:type="paragraph" w:customStyle="1" w:styleId="Style1">
    <w:name w:val="Style1"/>
    <w:basedOn w:val="TOC2"/>
    <w:semiHidden/>
    <w:rsid w:val="00625C8F"/>
    <w:pPr>
      <w:keepNext/>
      <w:tabs>
        <w:tab w:val="left" w:pos="851"/>
        <w:tab w:val="right" w:leader="dot" w:pos="6521"/>
        <w:tab w:val="right" w:leader="dot" w:pos="9072"/>
      </w:tabs>
      <w:spacing w:after="20" w:line="240" w:lineRule="auto"/>
      <w:ind w:left="2880" w:right="57" w:hanging="360"/>
      <w:outlineLvl w:val="0"/>
    </w:pPr>
    <w:rPr>
      <w:rFonts w:ascii="EYInterstate Light" w:eastAsia="Calibri" w:hAnsi="EYInterstate Light" w:cs="Arial"/>
      <w:noProof/>
      <w:sz w:val="16"/>
      <w:szCs w:val="20"/>
      <w:lang w:val="en-GB" w:eastAsia="en-GB"/>
    </w:rPr>
  </w:style>
  <w:style w:type="paragraph" w:styleId="TOC2">
    <w:name w:val="toc 2"/>
    <w:basedOn w:val="Normal"/>
    <w:next w:val="Normal"/>
    <w:autoRedefine/>
    <w:uiPriority w:val="39"/>
    <w:semiHidden/>
    <w:unhideWhenUsed/>
    <w:rsid w:val="00625C8F"/>
    <w:pPr>
      <w:spacing w:after="100"/>
      <w:ind w:left="220"/>
    </w:pPr>
  </w:style>
  <w:style w:type="paragraph" w:styleId="NormalWeb">
    <w:name w:val="Normal (Web)"/>
    <w:basedOn w:val="Normal"/>
    <w:uiPriority w:val="99"/>
    <w:semiHidden/>
    <w:unhideWhenUsed/>
    <w:rsid w:val="009466D3"/>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0F7CEC"/>
    <w:rPr>
      <w:b/>
      <w:bCs/>
    </w:rPr>
  </w:style>
  <w:style w:type="character" w:customStyle="1" w:styleId="ListParagraphChar">
    <w:name w:val="List Paragraph Char"/>
    <w:aliases w:val="DT First Level Bullet Char,List Bulletized Char,B1 paragraph Char,Figure_name Char,Bullet- First level Char,List Paragraph1 Char,Corbus_W/o Numbering Char,BulletH1 Char,List Paragraph11 Char,List Paragraph2 Char,lp1 Char,new Char"/>
    <w:link w:val="ListParagraph"/>
    <w:uiPriority w:val="34"/>
    <w:locked/>
    <w:rsid w:val="003F677F"/>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294518">
      <w:bodyDiv w:val="1"/>
      <w:marLeft w:val="0"/>
      <w:marRight w:val="0"/>
      <w:marTop w:val="0"/>
      <w:marBottom w:val="0"/>
      <w:divBdr>
        <w:top w:val="none" w:sz="0" w:space="0" w:color="auto"/>
        <w:left w:val="none" w:sz="0" w:space="0" w:color="auto"/>
        <w:bottom w:val="none" w:sz="0" w:space="0" w:color="auto"/>
        <w:right w:val="none" w:sz="0" w:space="0" w:color="auto"/>
      </w:divBdr>
    </w:div>
    <w:div w:id="233052582">
      <w:bodyDiv w:val="1"/>
      <w:marLeft w:val="0"/>
      <w:marRight w:val="0"/>
      <w:marTop w:val="0"/>
      <w:marBottom w:val="0"/>
      <w:divBdr>
        <w:top w:val="none" w:sz="0" w:space="0" w:color="auto"/>
        <w:left w:val="none" w:sz="0" w:space="0" w:color="auto"/>
        <w:bottom w:val="none" w:sz="0" w:space="0" w:color="auto"/>
        <w:right w:val="none" w:sz="0" w:space="0" w:color="auto"/>
      </w:divBdr>
      <w:divsChild>
        <w:div w:id="1329938510">
          <w:marLeft w:val="0"/>
          <w:marRight w:val="0"/>
          <w:marTop w:val="0"/>
          <w:marBottom w:val="0"/>
          <w:divBdr>
            <w:top w:val="none" w:sz="0" w:space="0" w:color="auto"/>
            <w:left w:val="none" w:sz="0" w:space="0" w:color="auto"/>
            <w:bottom w:val="none" w:sz="0" w:space="0" w:color="auto"/>
            <w:right w:val="none" w:sz="0" w:space="0" w:color="auto"/>
          </w:divBdr>
        </w:div>
      </w:divsChild>
    </w:div>
    <w:div w:id="360401178">
      <w:bodyDiv w:val="1"/>
      <w:marLeft w:val="0"/>
      <w:marRight w:val="0"/>
      <w:marTop w:val="0"/>
      <w:marBottom w:val="0"/>
      <w:divBdr>
        <w:top w:val="none" w:sz="0" w:space="0" w:color="auto"/>
        <w:left w:val="none" w:sz="0" w:space="0" w:color="auto"/>
        <w:bottom w:val="none" w:sz="0" w:space="0" w:color="auto"/>
        <w:right w:val="none" w:sz="0" w:space="0" w:color="auto"/>
      </w:divBdr>
      <w:divsChild>
        <w:div w:id="970326187">
          <w:marLeft w:val="0"/>
          <w:marRight w:val="0"/>
          <w:marTop w:val="0"/>
          <w:marBottom w:val="0"/>
          <w:divBdr>
            <w:top w:val="none" w:sz="0" w:space="0" w:color="auto"/>
            <w:left w:val="none" w:sz="0" w:space="0" w:color="auto"/>
            <w:bottom w:val="none" w:sz="0" w:space="0" w:color="auto"/>
            <w:right w:val="none" w:sz="0" w:space="0" w:color="auto"/>
          </w:divBdr>
        </w:div>
      </w:divsChild>
    </w:div>
    <w:div w:id="799345450">
      <w:bodyDiv w:val="1"/>
      <w:marLeft w:val="0"/>
      <w:marRight w:val="0"/>
      <w:marTop w:val="0"/>
      <w:marBottom w:val="0"/>
      <w:divBdr>
        <w:top w:val="none" w:sz="0" w:space="0" w:color="auto"/>
        <w:left w:val="none" w:sz="0" w:space="0" w:color="auto"/>
        <w:bottom w:val="none" w:sz="0" w:space="0" w:color="auto"/>
        <w:right w:val="none" w:sz="0" w:space="0" w:color="auto"/>
      </w:divBdr>
    </w:div>
    <w:div w:id="941844052">
      <w:bodyDiv w:val="1"/>
      <w:marLeft w:val="0"/>
      <w:marRight w:val="0"/>
      <w:marTop w:val="0"/>
      <w:marBottom w:val="0"/>
      <w:divBdr>
        <w:top w:val="none" w:sz="0" w:space="0" w:color="auto"/>
        <w:left w:val="none" w:sz="0" w:space="0" w:color="auto"/>
        <w:bottom w:val="none" w:sz="0" w:space="0" w:color="auto"/>
        <w:right w:val="none" w:sz="0" w:space="0" w:color="auto"/>
      </w:divBdr>
    </w:div>
    <w:div w:id="997927409">
      <w:bodyDiv w:val="1"/>
      <w:marLeft w:val="0"/>
      <w:marRight w:val="0"/>
      <w:marTop w:val="0"/>
      <w:marBottom w:val="0"/>
      <w:divBdr>
        <w:top w:val="none" w:sz="0" w:space="0" w:color="auto"/>
        <w:left w:val="none" w:sz="0" w:space="0" w:color="auto"/>
        <w:bottom w:val="none" w:sz="0" w:space="0" w:color="auto"/>
        <w:right w:val="none" w:sz="0" w:space="0" w:color="auto"/>
      </w:divBdr>
    </w:div>
    <w:div w:id="1192570252">
      <w:bodyDiv w:val="1"/>
      <w:marLeft w:val="0"/>
      <w:marRight w:val="0"/>
      <w:marTop w:val="0"/>
      <w:marBottom w:val="0"/>
      <w:divBdr>
        <w:top w:val="none" w:sz="0" w:space="0" w:color="auto"/>
        <w:left w:val="none" w:sz="0" w:space="0" w:color="auto"/>
        <w:bottom w:val="none" w:sz="0" w:space="0" w:color="auto"/>
        <w:right w:val="none" w:sz="0" w:space="0" w:color="auto"/>
      </w:divBdr>
    </w:div>
    <w:div w:id="1279217197">
      <w:bodyDiv w:val="1"/>
      <w:marLeft w:val="0"/>
      <w:marRight w:val="0"/>
      <w:marTop w:val="0"/>
      <w:marBottom w:val="0"/>
      <w:divBdr>
        <w:top w:val="none" w:sz="0" w:space="0" w:color="auto"/>
        <w:left w:val="none" w:sz="0" w:space="0" w:color="auto"/>
        <w:bottom w:val="none" w:sz="0" w:space="0" w:color="auto"/>
        <w:right w:val="none" w:sz="0" w:space="0" w:color="auto"/>
      </w:divBdr>
    </w:div>
    <w:div w:id="1680428038">
      <w:bodyDiv w:val="1"/>
      <w:marLeft w:val="0"/>
      <w:marRight w:val="0"/>
      <w:marTop w:val="0"/>
      <w:marBottom w:val="0"/>
      <w:divBdr>
        <w:top w:val="none" w:sz="0" w:space="0" w:color="auto"/>
        <w:left w:val="none" w:sz="0" w:space="0" w:color="auto"/>
        <w:bottom w:val="none" w:sz="0" w:space="0" w:color="auto"/>
        <w:right w:val="none" w:sz="0" w:space="0" w:color="auto"/>
      </w:divBdr>
    </w:div>
    <w:div w:id="1928341222">
      <w:bodyDiv w:val="1"/>
      <w:marLeft w:val="0"/>
      <w:marRight w:val="0"/>
      <w:marTop w:val="0"/>
      <w:marBottom w:val="0"/>
      <w:divBdr>
        <w:top w:val="none" w:sz="0" w:space="0" w:color="auto"/>
        <w:left w:val="none" w:sz="0" w:space="0" w:color="auto"/>
        <w:bottom w:val="none" w:sz="0" w:space="0" w:color="auto"/>
        <w:right w:val="none" w:sz="0" w:space="0" w:color="auto"/>
      </w:divBdr>
      <w:divsChild>
        <w:div w:id="7263015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502464-B5B1-4498-BD05-C01C30501827}" type="doc">
      <dgm:prSet loTypeId="urn:microsoft.com/office/officeart/2005/8/layout/hierarchy5" loCatId="hierarchy" qsTypeId="urn:microsoft.com/office/officeart/2005/8/quickstyle/simple1" qsCatId="simple" csTypeId="urn:microsoft.com/office/officeart/2005/8/colors/accent3_1" csCatId="accent3" phldr="1"/>
      <dgm:spPr/>
      <dgm:t>
        <a:bodyPr/>
        <a:lstStyle/>
        <a:p>
          <a:endParaRPr lang="en-IN"/>
        </a:p>
      </dgm:t>
    </dgm:pt>
    <dgm:pt modelId="{EF9BC1D4-856B-4FD6-ABF4-1C45EFFE1325}">
      <dgm:prSet phldrT="[Text]"/>
      <dgm:spPr/>
      <dgm:t>
        <a:bodyPr/>
        <a:lstStyle/>
        <a:p>
          <a:r>
            <a:rPr lang="en-IN"/>
            <a:t>Significant Account 1</a:t>
          </a:r>
        </a:p>
      </dgm:t>
    </dgm:pt>
    <dgm:pt modelId="{7528173C-2D48-478C-AEE4-4781CC789820}" type="parTrans" cxnId="{5E835F88-EAB0-4924-974D-29F61F4749E6}">
      <dgm:prSet/>
      <dgm:spPr/>
      <dgm:t>
        <a:bodyPr/>
        <a:lstStyle/>
        <a:p>
          <a:endParaRPr lang="en-IN"/>
        </a:p>
      </dgm:t>
    </dgm:pt>
    <dgm:pt modelId="{77D07164-0932-492A-A6F4-DCFF81FB1F9F}" type="sibTrans" cxnId="{5E835F88-EAB0-4924-974D-29F61F4749E6}">
      <dgm:prSet/>
      <dgm:spPr/>
      <dgm:t>
        <a:bodyPr/>
        <a:lstStyle/>
        <a:p>
          <a:endParaRPr lang="en-IN"/>
        </a:p>
      </dgm:t>
    </dgm:pt>
    <dgm:pt modelId="{B453640F-691F-40AE-A1FD-63B45BCC3EC1}">
      <dgm:prSet phldrT="[Text]"/>
      <dgm:spPr/>
      <dgm:t>
        <a:bodyPr/>
        <a:lstStyle/>
        <a:p>
          <a:r>
            <a:rPr lang="en-IN"/>
            <a:t>Product 1</a:t>
          </a:r>
        </a:p>
      </dgm:t>
    </dgm:pt>
    <dgm:pt modelId="{C145F166-AB9D-449B-AA48-F184FCCD72ED}" type="parTrans" cxnId="{45DB9EAE-9B27-4421-84C2-82A482724812}">
      <dgm:prSet/>
      <dgm:spPr/>
      <dgm:t>
        <a:bodyPr/>
        <a:lstStyle/>
        <a:p>
          <a:endParaRPr lang="en-IN"/>
        </a:p>
      </dgm:t>
    </dgm:pt>
    <dgm:pt modelId="{77FE9D58-0156-4B7D-9460-BAD440574541}" type="sibTrans" cxnId="{45DB9EAE-9B27-4421-84C2-82A482724812}">
      <dgm:prSet/>
      <dgm:spPr/>
      <dgm:t>
        <a:bodyPr/>
        <a:lstStyle/>
        <a:p>
          <a:endParaRPr lang="en-IN"/>
        </a:p>
      </dgm:t>
    </dgm:pt>
    <dgm:pt modelId="{8324C5FF-0C2D-4DA0-B176-C66960C76394}">
      <dgm:prSet phldrT="[Text]"/>
      <dgm:spPr/>
      <dgm:t>
        <a:bodyPr/>
        <a:lstStyle/>
        <a:p>
          <a:r>
            <a:rPr lang="en-IN"/>
            <a:t>Business Group 1</a:t>
          </a:r>
        </a:p>
      </dgm:t>
    </dgm:pt>
    <dgm:pt modelId="{660A6EEF-1A13-4772-909A-6236336678A7}" type="parTrans" cxnId="{C96AABD1-042D-4A67-B72D-768CE5C14F35}">
      <dgm:prSet/>
      <dgm:spPr/>
      <dgm:t>
        <a:bodyPr/>
        <a:lstStyle/>
        <a:p>
          <a:endParaRPr lang="en-IN"/>
        </a:p>
      </dgm:t>
    </dgm:pt>
    <dgm:pt modelId="{DDF7D79A-951A-4344-8E96-AF8010663C2A}" type="sibTrans" cxnId="{C96AABD1-042D-4A67-B72D-768CE5C14F35}">
      <dgm:prSet/>
      <dgm:spPr/>
      <dgm:t>
        <a:bodyPr/>
        <a:lstStyle/>
        <a:p>
          <a:endParaRPr lang="en-IN"/>
        </a:p>
      </dgm:t>
    </dgm:pt>
    <dgm:pt modelId="{6ECC356F-FFEB-4853-A475-1A31CF3AA027}">
      <dgm:prSet phldrT="[Text]"/>
      <dgm:spPr/>
      <dgm:t>
        <a:bodyPr/>
        <a:lstStyle/>
        <a:p>
          <a:r>
            <a:rPr lang="en-IN"/>
            <a:t>Business Group 2</a:t>
          </a:r>
        </a:p>
      </dgm:t>
    </dgm:pt>
    <dgm:pt modelId="{6F17267F-CE72-4423-9045-616ED0DF42B4}" type="parTrans" cxnId="{A9051CE3-7B5F-4FEB-95D8-EC1D4D7E46EF}">
      <dgm:prSet/>
      <dgm:spPr/>
      <dgm:t>
        <a:bodyPr/>
        <a:lstStyle/>
        <a:p>
          <a:endParaRPr lang="en-IN"/>
        </a:p>
      </dgm:t>
    </dgm:pt>
    <dgm:pt modelId="{1C168AF5-5251-4DE4-ADD4-F05E7E33C5FB}" type="sibTrans" cxnId="{A9051CE3-7B5F-4FEB-95D8-EC1D4D7E46EF}">
      <dgm:prSet/>
      <dgm:spPr/>
      <dgm:t>
        <a:bodyPr/>
        <a:lstStyle/>
        <a:p>
          <a:endParaRPr lang="en-IN"/>
        </a:p>
      </dgm:t>
    </dgm:pt>
    <dgm:pt modelId="{D1359A43-65AF-4DA7-85A8-44F98A4E16C1}">
      <dgm:prSet phldrT="[Text]"/>
      <dgm:spPr/>
      <dgm:t>
        <a:bodyPr/>
        <a:lstStyle/>
        <a:p>
          <a:r>
            <a:rPr lang="en-IN"/>
            <a:t>Product 2</a:t>
          </a:r>
        </a:p>
      </dgm:t>
    </dgm:pt>
    <dgm:pt modelId="{374A9E4C-6F97-4402-9B0F-C44547FD45ED}" type="parTrans" cxnId="{3E152FCB-F559-400D-81BE-54D09501D997}">
      <dgm:prSet/>
      <dgm:spPr/>
      <dgm:t>
        <a:bodyPr/>
        <a:lstStyle/>
        <a:p>
          <a:endParaRPr lang="en-IN"/>
        </a:p>
      </dgm:t>
    </dgm:pt>
    <dgm:pt modelId="{5D92CB04-3E1C-43A3-86D7-2606C423C64A}" type="sibTrans" cxnId="{3E152FCB-F559-400D-81BE-54D09501D997}">
      <dgm:prSet/>
      <dgm:spPr/>
      <dgm:t>
        <a:bodyPr/>
        <a:lstStyle/>
        <a:p>
          <a:endParaRPr lang="en-IN"/>
        </a:p>
      </dgm:t>
    </dgm:pt>
    <dgm:pt modelId="{8FFF0D20-BDA0-4B22-83ED-15929619F4FF}">
      <dgm:prSet phldrT="[Text]"/>
      <dgm:spPr/>
      <dgm:t>
        <a:bodyPr/>
        <a:lstStyle/>
        <a:p>
          <a:r>
            <a:rPr lang="en-IN"/>
            <a:t>Location 1</a:t>
          </a:r>
        </a:p>
      </dgm:t>
    </dgm:pt>
    <dgm:pt modelId="{060D8132-C218-44B2-A5DF-CD23BF1F7E4C}" type="parTrans" cxnId="{2141A8E3-CEE0-4D21-9E43-0D15E34547BA}">
      <dgm:prSet/>
      <dgm:spPr/>
      <dgm:t>
        <a:bodyPr/>
        <a:lstStyle/>
        <a:p>
          <a:endParaRPr lang="en-IN"/>
        </a:p>
      </dgm:t>
    </dgm:pt>
    <dgm:pt modelId="{B5386710-2F7E-4B44-9F46-8551F82661B1}" type="sibTrans" cxnId="{2141A8E3-CEE0-4D21-9E43-0D15E34547BA}">
      <dgm:prSet/>
      <dgm:spPr/>
      <dgm:t>
        <a:bodyPr/>
        <a:lstStyle/>
        <a:p>
          <a:endParaRPr lang="en-IN"/>
        </a:p>
      </dgm:t>
    </dgm:pt>
    <dgm:pt modelId="{55362ECA-F0FC-430A-9477-165EC6ACDD89}">
      <dgm:prSet phldrT="[Text]"/>
      <dgm:spPr/>
      <dgm:t>
        <a:bodyPr/>
        <a:lstStyle/>
        <a:p>
          <a:r>
            <a:rPr lang="en-IN"/>
            <a:t>Location 2</a:t>
          </a:r>
        </a:p>
      </dgm:t>
    </dgm:pt>
    <dgm:pt modelId="{0060C55C-3FAF-4FF5-832F-A26C12BEA3DE}" type="parTrans" cxnId="{8F6AB66B-CC65-4C18-8CE1-07636E19161B}">
      <dgm:prSet/>
      <dgm:spPr/>
      <dgm:t>
        <a:bodyPr/>
        <a:lstStyle/>
        <a:p>
          <a:endParaRPr lang="en-IN"/>
        </a:p>
      </dgm:t>
    </dgm:pt>
    <dgm:pt modelId="{C3C9DE1C-8AB8-4890-A1F0-2F6FC3843222}" type="sibTrans" cxnId="{8F6AB66B-CC65-4C18-8CE1-07636E19161B}">
      <dgm:prSet/>
      <dgm:spPr/>
      <dgm:t>
        <a:bodyPr/>
        <a:lstStyle/>
        <a:p>
          <a:endParaRPr lang="en-IN"/>
        </a:p>
      </dgm:t>
    </dgm:pt>
    <dgm:pt modelId="{2958F44B-7FE8-4E16-A9A4-5259B8D861E5}">
      <dgm:prSet phldrT="[Text]"/>
      <dgm:spPr/>
      <dgm:t>
        <a:bodyPr/>
        <a:lstStyle/>
        <a:p>
          <a:r>
            <a:rPr lang="en-IN"/>
            <a:t>Location 1</a:t>
          </a:r>
        </a:p>
      </dgm:t>
    </dgm:pt>
    <dgm:pt modelId="{25BCCE2E-965F-45B4-B212-403F4D679848}" type="parTrans" cxnId="{C494E777-0A27-41C9-BBA9-404D32610707}">
      <dgm:prSet/>
      <dgm:spPr/>
      <dgm:t>
        <a:bodyPr/>
        <a:lstStyle/>
        <a:p>
          <a:endParaRPr lang="en-IN"/>
        </a:p>
      </dgm:t>
    </dgm:pt>
    <dgm:pt modelId="{5FE4DDE8-F391-415D-9613-1B04B5E4BCFA}" type="sibTrans" cxnId="{C494E777-0A27-41C9-BBA9-404D32610707}">
      <dgm:prSet/>
      <dgm:spPr/>
      <dgm:t>
        <a:bodyPr/>
        <a:lstStyle/>
        <a:p>
          <a:endParaRPr lang="en-IN"/>
        </a:p>
      </dgm:t>
    </dgm:pt>
    <dgm:pt modelId="{D17CC9E0-2483-47BF-9C5A-0932311A934C}">
      <dgm:prSet phldrT="[Text]"/>
      <dgm:spPr/>
      <dgm:t>
        <a:bodyPr/>
        <a:lstStyle/>
        <a:p>
          <a:r>
            <a:rPr lang="en-IN"/>
            <a:t>Location 3</a:t>
          </a:r>
        </a:p>
      </dgm:t>
    </dgm:pt>
    <dgm:pt modelId="{2E0860DE-0D94-443E-9EB9-7EF2CCB21EEE}" type="parTrans" cxnId="{1335F126-836A-4178-9CE7-0088B1AD5A8B}">
      <dgm:prSet/>
      <dgm:spPr/>
      <dgm:t>
        <a:bodyPr/>
        <a:lstStyle/>
        <a:p>
          <a:endParaRPr lang="en-IN"/>
        </a:p>
      </dgm:t>
    </dgm:pt>
    <dgm:pt modelId="{5A4AC86B-B1C3-4F9F-8CF3-16B9F9E5BB02}" type="sibTrans" cxnId="{1335F126-836A-4178-9CE7-0088B1AD5A8B}">
      <dgm:prSet/>
      <dgm:spPr/>
      <dgm:t>
        <a:bodyPr/>
        <a:lstStyle/>
        <a:p>
          <a:endParaRPr lang="en-IN"/>
        </a:p>
      </dgm:t>
    </dgm:pt>
    <dgm:pt modelId="{45843C6F-6236-406F-8CD5-AC969D56A9BC}" type="pres">
      <dgm:prSet presAssocID="{03502464-B5B1-4498-BD05-C01C30501827}" presName="mainComposite" presStyleCnt="0">
        <dgm:presLayoutVars>
          <dgm:chPref val="1"/>
          <dgm:dir/>
          <dgm:animOne val="branch"/>
          <dgm:animLvl val="lvl"/>
          <dgm:resizeHandles val="exact"/>
        </dgm:presLayoutVars>
      </dgm:prSet>
      <dgm:spPr/>
      <dgm:t>
        <a:bodyPr/>
        <a:lstStyle/>
        <a:p>
          <a:endParaRPr lang="en-US"/>
        </a:p>
      </dgm:t>
    </dgm:pt>
    <dgm:pt modelId="{CF040F3B-79BC-409E-809D-B62B1E8126DE}" type="pres">
      <dgm:prSet presAssocID="{03502464-B5B1-4498-BD05-C01C30501827}" presName="hierFlow" presStyleCnt="0"/>
      <dgm:spPr/>
    </dgm:pt>
    <dgm:pt modelId="{D7798229-0B30-4500-82E4-05E7EFCECBF6}" type="pres">
      <dgm:prSet presAssocID="{03502464-B5B1-4498-BD05-C01C30501827}" presName="hierChild1" presStyleCnt="0">
        <dgm:presLayoutVars>
          <dgm:chPref val="1"/>
          <dgm:animOne val="branch"/>
          <dgm:animLvl val="lvl"/>
        </dgm:presLayoutVars>
      </dgm:prSet>
      <dgm:spPr/>
    </dgm:pt>
    <dgm:pt modelId="{B3831FB2-9F97-4D2E-805C-69541F4DFB3D}" type="pres">
      <dgm:prSet presAssocID="{EF9BC1D4-856B-4FD6-ABF4-1C45EFFE1325}" presName="Name17" presStyleCnt="0"/>
      <dgm:spPr/>
    </dgm:pt>
    <dgm:pt modelId="{E2C95F9C-8F28-4E90-A364-80B680C0CDFA}" type="pres">
      <dgm:prSet presAssocID="{EF9BC1D4-856B-4FD6-ABF4-1C45EFFE1325}" presName="level1Shape" presStyleLbl="node0" presStyleIdx="0" presStyleCnt="1">
        <dgm:presLayoutVars>
          <dgm:chPref val="3"/>
        </dgm:presLayoutVars>
      </dgm:prSet>
      <dgm:spPr/>
      <dgm:t>
        <a:bodyPr/>
        <a:lstStyle/>
        <a:p>
          <a:endParaRPr lang="en-US"/>
        </a:p>
      </dgm:t>
    </dgm:pt>
    <dgm:pt modelId="{EAF7A860-4380-4BD5-8F0F-4861D464154D}" type="pres">
      <dgm:prSet presAssocID="{EF9BC1D4-856B-4FD6-ABF4-1C45EFFE1325}" presName="hierChild2" presStyleCnt="0"/>
      <dgm:spPr/>
    </dgm:pt>
    <dgm:pt modelId="{48F5E20A-2878-4F68-9B81-FBAA81097EFF}" type="pres">
      <dgm:prSet presAssocID="{C145F166-AB9D-449B-AA48-F184FCCD72ED}" presName="Name25" presStyleLbl="parChTrans1D2" presStyleIdx="0" presStyleCnt="2"/>
      <dgm:spPr/>
      <dgm:t>
        <a:bodyPr/>
        <a:lstStyle/>
        <a:p>
          <a:endParaRPr lang="en-US"/>
        </a:p>
      </dgm:t>
    </dgm:pt>
    <dgm:pt modelId="{7A56982B-169C-4844-9124-B24B4AAA3684}" type="pres">
      <dgm:prSet presAssocID="{C145F166-AB9D-449B-AA48-F184FCCD72ED}" presName="connTx" presStyleLbl="parChTrans1D2" presStyleIdx="0" presStyleCnt="2"/>
      <dgm:spPr/>
      <dgm:t>
        <a:bodyPr/>
        <a:lstStyle/>
        <a:p>
          <a:endParaRPr lang="en-US"/>
        </a:p>
      </dgm:t>
    </dgm:pt>
    <dgm:pt modelId="{47189EA5-EA14-4FAC-B989-34F2389C16E2}" type="pres">
      <dgm:prSet presAssocID="{B453640F-691F-40AE-A1FD-63B45BCC3EC1}" presName="Name30" presStyleCnt="0"/>
      <dgm:spPr/>
    </dgm:pt>
    <dgm:pt modelId="{2D5EF6E9-A65B-4779-9EE0-A0BB89B573A9}" type="pres">
      <dgm:prSet presAssocID="{B453640F-691F-40AE-A1FD-63B45BCC3EC1}" presName="level2Shape" presStyleLbl="node2" presStyleIdx="0" presStyleCnt="2"/>
      <dgm:spPr/>
      <dgm:t>
        <a:bodyPr/>
        <a:lstStyle/>
        <a:p>
          <a:endParaRPr lang="en-US"/>
        </a:p>
      </dgm:t>
    </dgm:pt>
    <dgm:pt modelId="{084E41BC-8822-4706-B600-1002C84E7E64}" type="pres">
      <dgm:prSet presAssocID="{B453640F-691F-40AE-A1FD-63B45BCC3EC1}" presName="hierChild3" presStyleCnt="0"/>
      <dgm:spPr/>
    </dgm:pt>
    <dgm:pt modelId="{DF1F2992-9108-41C0-824E-5F757B35B493}" type="pres">
      <dgm:prSet presAssocID="{374A9E4C-6F97-4402-9B0F-C44547FD45ED}" presName="Name25" presStyleLbl="parChTrans1D2" presStyleIdx="1" presStyleCnt="2"/>
      <dgm:spPr/>
      <dgm:t>
        <a:bodyPr/>
        <a:lstStyle/>
        <a:p>
          <a:endParaRPr lang="en-US"/>
        </a:p>
      </dgm:t>
    </dgm:pt>
    <dgm:pt modelId="{286F3606-B9CD-4AB2-BC28-F185030F1483}" type="pres">
      <dgm:prSet presAssocID="{374A9E4C-6F97-4402-9B0F-C44547FD45ED}" presName="connTx" presStyleLbl="parChTrans1D2" presStyleIdx="1" presStyleCnt="2"/>
      <dgm:spPr/>
      <dgm:t>
        <a:bodyPr/>
        <a:lstStyle/>
        <a:p>
          <a:endParaRPr lang="en-US"/>
        </a:p>
      </dgm:t>
    </dgm:pt>
    <dgm:pt modelId="{EF2A15D1-0D75-4E3E-8613-A74E9276E81B}" type="pres">
      <dgm:prSet presAssocID="{D1359A43-65AF-4DA7-85A8-44F98A4E16C1}" presName="Name30" presStyleCnt="0"/>
      <dgm:spPr/>
    </dgm:pt>
    <dgm:pt modelId="{D4D071C0-43E9-4DAB-8D42-2ED3F55A1303}" type="pres">
      <dgm:prSet presAssocID="{D1359A43-65AF-4DA7-85A8-44F98A4E16C1}" presName="level2Shape" presStyleLbl="node2" presStyleIdx="1" presStyleCnt="2"/>
      <dgm:spPr/>
      <dgm:t>
        <a:bodyPr/>
        <a:lstStyle/>
        <a:p>
          <a:endParaRPr lang="en-US"/>
        </a:p>
      </dgm:t>
    </dgm:pt>
    <dgm:pt modelId="{B014CD34-287C-490A-9193-A3FA862A76FE}" type="pres">
      <dgm:prSet presAssocID="{D1359A43-65AF-4DA7-85A8-44F98A4E16C1}" presName="hierChild3" presStyleCnt="0"/>
      <dgm:spPr/>
    </dgm:pt>
    <dgm:pt modelId="{1545E0E9-DD15-4524-8C6A-5CBAE6A2F0B5}" type="pres">
      <dgm:prSet presAssocID="{660A6EEF-1A13-4772-909A-6236336678A7}" presName="Name25" presStyleLbl="parChTrans1D3" presStyleIdx="0" presStyleCnt="2"/>
      <dgm:spPr/>
      <dgm:t>
        <a:bodyPr/>
        <a:lstStyle/>
        <a:p>
          <a:endParaRPr lang="en-US"/>
        </a:p>
      </dgm:t>
    </dgm:pt>
    <dgm:pt modelId="{3533B72D-6A7E-4006-9A8E-D1BF49E6B7FB}" type="pres">
      <dgm:prSet presAssocID="{660A6EEF-1A13-4772-909A-6236336678A7}" presName="connTx" presStyleLbl="parChTrans1D3" presStyleIdx="0" presStyleCnt="2"/>
      <dgm:spPr/>
      <dgm:t>
        <a:bodyPr/>
        <a:lstStyle/>
        <a:p>
          <a:endParaRPr lang="en-US"/>
        </a:p>
      </dgm:t>
    </dgm:pt>
    <dgm:pt modelId="{2CDEBF76-0D36-4A4E-8892-AB930A7C787A}" type="pres">
      <dgm:prSet presAssocID="{8324C5FF-0C2D-4DA0-B176-C66960C76394}" presName="Name30" presStyleCnt="0"/>
      <dgm:spPr/>
    </dgm:pt>
    <dgm:pt modelId="{6D83E170-6D09-4C86-B8D3-B06ACD5F1AF9}" type="pres">
      <dgm:prSet presAssocID="{8324C5FF-0C2D-4DA0-B176-C66960C76394}" presName="level2Shape" presStyleLbl="node3" presStyleIdx="0" presStyleCnt="2"/>
      <dgm:spPr/>
      <dgm:t>
        <a:bodyPr/>
        <a:lstStyle/>
        <a:p>
          <a:endParaRPr lang="en-US"/>
        </a:p>
      </dgm:t>
    </dgm:pt>
    <dgm:pt modelId="{2A02B4CA-C05B-4652-85EC-4A9CC335B573}" type="pres">
      <dgm:prSet presAssocID="{8324C5FF-0C2D-4DA0-B176-C66960C76394}" presName="hierChild3" presStyleCnt="0"/>
      <dgm:spPr/>
    </dgm:pt>
    <dgm:pt modelId="{E5CDDA1E-39E2-4DC5-9EDE-1FE30371F831}" type="pres">
      <dgm:prSet presAssocID="{25BCCE2E-965F-45B4-B212-403F4D679848}" presName="Name25" presStyleLbl="parChTrans1D4" presStyleIdx="0" presStyleCnt="4"/>
      <dgm:spPr/>
      <dgm:t>
        <a:bodyPr/>
        <a:lstStyle/>
        <a:p>
          <a:endParaRPr lang="en-US"/>
        </a:p>
      </dgm:t>
    </dgm:pt>
    <dgm:pt modelId="{D32A8817-DA60-47B3-B83A-BFE7F6AE481C}" type="pres">
      <dgm:prSet presAssocID="{25BCCE2E-965F-45B4-B212-403F4D679848}" presName="connTx" presStyleLbl="parChTrans1D4" presStyleIdx="0" presStyleCnt="4"/>
      <dgm:spPr/>
      <dgm:t>
        <a:bodyPr/>
        <a:lstStyle/>
        <a:p>
          <a:endParaRPr lang="en-US"/>
        </a:p>
      </dgm:t>
    </dgm:pt>
    <dgm:pt modelId="{9548C2D4-A9A8-4885-94D3-9B4948927CF8}" type="pres">
      <dgm:prSet presAssocID="{2958F44B-7FE8-4E16-A9A4-5259B8D861E5}" presName="Name30" presStyleCnt="0"/>
      <dgm:spPr/>
    </dgm:pt>
    <dgm:pt modelId="{207FCC27-D18A-4CB4-85C6-EB94E209EC1D}" type="pres">
      <dgm:prSet presAssocID="{2958F44B-7FE8-4E16-A9A4-5259B8D861E5}" presName="level2Shape" presStyleLbl="node4" presStyleIdx="0" presStyleCnt="4"/>
      <dgm:spPr/>
      <dgm:t>
        <a:bodyPr/>
        <a:lstStyle/>
        <a:p>
          <a:endParaRPr lang="en-US"/>
        </a:p>
      </dgm:t>
    </dgm:pt>
    <dgm:pt modelId="{AD52364E-4FC0-4EE4-80A2-54A5D1BD1905}" type="pres">
      <dgm:prSet presAssocID="{2958F44B-7FE8-4E16-A9A4-5259B8D861E5}" presName="hierChild3" presStyleCnt="0"/>
      <dgm:spPr/>
    </dgm:pt>
    <dgm:pt modelId="{97942B51-1960-4961-A840-85859F9031EA}" type="pres">
      <dgm:prSet presAssocID="{2E0860DE-0D94-443E-9EB9-7EF2CCB21EEE}" presName="Name25" presStyleLbl="parChTrans1D4" presStyleIdx="1" presStyleCnt="4"/>
      <dgm:spPr/>
      <dgm:t>
        <a:bodyPr/>
        <a:lstStyle/>
        <a:p>
          <a:endParaRPr lang="en-US"/>
        </a:p>
      </dgm:t>
    </dgm:pt>
    <dgm:pt modelId="{FAC1E27B-9BBA-4CB1-9FF7-2A9E96DC157D}" type="pres">
      <dgm:prSet presAssocID="{2E0860DE-0D94-443E-9EB9-7EF2CCB21EEE}" presName="connTx" presStyleLbl="parChTrans1D4" presStyleIdx="1" presStyleCnt="4"/>
      <dgm:spPr/>
      <dgm:t>
        <a:bodyPr/>
        <a:lstStyle/>
        <a:p>
          <a:endParaRPr lang="en-US"/>
        </a:p>
      </dgm:t>
    </dgm:pt>
    <dgm:pt modelId="{C910CB3C-AC71-47D2-8D6D-04CDFA15C2C4}" type="pres">
      <dgm:prSet presAssocID="{D17CC9E0-2483-47BF-9C5A-0932311A934C}" presName="Name30" presStyleCnt="0"/>
      <dgm:spPr/>
    </dgm:pt>
    <dgm:pt modelId="{AA114115-D84F-430C-B775-6001CBB18B70}" type="pres">
      <dgm:prSet presAssocID="{D17CC9E0-2483-47BF-9C5A-0932311A934C}" presName="level2Shape" presStyleLbl="node4" presStyleIdx="1" presStyleCnt="4"/>
      <dgm:spPr/>
      <dgm:t>
        <a:bodyPr/>
        <a:lstStyle/>
        <a:p>
          <a:endParaRPr lang="en-US"/>
        </a:p>
      </dgm:t>
    </dgm:pt>
    <dgm:pt modelId="{A0C9D032-8449-4963-AB91-FBCF0CADF4AC}" type="pres">
      <dgm:prSet presAssocID="{D17CC9E0-2483-47BF-9C5A-0932311A934C}" presName="hierChild3" presStyleCnt="0"/>
      <dgm:spPr/>
    </dgm:pt>
    <dgm:pt modelId="{F062BBED-9790-4E93-A363-3B3C45AFBBAA}" type="pres">
      <dgm:prSet presAssocID="{6F17267F-CE72-4423-9045-616ED0DF42B4}" presName="Name25" presStyleLbl="parChTrans1D3" presStyleIdx="1" presStyleCnt="2"/>
      <dgm:spPr/>
      <dgm:t>
        <a:bodyPr/>
        <a:lstStyle/>
        <a:p>
          <a:endParaRPr lang="en-US"/>
        </a:p>
      </dgm:t>
    </dgm:pt>
    <dgm:pt modelId="{04D3BA8A-ABEE-4BA9-B682-9DEA54C6B696}" type="pres">
      <dgm:prSet presAssocID="{6F17267F-CE72-4423-9045-616ED0DF42B4}" presName="connTx" presStyleLbl="parChTrans1D3" presStyleIdx="1" presStyleCnt="2"/>
      <dgm:spPr/>
      <dgm:t>
        <a:bodyPr/>
        <a:lstStyle/>
        <a:p>
          <a:endParaRPr lang="en-US"/>
        </a:p>
      </dgm:t>
    </dgm:pt>
    <dgm:pt modelId="{A56A8F08-2000-4CC5-8B00-87AB75FC4AF4}" type="pres">
      <dgm:prSet presAssocID="{6ECC356F-FFEB-4853-A475-1A31CF3AA027}" presName="Name30" presStyleCnt="0"/>
      <dgm:spPr/>
    </dgm:pt>
    <dgm:pt modelId="{D80F37CF-8945-4C84-9F3A-E23D37464662}" type="pres">
      <dgm:prSet presAssocID="{6ECC356F-FFEB-4853-A475-1A31CF3AA027}" presName="level2Shape" presStyleLbl="node3" presStyleIdx="1" presStyleCnt="2"/>
      <dgm:spPr/>
      <dgm:t>
        <a:bodyPr/>
        <a:lstStyle/>
        <a:p>
          <a:endParaRPr lang="en-US"/>
        </a:p>
      </dgm:t>
    </dgm:pt>
    <dgm:pt modelId="{8838D209-2C9C-4264-8397-E10B93B5AAB5}" type="pres">
      <dgm:prSet presAssocID="{6ECC356F-FFEB-4853-A475-1A31CF3AA027}" presName="hierChild3" presStyleCnt="0"/>
      <dgm:spPr/>
    </dgm:pt>
    <dgm:pt modelId="{A2B78686-2E2D-4711-B828-3B7248FEB7B9}" type="pres">
      <dgm:prSet presAssocID="{060D8132-C218-44B2-A5DF-CD23BF1F7E4C}" presName="Name25" presStyleLbl="parChTrans1D4" presStyleIdx="2" presStyleCnt="4"/>
      <dgm:spPr/>
      <dgm:t>
        <a:bodyPr/>
        <a:lstStyle/>
        <a:p>
          <a:endParaRPr lang="en-US"/>
        </a:p>
      </dgm:t>
    </dgm:pt>
    <dgm:pt modelId="{BEBD2D40-F746-4792-AF05-94FECE99F2BA}" type="pres">
      <dgm:prSet presAssocID="{060D8132-C218-44B2-A5DF-CD23BF1F7E4C}" presName="connTx" presStyleLbl="parChTrans1D4" presStyleIdx="2" presStyleCnt="4"/>
      <dgm:spPr/>
      <dgm:t>
        <a:bodyPr/>
        <a:lstStyle/>
        <a:p>
          <a:endParaRPr lang="en-US"/>
        </a:p>
      </dgm:t>
    </dgm:pt>
    <dgm:pt modelId="{2946ABDB-EFCA-4ADD-9968-B19D6A146518}" type="pres">
      <dgm:prSet presAssocID="{8FFF0D20-BDA0-4B22-83ED-15929619F4FF}" presName="Name30" presStyleCnt="0"/>
      <dgm:spPr/>
    </dgm:pt>
    <dgm:pt modelId="{FCD9331F-E3D8-4205-B6C1-2E243E51D552}" type="pres">
      <dgm:prSet presAssocID="{8FFF0D20-BDA0-4B22-83ED-15929619F4FF}" presName="level2Shape" presStyleLbl="node4" presStyleIdx="2" presStyleCnt="4"/>
      <dgm:spPr/>
      <dgm:t>
        <a:bodyPr/>
        <a:lstStyle/>
        <a:p>
          <a:endParaRPr lang="en-US"/>
        </a:p>
      </dgm:t>
    </dgm:pt>
    <dgm:pt modelId="{E04BA449-898E-439B-A5EC-B2E9BE1D02AC}" type="pres">
      <dgm:prSet presAssocID="{8FFF0D20-BDA0-4B22-83ED-15929619F4FF}" presName="hierChild3" presStyleCnt="0"/>
      <dgm:spPr/>
    </dgm:pt>
    <dgm:pt modelId="{0FB45DB6-C468-4620-84A0-A3F9E03EA810}" type="pres">
      <dgm:prSet presAssocID="{0060C55C-3FAF-4FF5-832F-A26C12BEA3DE}" presName="Name25" presStyleLbl="parChTrans1D4" presStyleIdx="3" presStyleCnt="4"/>
      <dgm:spPr/>
      <dgm:t>
        <a:bodyPr/>
        <a:lstStyle/>
        <a:p>
          <a:endParaRPr lang="en-US"/>
        </a:p>
      </dgm:t>
    </dgm:pt>
    <dgm:pt modelId="{072D9E72-001D-4478-9387-D8EC8064E40A}" type="pres">
      <dgm:prSet presAssocID="{0060C55C-3FAF-4FF5-832F-A26C12BEA3DE}" presName="connTx" presStyleLbl="parChTrans1D4" presStyleIdx="3" presStyleCnt="4"/>
      <dgm:spPr/>
      <dgm:t>
        <a:bodyPr/>
        <a:lstStyle/>
        <a:p>
          <a:endParaRPr lang="en-US"/>
        </a:p>
      </dgm:t>
    </dgm:pt>
    <dgm:pt modelId="{58115798-2201-43B1-AC4A-76CB4BEA025D}" type="pres">
      <dgm:prSet presAssocID="{55362ECA-F0FC-430A-9477-165EC6ACDD89}" presName="Name30" presStyleCnt="0"/>
      <dgm:spPr/>
    </dgm:pt>
    <dgm:pt modelId="{BD5E0A05-7B2B-4554-AAD9-6F6BBF7B7D6F}" type="pres">
      <dgm:prSet presAssocID="{55362ECA-F0FC-430A-9477-165EC6ACDD89}" presName="level2Shape" presStyleLbl="node4" presStyleIdx="3" presStyleCnt="4"/>
      <dgm:spPr/>
      <dgm:t>
        <a:bodyPr/>
        <a:lstStyle/>
        <a:p>
          <a:endParaRPr lang="en-US"/>
        </a:p>
      </dgm:t>
    </dgm:pt>
    <dgm:pt modelId="{863D2538-ED47-4277-9D23-D748748100AE}" type="pres">
      <dgm:prSet presAssocID="{55362ECA-F0FC-430A-9477-165EC6ACDD89}" presName="hierChild3" presStyleCnt="0"/>
      <dgm:spPr/>
    </dgm:pt>
    <dgm:pt modelId="{A396D604-967F-4B50-9EA5-F8E066E78424}" type="pres">
      <dgm:prSet presAssocID="{03502464-B5B1-4498-BD05-C01C30501827}" presName="bgShapesFlow" presStyleCnt="0"/>
      <dgm:spPr/>
    </dgm:pt>
  </dgm:ptLst>
  <dgm:cxnLst>
    <dgm:cxn modelId="{492722B6-97F8-45B1-83ED-F6232B5E4AE5}" type="presOf" srcId="{2958F44B-7FE8-4E16-A9A4-5259B8D861E5}" destId="{207FCC27-D18A-4CB4-85C6-EB94E209EC1D}" srcOrd="0" destOrd="0" presId="urn:microsoft.com/office/officeart/2005/8/layout/hierarchy5"/>
    <dgm:cxn modelId="{A9051CE3-7B5F-4FEB-95D8-EC1D4D7E46EF}" srcId="{D1359A43-65AF-4DA7-85A8-44F98A4E16C1}" destId="{6ECC356F-FFEB-4853-A475-1A31CF3AA027}" srcOrd="1" destOrd="0" parTransId="{6F17267F-CE72-4423-9045-616ED0DF42B4}" sibTransId="{1C168AF5-5251-4DE4-ADD4-F05E7E33C5FB}"/>
    <dgm:cxn modelId="{3E152FCB-F559-400D-81BE-54D09501D997}" srcId="{EF9BC1D4-856B-4FD6-ABF4-1C45EFFE1325}" destId="{D1359A43-65AF-4DA7-85A8-44F98A4E16C1}" srcOrd="1" destOrd="0" parTransId="{374A9E4C-6F97-4402-9B0F-C44547FD45ED}" sibTransId="{5D92CB04-3E1C-43A3-86D7-2606C423C64A}"/>
    <dgm:cxn modelId="{DCE28178-28C2-4D86-91B4-F813526DDACC}" type="presOf" srcId="{0060C55C-3FAF-4FF5-832F-A26C12BEA3DE}" destId="{0FB45DB6-C468-4620-84A0-A3F9E03EA810}" srcOrd="0" destOrd="0" presId="urn:microsoft.com/office/officeart/2005/8/layout/hierarchy5"/>
    <dgm:cxn modelId="{57D32A1F-E22C-4AA8-8486-925714FC1693}" type="presOf" srcId="{6ECC356F-FFEB-4853-A475-1A31CF3AA027}" destId="{D80F37CF-8945-4C84-9F3A-E23D37464662}" srcOrd="0" destOrd="0" presId="urn:microsoft.com/office/officeart/2005/8/layout/hierarchy5"/>
    <dgm:cxn modelId="{2C8752ED-8671-43C6-9A76-230B9F46AC88}" type="presOf" srcId="{D17CC9E0-2483-47BF-9C5A-0932311A934C}" destId="{AA114115-D84F-430C-B775-6001CBB18B70}" srcOrd="0" destOrd="0" presId="urn:microsoft.com/office/officeart/2005/8/layout/hierarchy5"/>
    <dgm:cxn modelId="{7CA2CCFE-AB68-4F25-B74D-90F06C5509A7}" type="presOf" srcId="{2E0860DE-0D94-443E-9EB9-7EF2CCB21EEE}" destId="{97942B51-1960-4961-A840-85859F9031EA}" srcOrd="0" destOrd="0" presId="urn:microsoft.com/office/officeart/2005/8/layout/hierarchy5"/>
    <dgm:cxn modelId="{4AB70BA0-2DC5-4498-8B67-DB8093C0EF69}" type="presOf" srcId="{2E0860DE-0D94-443E-9EB9-7EF2CCB21EEE}" destId="{FAC1E27B-9BBA-4CB1-9FF7-2A9E96DC157D}" srcOrd="1" destOrd="0" presId="urn:microsoft.com/office/officeart/2005/8/layout/hierarchy5"/>
    <dgm:cxn modelId="{1EA199A8-C1E6-43A7-A955-B3C6140D8B36}" type="presOf" srcId="{B453640F-691F-40AE-A1FD-63B45BCC3EC1}" destId="{2D5EF6E9-A65B-4779-9EE0-A0BB89B573A9}" srcOrd="0" destOrd="0" presId="urn:microsoft.com/office/officeart/2005/8/layout/hierarchy5"/>
    <dgm:cxn modelId="{99A71BA4-D449-471C-BC03-A0BFBE1F29E8}" type="presOf" srcId="{55362ECA-F0FC-430A-9477-165EC6ACDD89}" destId="{BD5E0A05-7B2B-4554-AAD9-6F6BBF7B7D6F}" srcOrd="0" destOrd="0" presId="urn:microsoft.com/office/officeart/2005/8/layout/hierarchy5"/>
    <dgm:cxn modelId="{2141A8E3-CEE0-4D21-9E43-0D15E34547BA}" srcId="{6ECC356F-FFEB-4853-A475-1A31CF3AA027}" destId="{8FFF0D20-BDA0-4B22-83ED-15929619F4FF}" srcOrd="0" destOrd="0" parTransId="{060D8132-C218-44B2-A5DF-CD23BF1F7E4C}" sibTransId="{B5386710-2F7E-4B44-9F46-8551F82661B1}"/>
    <dgm:cxn modelId="{ACF35C1F-61D0-4908-9286-59C1422625F9}" type="presOf" srcId="{25BCCE2E-965F-45B4-B212-403F4D679848}" destId="{E5CDDA1E-39E2-4DC5-9EDE-1FE30371F831}" srcOrd="0" destOrd="0" presId="urn:microsoft.com/office/officeart/2005/8/layout/hierarchy5"/>
    <dgm:cxn modelId="{B4EC7BF0-CF0A-4E49-B727-4624027D6BEE}" type="presOf" srcId="{25BCCE2E-965F-45B4-B212-403F4D679848}" destId="{D32A8817-DA60-47B3-B83A-BFE7F6AE481C}" srcOrd="1" destOrd="0" presId="urn:microsoft.com/office/officeart/2005/8/layout/hierarchy5"/>
    <dgm:cxn modelId="{C96AABD1-042D-4A67-B72D-768CE5C14F35}" srcId="{D1359A43-65AF-4DA7-85A8-44F98A4E16C1}" destId="{8324C5FF-0C2D-4DA0-B176-C66960C76394}" srcOrd="0" destOrd="0" parTransId="{660A6EEF-1A13-4772-909A-6236336678A7}" sibTransId="{DDF7D79A-951A-4344-8E96-AF8010663C2A}"/>
    <dgm:cxn modelId="{E4C8B8E1-99EC-48CF-8DEB-2AB8A66B292E}" type="presOf" srcId="{8FFF0D20-BDA0-4B22-83ED-15929619F4FF}" destId="{FCD9331F-E3D8-4205-B6C1-2E243E51D552}" srcOrd="0" destOrd="0" presId="urn:microsoft.com/office/officeart/2005/8/layout/hierarchy5"/>
    <dgm:cxn modelId="{C494E777-0A27-41C9-BBA9-404D32610707}" srcId="{8324C5FF-0C2D-4DA0-B176-C66960C76394}" destId="{2958F44B-7FE8-4E16-A9A4-5259B8D861E5}" srcOrd="0" destOrd="0" parTransId="{25BCCE2E-965F-45B4-B212-403F4D679848}" sibTransId="{5FE4DDE8-F391-415D-9613-1B04B5E4BCFA}"/>
    <dgm:cxn modelId="{F6EA42AE-4C56-4D19-92E4-A794EEAF583E}" type="presOf" srcId="{060D8132-C218-44B2-A5DF-CD23BF1F7E4C}" destId="{BEBD2D40-F746-4792-AF05-94FECE99F2BA}" srcOrd="1" destOrd="0" presId="urn:microsoft.com/office/officeart/2005/8/layout/hierarchy5"/>
    <dgm:cxn modelId="{4EA9610E-5663-4A5B-B161-CA51278DB065}" type="presOf" srcId="{374A9E4C-6F97-4402-9B0F-C44547FD45ED}" destId="{286F3606-B9CD-4AB2-BC28-F185030F1483}" srcOrd="1" destOrd="0" presId="urn:microsoft.com/office/officeart/2005/8/layout/hierarchy5"/>
    <dgm:cxn modelId="{2368F523-CFC6-4D40-B65E-2B5CB2150857}" type="presOf" srcId="{660A6EEF-1A13-4772-909A-6236336678A7}" destId="{3533B72D-6A7E-4006-9A8E-D1BF49E6B7FB}" srcOrd="1" destOrd="0" presId="urn:microsoft.com/office/officeart/2005/8/layout/hierarchy5"/>
    <dgm:cxn modelId="{84BD0379-5F9C-4701-ABA6-71E272937DBA}" type="presOf" srcId="{C145F166-AB9D-449B-AA48-F184FCCD72ED}" destId="{48F5E20A-2878-4F68-9B81-FBAA81097EFF}" srcOrd="0" destOrd="0" presId="urn:microsoft.com/office/officeart/2005/8/layout/hierarchy5"/>
    <dgm:cxn modelId="{45DB9EAE-9B27-4421-84C2-82A482724812}" srcId="{EF9BC1D4-856B-4FD6-ABF4-1C45EFFE1325}" destId="{B453640F-691F-40AE-A1FD-63B45BCC3EC1}" srcOrd="0" destOrd="0" parTransId="{C145F166-AB9D-449B-AA48-F184FCCD72ED}" sibTransId="{77FE9D58-0156-4B7D-9460-BAD440574541}"/>
    <dgm:cxn modelId="{1335F126-836A-4178-9CE7-0088B1AD5A8B}" srcId="{8324C5FF-0C2D-4DA0-B176-C66960C76394}" destId="{D17CC9E0-2483-47BF-9C5A-0932311A934C}" srcOrd="1" destOrd="0" parTransId="{2E0860DE-0D94-443E-9EB9-7EF2CCB21EEE}" sibTransId="{5A4AC86B-B1C3-4F9F-8CF3-16B9F9E5BB02}"/>
    <dgm:cxn modelId="{83C55896-48F8-4947-8E70-EB792101B25D}" type="presOf" srcId="{C145F166-AB9D-449B-AA48-F184FCCD72ED}" destId="{7A56982B-169C-4844-9124-B24B4AAA3684}" srcOrd="1" destOrd="0" presId="urn:microsoft.com/office/officeart/2005/8/layout/hierarchy5"/>
    <dgm:cxn modelId="{3D0FC565-3D56-48B5-A06E-E645F9E38F3A}" type="presOf" srcId="{060D8132-C218-44B2-A5DF-CD23BF1F7E4C}" destId="{A2B78686-2E2D-4711-B828-3B7248FEB7B9}" srcOrd="0" destOrd="0" presId="urn:microsoft.com/office/officeart/2005/8/layout/hierarchy5"/>
    <dgm:cxn modelId="{7BDDABA6-55C1-4D4B-9ABF-95940636063B}" type="presOf" srcId="{6F17267F-CE72-4423-9045-616ED0DF42B4}" destId="{F062BBED-9790-4E93-A363-3B3C45AFBBAA}" srcOrd="0" destOrd="0" presId="urn:microsoft.com/office/officeart/2005/8/layout/hierarchy5"/>
    <dgm:cxn modelId="{239D1FCA-8973-45E8-AB7A-A99706C18951}" type="presOf" srcId="{D1359A43-65AF-4DA7-85A8-44F98A4E16C1}" destId="{D4D071C0-43E9-4DAB-8D42-2ED3F55A1303}" srcOrd="0" destOrd="0" presId="urn:microsoft.com/office/officeart/2005/8/layout/hierarchy5"/>
    <dgm:cxn modelId="{8F6AB66B-CC65-4C18-8CE1-07636E19161B}" srcId="{6ECC356F-FFEB-4853-A475-1A31CF3AA027}" destId="{55362ECA-F0FC-430A-9477-165EC6ACDD89}" srcOrd="1" destOrd="0" parTransId="{0060C55C-3FAF-4FF5-832F-A26C12BEA3DE}" sibTransId="{C3C9DE1C-8AB8-4890-A1F0-2F6FC3843222}"/>
    <dgm:cxn modelId="{0EE49D41-BAB9-4000-AE2C-5C3FB59495F7}" type="presOf" srcId="{6F17267F-CE72-4423-9045-616ED0DF42B4}" destId="{04D3BA8A-ABEE-4BA9-B682-9DEA54C6B696}" srcOrd="1" destOrd="0" presId="urn:microsoft.com/office/officeart/2005/8/layout/hierarchy5"/>
    <dgm:cxn modelId="{5E835F88-EAB0-4924-974D-29F61F4749E6}" srcId="{03502464-B5B1-4498-BD05-C01C30501827}" destId="{EF9BC1D4-856B-4FD6-ABF4-1C45EFFE1325}" srcOrd="0" destOrd="0" parTransId="{7528173C-2D48-478C-AEE4-4781CC789820}" sibTransId="{77D07164-0932-492A-A6F4-DCFF81FB1F9F}"/>
    <dgm:cxn modelId="{00280B7A-81F5-45AE-8ECE-104017549655}" type="presOf" srcId="{8324C5FF-0C2D-4DA0-B176-C66960C76394}" destId="{6D83E170-6D09-4C86-B8D3-B06ACD5F1AF9}" srcOrd="0" destOrd="0" presId="urn:microsoft.com/office/officeart/2005/8/layout/hierarchy5"/>
    <dgm:cxn modelId="{AEADA38C-D77D-4FE7-8E2A-D4EF7C3A57F3}" type="presOf" srcId="{0060C55C-3FAF-4FF5-832F-A26C12BEA3DE}" destId="{072D9E72-001D-4478-9387-D8EC8064E40A}" srcOrd="1" destOrd="0" presId="urn:microsoft.com/office/officeart/2005/8/layout/hierarchy5"/>
    <dgm:cxn modelId="{86ABB6F4-4E80-4313-AF27-0048A7F96D83}" type="presOf" srcId="{EF9BC1D4-856B-4FD6-ABF4-1C45EFFE1325}" destId="{E2C95F9C-8F28-4E90-A364-80B680C0CDFA}" srcOrd="0" destOrd="0" presId="urn:microsoft.com/office/officeart/2005/8/layout/hierarchy5"/>
    <dgm:cxn modelId="{C51A7DEE-AFD4-45EA-8C85-FF13151F11B1}" type="presOf" srcId="{03502464-B5B1-4498-BD05-C01C30501827}" destId="{45843C6F-6236-406F-8CD5-AC969D56A9BC}" srcOrd="0" destOrd="0" presId="urn:microsoft.com/office/officeart/2005/8/layout/hierarchy5"/>
    <dgm:cxn modelId="{2B5BFD4D-973E-49D6-88AE-A95CE34B06CB}" type="presOf" srcId="{660A6EEF-1A13-4772-909A-6236336678A7}" destId="{1545E0E9-DD15-4524-8C6A-5CBAE6A2F0B5}" srcOrd="0" destOrd="0" presId="urn:microsoft.com/office/officeart/2005/8/layout/hierarchy5"/>
    <dgm:cxn modelId="{986EA804-256A-4D68-A3FF-8215622E2CDD}" type="presOf" srcId="{374A9E4C-6F97-4402-9B0F-C44547FD45ED}" destId="{DF1F2992-9108-41C0-824E-5F757B35B493}" srcOrd="0" destOrd="0" presId="urn:microsoft.com/office/officeart/2005/8/layout/hierarchy5"/>
    <dgm:cxn modelId="{0F8E478F-09CC-4AEF-A2DF-67A595477730}" type="presParOf" srcId="{45843C6F-6236-406F-8CD5-AC969D56A9BC}" destId="{CF040F3B-79BC-409E-809D-B62B1E8126DE}" srcOrd="0" destOrd="0" presId="urn:microsoft.com/office/officeart/2005/8/layout/hierarchy5"/>
    <dgm:cxn modelId="{6393F669-588E-4915-8228-EFF38998ABA5}" type="presParOf" srcId="{CF040F3B-79BC-409E-809D-B62B1E8126DE}" destId="{D7798229-0B30-4500-82E4-05E7EFCECBF6}" srcOrd="0" destOrd="0" presId="urn:microsoft.com/office/officeart/2005/8/layout/hierarchy5"/>
    <dgm:cxn modelId="{56CCAA8A-1877-40F1-8B48-1FFABF656F28}" type="presParOf" srcId="{D7798229-0B30-4500-82E4-05E7EFCECBF6}" destId="{B3831FB2-9F97-4D2E-805C-69541F4DFB3D}" srcOrd="0" destOrd="0" presId="urn:microsoft.com/office/officeart/2005/8/layout/hierarchy5"/>
    <dgm:cxn modelId="{A4707F2A-7DA2-4EC4-88BA-B0D015905CEB}" type="presParOf" srcId="{B3831FB2-9F97-4D2E-805C-69541F4DFB3D}" destId="{E2C95F9C-8F28-4E90-A364-80B680C0CDFA}" srcOrd="0" destOrd="0" presId="urn:microsoft.com/office/officeart/2005/8/layout/hierarchy5"/>
    <dgm:cxn modelId="{91120461-E2FC-42B8-92A3-C086E3E99255}" type="presParOf" srcId="{B3831FB2-9F97-4D2E-805C-69541F4DFB3D}" destId="{EAF7A860-4380-4BD5-8F0F-4861D464154D}" srcOrd="1" destOrd="0" presId="urn:microsoft.com/office/officeart/2005/8/layout/hierarchy5"/>
    <dgm:cxn modelId="{A1B9E74E-631E-47BE-97D2-B4C93A47880A}" type="presParOf" srcId="{EAF7A860-4380-4BD5-8F0F-4861D464154D}" destId="{48F5E20A-2878-4F68-9B81-FBAA81097EFF}" srcOrd="0" destOrd="0" presId="urn:microsoft.com/office/officeart/2005/8/layout/hierarchy5"/>
    <dgm:cxn modelId="{49358308-B4D4-4AF0-99BE-D5BB195E070B}" type="presParOf" srcId="{48F5E20A-2878-4F68-9B81-FBAA81097EFF}" destId="{7A56982B-169C-4844-9124-B24B4AAA3684}" srcOrd="0" destOrd="0" presId="urn:microsoft.com/office/officeart/2005/8/layout/hierarchy5"/>
    <dgm:cxn modelId="{C4E11924-C905-4C53-BBE1-937AF572F95C}" type="presParOf" srcId="{EAF7A860-4380-4BD5-8F0F-4861D464154D}" destId="{47189EA5-EA14-4FAC-B989-34F2389C16E2}" srcOrd="1" destOrd="0" presId="urn:microsoft.com/office/officeart/2005/8/layout/hierarchy5"/>
    <dgm:cxn modelId="{EB8BD1E1-57DE-45E3-A7F4-ABA4F0AC50E1}" type="presParOf" srcId="{47189EA5-EA14-4FAC-B989-34F2389C16E2}" destId="{2D5EF6E9-A65B-4779-9EE0-A0BB89B573A9}" srcOrd="0" destOrd="0" presId="urn:microsoft.com/office/officeart/2005/8/layout/hierarchy5"/>
    <dgm:cxn modelId="{379818B2-E99D-4DC4-BD8D-33DA0A35B39C}" type="presParOf" srcId="{47189EA5-EA14-4FAC-B989-34F2389C16E2}" destId="{084E41BC-8822-4706-B600-1002C84E7E64}" srcOrd="1" destOrd="0" presId="urn:microsoft.com/office/officeart/2005/8/layout/hierarchy5"/>
    <dgm:cxn modelId="{C1194FDF-2496-4789-B370-30C89D06D84F}" type="presParOf" srcId="{EAF7A860-4380-4BD5-8F0F-4861D464154D}" destId="{DF1F2992-9108-41C0-824E-5F757B35B493}" srcOrd="2" destOrd="0" presId="urn:microsoft.com/office/officeart/2005/8/layout/hierarchy5"/>
    <dgm:cxn modelId="{B8ADD043-C537-405D-B633-A272040780C3}" type="presParOf" srcId="{DF1F2992-9108-41C0-824E-5F757B35B493}" destId="{286F3606-B9CD-4AB2-BC28-F185030F1483}" srcOrd="0" destOrd="0" presId="urn:microsoft.com/office/officeart/2005/8/layout/hierarchy5"/>
    <dgm:cxn modelId="{C97DEE6B-6491-4C18-8BA5-0671CA8D4B65}" type="presParOf" srcId="{EAF7A860-4380-4BD5-8F0F-4861D464154D}" destId="{EF2A15D1-0D75-4E3E-8613-A74E9276E81B}" srcOrd="3" destOrd="0" presId="urn:microsoft.com/office/officeart/2005/8/layout/hierarchy5"/>
    <dgm:cxn modelId="{DE227584-F028-4CF2-8D56-82153BE391A3}" type="presParOf" srcId="{EF2A15D1-0D75-4E3E-8613-A74E9276E81B}" destId="{D4D071C0-43E9-4DAB-8D42-2ED3F55A1303}" srcOrd="0" destOrd="0" presId="urn:microsoft.com/office/officeart/2005/8/layout/hierarchy5"/>
    <dgm:cxn modelId="{D7E14837-2CB2-4CCA-BAAE-F273BDD219B2}" type="presParOf" srcId="{EF2A15D1-0D75-4E3E-8613-A74E9276E81B}" destId="{B014CD34-287C-490A-9193-A3FA862A76FE}" srcOrd="1" destOrd="0" presId="urn:microsoft.com/office/officeart/2005/8/layout/hierarchy5"/>
    <dgm:cxn modelId="{FCA83300-DBCC-4DDA-A3EC-7D652EB211BC}" type="presParOf" srcId="{B014CD34-287C-490A-9193-A3FA862A76FE}" destId="{1545E0E9-DD15-4524-8C6A-5CBAE6A2F0B5}" srcOrd="0" destOrd="0" presId="urn:microsoft.com/office/officeart/2005/8/layout/hierarchy5"/>
    <dgm:cxn modelId="{E599A6E8-C234-4A47-B23B-B0A45112372E}" type="presParOf" srcId="{1545E0E9-DD15-4524-8C6A-5CBAE6A2F0B5}" destId="{3533B72D-6A7E-4006-9A8E-D1BF49E6B7FB}" srcOrd="0" destOrd="0" presId="urn:microsoft.com/office/officeart/2005/8/layout/hierarchy5"/>
    <dgm:cxn modelId="{12BA6AE3-6B49-4088-AF89-DB2CE1E66631}" type="presParOf" srcId="{B014CD34-287C-490A-9193-A3FA862A76FE}" destId="{2CDEBF76-0D36-4A4E-8892-AB930A7C787A}" srcOrd="1" destOrd="0" presId="urn:microsoft.com/office/officeart/2005/8/layout/hierarchy5"/>
    <dgm:cxn modelId="{3FC07ABF-903F-4DD7-AED5-EB767BB9C831}" type="presParOf" srcId="{2CDEBF76-0D36-4A4E-8892-AB930A7C787A}" destId="{6D83E170-6D09-4C86-B8D3-B06ACD5F1AF9}" srcOrd="0" destOrd="0" presId="urn:microsoft.com/office/officeart/2005/8/layout/hierarchy5"/>
    <dgm:cxn modelId="{CB2B6749-BCE8-4D97-9710-23C59CD84BC3}" type="presParOf" srcId="{2CDEBF76-0D36-4A4E-8892-AB930A7C787A}" destId="{2A02B4CA-C05B-4652-85EC-4A9CC335B573}" srcOrd="1" destOrd="0" presId="urn:microsoft.com/office/officeart/2005/8/layout/hierarchy5"/>
    <dgm:cxn modelId="{40914C52-A00A-4CAF-99E9-7ADFD9637D5B}" type="presParOf" srcId="{2A02B4CA-C05B-4652-85EC-4A9CC335B573}" destId="{E5CDDA1E-39E2-4DC5-9EDE-1FE30371F831}" srcOrd="0" destOrd="0" presId="urn:microsoft.com/office/officeart/2005/8/layout/hierarchy5"/>
    <dgm:cxn modelId="{7D24D940-E18C-459A-8072-065866DA7C38}" type="presParOf" srcId="{E5CDDA1E-39E2-4DC5-9EDE-1FE30371F831}" destId="{D32A8817-DA60-47B3-B83A-BFE7F6AE481C}" srcOrd="0" destOrd="0" presId="urn:microsoft.com/office/officeart/2005/8/layout/hierarchy5"/>
    <dgm:cxn modelId="{979EA426-A22E-4F9E-9E2F-B174AC4EF098}" type="presParOf" srcId="{2A02B4CA-C05B-4652-85EC-4A9CC335B573}" destId="{9548C2D4-A9A8-4885-94D3-9B4948927CF8}" srcOrd="1" destOrd="0" presId="urn:microsoft.com/office/officeart/2005/8/layout/hierarchy5"/>
    <dgm:cxn modelId="{5128D5DC-EB9D-4D9D-B5E7-98A9012394B2}" type="presParOf" srcId="{9548C2D4-A9A8-4885-94D3-9B4948927CF8}" destId="{207FCC27-D18A-4CB4-85C6-EB94E209EC1D}" srcOrd="0" destOrd="0" presId="urn:microsoft.com/office/officeart/2005/8/layout/hierarchy5"/>
    <dgm:cxn modelId="{3A7337E5-68EF-4EDD-BCFA-53590A3755D8}" type="presParOf" srcId="{9548C2D4-A9A8-4885-94D3-9B4948927CF8}" destId="{AD52364E-4FC0-4EE4-80A2-54A5D1BD1905}" srcOrd="1" destOrd="0" presId="urn:microsoft.com/office/officeart/2005/8/layout/hierarchy5"/>
    <dgm:cxn modelId="{7ACAE5B4-D15B-4F0D-B33A-5E8BF349C944}" type="presParOf" srcId="{2A02B4CA-C05B-4652-85EC-4A9CC335B573}" destId="{97942B51-1960-4961-A840-85859F9031EA}" srcOrd="2" destOrd="0" presId="urn:microsoft.com/office/officeart/2005/8/layout/hierarchy5"/>
    <dgm:cxn modelId="{C404CE65-B122-492F-8C4F-10082700E7C0}" type="presParOf" srcId="{97942B51-1960-4961-A840-85859F9031EA}" destId="{FAC1E27B-9BBA-4CB1-9FF7-2A9E96DC157D}" srcOrd="0" destOrd="0" presId="urn:microsoft.com/office/officeart/2005/8/layout/hierarchy5"/>
    <dgm:cxn modelId="{4E786A02-AAAA-414E-9493-E0DAED975202}" type="presParOf" srcId="{2A02B4CA-C05B-4652-85EC-4A9CC335B573}" destId="{C910CB3C-AC71-47D2-8D6D-04CDFA15C2C4}" srcOrd="3" destOrd="0" presId="urn:microsoft.com/office/officeart/2005/8/layout/hierarchy5"/>
    <dgm:cxn modelId="{06B9B817-442A-43DB-993B-EFD7CCCB4654}" type="presParOf" srcId="{C910CB3C-AC71-47D2-8D6D-04CDFA15C2C4}" destId="{AA114115-D84F-430C-B775-6001CBB18B70}" srcOrd="0" destOrd="0" presId="urn:microsoft.com/office/officeart/2005/8/layout/hierarchy5"/>
    <dgm:cxn modelId="{0DC37519-A289-4FB7-89BD-04E02CBA0ED5}" type="presParOf" srcId="{C910CB3C-AC71-47D2-8D6D-04CDFA15C2C4}" destId="{A0C9D032-8449-4963-AB91-FBCF0CADF4AC}" srcOrd="1" destOrd="0" presId="urn:microsoft.com/office/officeart/2005/8/layout/hierarchy5"/>
    <dgm:cxn modelId="{9366A244-87C9-4794-9C3B-3C479C66DD2B}" type="presParOf" srcId="{B014CD34-287C-490A-9193-A3FA862A76FE}" destId="{F062BBED-9790-4E93-A363-3B3C45AFBBAA}" srcOrd="2" destOrd="0" presId="urn:microsoft.com/office/officeart/2005/8/layout/hierarchy5"/>
    <dgm:cxn modelId="{474E705E-15EF-4338-B88B-F24A33A32D35}" type="presParOf" srcId="{F062BBED-9790-4E93-A363-3B3C45AFBBAA}" destId="{04D3BA8A-ABEE-4BA9-B682-9DEA54C6B696}" srcOrd="0" destOrd="0" presId="urn:microsoft.com/office/officeart/2005/8/layout/hierarchy5"/>
    <dgm:cxn modelId="{6ECF0FCA-8B00-41AE-9DC6-2131490CFA44}" type="presParOf" srcId="{B014CD34-287C-490A-9193-A3FA862A76FE}" destId="{A56A8F08-2000-4CC5-8B00-87AB75FC4AF4}" srcOrd="3" destOrd="0" presId="urn:microsoft.com/office/officeart/2005/8/layout/hierarchy5"/>
    <dgm:cxn modelId="{4D0F223C-9B20-41D4-8B86-121B057A4FF7}" type="presParOf" srcId="{A56A8F08-2000-4CC5-8B00-87AB75FC4AF4}" destId="{D80F37CF-8945-4C84-9F3A-E23D37464662}" srcOrd="0" destOrd="0" presId="urn:microsoft.com/office/officeart/2005/8/layout/hierarchy5"/>
    <dgm:cxn modelId="{34822ED4-D97A-4454-9175-45CAACE75D4B}" type="presParOf" srcId="{A56A8F08-2000-4CC5-8B00-87AB75FC4AF4}" destId="{8838D209-2C9C-4264-8397-E10B93B5AAB5}" srcOrd="1" destOrd="0" presId="urn:microsoft.com/office/officeart/2005/8/layout/hierarchy5"/>
    <dgm:cxn modelId="{B31910E8-80E6-4E8C-AB32-4F3D7DBCD5C4}" type="presParOf" srcId="{8838D209-2C9C-4264-8397-E10B93B5AAB5}" destId="{A2B78686-2E2D-4711-B828-3B7248FEB7B9}" srcOrd="0" destOrd="0" presId="urn:microsoft.com/office/officeart/2005/8/layout/hierarchy5"/>
    <dgm:cxn modelId="{301A28FE-B6D1-40DC-8438-F8CFFA495E10}" type="presParOf" srcId="{A2B78686-2E2D-4711-B828-3B7248FEB7B9}" destId="{BEBD2D40-F746-4792-AF05-94FECE99F2BA}" srcOrd="0" destOrd="0" presId="urn:microsoft.com/office/officeart/2005/8/layout/hierarchy5"/>
    <dgm:cxn modelId="{8B7F757F-98A1-4F78-B8B6-02CF96487F2E}" type="presParOf" srcId="{8838D209-2C9C-4264-8397-E10B93B5AAB5}" destId="{2946ABDB-EFCA-4ADD-9968-B19D6A146518}" srcOrd="1" destOrd="0" presId="urn:microsoft.com/office/officeart/2005/8/layout/hierarchy5"/>
    <dgm:cxn modelId="{3E057731-6766-4798-BFA7-0693A3670256}" type="presParOf" srcId="{2946ABDB-EFCA-4ADD-9968-B19D6A146518}" destId="{FCD9331F-E3D8-4205-B6C1-2E243E51D552}" srcOrd="0" destOrd="0" presId="urn:microsoft.com/office/officeart/2005/8/layout/hierarchy5"/>
    <dgm:cxn modelId="{A6C6E18D-8463-4CED-B945-5F73A0F2B03E}" type="presParOf" srcId="{2946ABDB-EFCA-4ADD-9968-B19D6A146518}" destId="{E04BA449-898E-439B-A5EC-B2E9BE1D02AC}" srcOrd="1" destOrd="0" presId="urn:microsoft.com/office/officeart/2005/8/layout/hierarchy5"/>
    <dgm:cxn modelId="{058C219D-6E3F-43BD-9ECF-DD3821D5DD5E}" type="presParOf" srcId="{8838D209-2C9C-4264-8397-E10B93B5AAB5}" destId="{0FB45DB6-C468-4620-84A0-A3F9E03EA810}" srcOrd="2" destOrd="0" presId="urn:microsoft.com/office/officeart/2005/8/layout/hierarchy5"/>
    <dgm:cxn modelId="{ACEC94C2-735B-4440-97A0-DE90102E4872}" type="presParOf" srcId="{0FB45DB6-C468-4620-84A0-A3F9E03EA810}" destId="{072D9E72-001D-4478-9387-D8EC8064E40A}" srcOrd="0" destOrd="0" presId="urn:microsoft.com/office/officeart/2005/8/layout/hierarchy5"/>
    <dgm:cxn modelId="{DD463C2E-5370-4471-8D0E-E2E3DC0D057C}" type="presParOf" srcId="{8838D209-2C9C-4264-8397-E10B93B5AAB5}" destId="{58115798-2201-43B1-AC4A-76CB4BEA025D}" srcOrd="3" destOrd="0" presId="urn:microsoft.com/office/officeart/2005/8/layout/hierarchy5"/>
    <dgm:cxn modelId="{097C5599-3F20-4DA2-B7CB-0A1BE9589F67}" type="presParOf" srcId="{58115798-2201-43B1-AC4A-76CB4BEA025D}" destId="{BD5E0A05-7B2B-4554-AAD9-6F6BBF7B7D6F}" srcOrd="0" destOrd="0" presId="urn:microsoft.com/office/officeart/2005/8/layout/hierarchy5"/>
    <dgm:cxn modelId="{363C559E-2855-468E-B149-7A911FC445FB}" type="presParOf" srcId="{58115798-2201-43B1-AC4A-76CB4BEA025D}" destId="{863D2538-ED47-4277-9D23-D748748100AE}" srcOrd="1" destOrd="0" presId="urn:microsoft.com/office/officeart/2005/8/layout/hierarchy5"/>
    <dgm:cxn modelId="{1BCD8BA8-C463-4A8C-8E64-5081F87B247E}" type="presParOf" srcId="{45843C6F-6236-406F-8CD5-AC969D56A9BC}" destId="{A396D604-967F-4B50-9EA5-F8E066E78424}" srcOrd="1" destOrd="0" presId="urn:microsoft.com/office/officeart/2005/8/layout/hierarchy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C95F9C-8F28-4E90-A364-80B680C0CDFA}">
      <dsp:nvSpPr>
        <dsp:cNvPr id="0" name=""/>
        <dsp:cNvSpPr/>
      </dsp:nvSpPr>
      <dsp:spPr>
        <a:xfrm>
          <a:off x="2826" y="971078"/>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Significant Account 1</a:t>
          </a:r>
        </a:p>
      </dsp:txBody>
      <dsp:txXfrm>
        <a:off x="19967" y="988219"/>
        <a:ext cx="1136176" cy="550947"/>
      </dsp:txXfrm>
    </dsp:sp>
    <dsp:sp modelId="{48F5E20A-2878-4F68-9B81-FBAA81097EFF}">
      <dsp:nvSpPr>
        <dsp:cNvPr id="0" name=""/>
        <dsp:cNvSpPr/>
      </dsp:nvSpPr>
      <dsp:spPr>
        <a:xfrm rot="19457599">
          <a:off x="1119091" y="1078982"/>
          <a:ext cx="576569" cy="32915"/>
        </a:xfrm>
        <a:custGeom>
          <a:avLst/>
          <a:gdLst/>
          <a:ahLst/>
          <a:cxnLst/>
          <a:rect l="0" t="0" r="0" b="0"/>
          <a:pathLst>
            <a:path>
              <a:moveTo>
                <a:pt x="0" y="16457"/>
              </a:moveTo>
              <a:lnTo>
                <a:pt x="576569" y="1645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1392962" y="1081025"/>
        <a:ext cx="28828" cy="28828"/>
      </dsp:txXfrm>
    </dsp:sp>
    <dsp:sp modelId="{2D5EF6E9-A65B-4779-9EE0-A0BB89B573A9}">
      <dsp:nvSpPr>
        <dsp:cNvPr id="0" name=""/>
        <dsp:cNvSpPr/>
      </dsp:nvSpPr>
      <dsp:spPr>
        <a:xfrm>
          <a:off x="1641468" y="634571"/>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Product 1</a:t>
          </a:r>
        </a:p>
      </dsp:txBody>
      <dsp:txXfrm>
        <a:off x="1658609" y="651712"/>
        <a:ext cx="1136176" cy="550947"/>
      </dsp:txXfrm>
    </dsp:sp>
    <dsp:sp modelId="{DF1F2992-9108-41C0-824E-5F757B35B493}">
      <dsp:nvSpPr>
        <dsp:cNvPr id="0" name=""/>
        <dsp:cNvSpPr/>
      </dsp:nvSpPr>
      <dsp:spPr>
        <a:xfrm rot="2142401">
          <a:off x="1119091" y="1415489"/>
          <a:ext cx="576569" cy="32915"/>
        </a:xfrm>
        <a:custGeom>
          <a:avLst/>
          <a:gdLst/>
          <a:ahLst/>
          <a:cxnLst/>
          <a:rect l="0" t="0" r="0" b="0"/>
          <a:pathLst>
            <a:path>
              <a:moveTo>
                <a:pt x="0" y="16457"/>
              </a:moveTo>
              <a:lnTo>
                <a:pt x="576569" y="1645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1392962" y="1417532"/>
        <a:ext cx="28828" cy="28828"/>
      </dsp:txXfrm>
    </dsp:sp>
    <dsp:sp modelId="{D4D071C0-43E9-4DAB-8D42-2ED3F55A1303}">
      <dsp:nvSpPr>
        <dsp:cNvPr id="0" name=""/>
        <dsp:cNvSpPr/>
      </dsp:nvSpPr>
      <dsp:spPr>
        <a:xfrm>
          <a:off x="1641468" y="1307585"/>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Product 2</a:t>
          </a:r>
        </a:p>
      </dsp:txBody>
      <dsp:txXfrm>
        <a:off x="1658609" y="1324726"/>
        <a:ext cx="1136176" cy="550947"/>
      </dsp:txXfrm>
    </dsp:sp>
    <dsp:sp modelId="{1545E0E9-DD15-4524-8C6A-5CBAE6A2F0B5}">
      <dsp:nvSpPr>
        <dsp:cNvPr id="0" name=""/>
        <dsp:cNvSpPr/>
      </dsp:nvSpPr>
      <dsp:spPr>
        <a:xfrm rot="18289469">
          <a:off x="2636097" y="1247235"/>
          <a:ext cx="819843" cy="32915"/>
        </a:xfrm>
        <a:custGeom>
          <a:avLst/>
          <a:gdLst/>
          <a:ahLst/>
          <a:cxnLst/>
          <a:rect l="0" t="0" r="0" b="0"/>
          <a:pathLst>
            <a:path>
              <a:moveTo>
                <a:pt x="0" y="16457"/>
              </a:moveTo>
              <a:lnTo>
                <a:pt x="819843" y="1645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3025522" y="1243197"/>
        <a:ext cx="40992" cy="40992"/>
      </dsp:txXfrm>
    </dsp:sp>
    <dsp:sp modelId="{6D83E170-6D09-4C86-B8D3-B06ACD5F1AF9}">
      <dsp:nvSpPr>
        <dsp:cNvPr id="0" name=""/>
        <dsp:cNvSpPr/>
      </dsp:nvSpPr>
      <dsp:spPr>
        <a:xfrm>
          <a:off x="3280110" y="634571"/>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Business Group 1</a:t>
          </a:r>
        </a:p>
      </dsp:txBody>
      <dsp:txXfrm>
        <a:off x="3297251" y="651712"/>
        <a:ext cx="1136176" cy="550947"/>
      </dsp:txXfrm>
    </dsp:sp>
    <dsp:sp modelId="{E5CDDA1E-39E2-4DC5-9EDE-1FE30371F831}">
      <dsp:nvSpPr>
        <dsp:cNvPr id="0" name=""/>
        <dsp:cNvSpPr/>
      </dsp:nvSpPr>
      <dsp:spPr>
        <a:xfrm rot="19457599">
          <a:off x="4396376" y="742475"/>
          <a:ext cx="576569" cy="32915"/>
        </a:xfrm>
        <a:custGeom>
          <a:avLst/>
          <a:gdLst/>
          <a:ahLst/>
          <a:cxnLst/>
          <a:rect l="0" t="0" r="0" b="0"/>
          <a:pathLst>
            <a:path>
              <a:moveTo>
                <a:pt x="0" y="16457"/>
              </a:moveTo>
              <a:lnTo>
                <a:pt x="576569" y="1645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4670247" y="744518"/>
        <a:ext cx="28828" cy="28828"/>
      </dsp:txXfrm>
    </dsp:sp>
    <dsp:sp modelId="{207FCC27-D18A-4CB4-85C6-EB94E209EC1D}">
      <dsp:nvSpPr>
        <dsp:cNvPr id="0" name=""/>
        <dsp:cNvSpPr/>
      </dsp:nvSpPr>
      <dsp:spPr>
        <a:xfrm>
          <a:off x="4918753" y="298064"/>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Location 1</a:t>
          </a:r>
        </a:p>
      </dsp:txBody>
      <dsp:txXfrm>
        <a:off x="4935894" y="315205"/>
        <a:ext cx="1136176" cy="550947"/>
      </dsp:txXfrm>
    </dsp:sp>
    <dsp:sp modelId="{97942B51-1960-4961-A840-85859F9031EA}">
      <dsp:nvSpPr>
        <dsp:cNvPr id="0" name=""/>
        <dsp:cNvSpPr/>
      </dsp:nvSpPr>
      <dsp:spPr>
        <a:xfrm rot="2142401">
          <a:off x="4396376" y="1078982"/>
          <a:ext cx="576569" cy="32915"/>
        </a:xfrm>
        <a:custGeom>
          <a:avLst/>
          <a:gdLst/>
          <a:ahLst/>
          <a:cxnLst/>
          <a:rect l="0" t="0" r="0" b="0"/>
          <a:pathLst>
            <a:path>
              <a:moveTo>
                <a:pt x="0" y="16457"/>
              </a:moveTo>
              <a:lnTo>
                <a:pt x="576569" y="1645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4670247" y="1081025"/>
        <a:ext cx="28828" cy="28828"/>
      </dsp:txXfrm>
    </dsp:sp>
    <dsp:sp modelId="{AA114115-D84F-430C-B775-6001CBB18B70}">
      <dsp:nvSpPr>
        <dsp:cNvPr id="0" name=""/>
        <dsp:cNvSpPr/>
      </dsp:nvSpPr>
      <dsp:spPr>
        <a:xfrm>
          <a:off x="4918753" y="971078"/>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Location 3</a:t>
          </a:r>
        </a:p>
      </dsp:txBody>
      <dsp:txXfrm>
        <a:off x="4935894" y="988219"/>
        <a:ext cx="1136176" cy="550947"/>
      </dsp:txXfrm>
    </dsp:sp>
    <dsp:sp modelId="{F062BBED-9790-4E93-A363-3B3C45AFBBAA}">
      <dsp:nvSpPr>
        <dsp:cNvPr id="0" name=""/>
        <dsp:cNvSpPr/>
      </dsp:nvSpPr>
      <dsp:spPr>
        <a:xfrm rot="3310531">
          <a:off x="2636097" y="1920249"/>
          <a:ext cx="819843" cy="32915"/>
        </a:xfrm>
        <a:custGeom>
          <a:avLst/>
          <a:gdLst/>
          <a:ahLst/>
          <a:cxnLst/>
          <a:rect l="0" t="0" r="0" b="0"/>
          <a:pathLst>
            <a:path>
              <a:moveTo>
                <a:pt x="0" y="16457"/>
              </a:moveTo>
              <a:lnTo>
                <a:pt x="819843" y="1645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3025522" y="1916210"/>
        <a:ext cx="40992" cy="40992"/>
      </dsp:txXfrm>
    </dsp:sp>
    <dsp:sp modelId="{D80F37CF-8945-4C84-9F3A-E23D37464662}">
      <dsp:nvSpPr>
        <dsp:cNvPr id="0" name=""/>
        <dsp:cNvSpPr/>
      </dsp:nvSpPr>
      <dsp:spPr>
        <a:xfrm>
          <a:off x="3280110" y="1980599"/>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Business Group 2</a:t>
          </a:r>
        </a:p>
      </dsp:txBody>
      <dsp:txXfrm>
        <a:off x="3297251" y="1997740"/>
        <a:ext cx="1136176" cy="550947"/>
      </dsp:txXfrm>
    </dsp:sp>
    <dsp:sp modelId="{A2B78686-2E2D-4711-B828-3B7248FEB7B9}">
      <dsp:nvSpPr>
        <dsp:cNvPr id="0" name=""/>
        <dsp:cNvSpPr/>
      </dsp:nvSpPr>
      <dsp:spPr>
        <a:xfrm rot="19457599">
          <a:off x="4396376" y="2088502"/>
          <a:ext cx="576569" cy="32915"/>
        </a:xfrm>
        <a:custGeom>
          <a:avLst/>
          <a:gdLst/>
          <a:ahLst/>
          <a:cxnLst/>
          <a:rect l="0" t="0" r="0" b="0"/>
          <a:pathLst>
            <a:path>
              <a:moveTo>
                <a:pt x="0" y="16457"/>
              </a:moveTo>
              <a:lnTo>
                <a:pt x="576569" y="1645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4670247" y="2090546"/>
        <a:ext cx="28828" cy="28828"/>
      </dsp:txXfrm>
    </dsp:sp>
    <dsp:sp modelId="{FCD9331F-E3D8-4205-B6C1-2E243E51D552}">
      <dsp:nvSpPr>
        <dsp:cNvPr id="0" name=""/>
        <dsp:cNvSpPr/>
      </dsp:nvSpPr>
      <dsp:spPr>
        <a:xfrm>
          <a:off x="4918753" y="1644092"/>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Location 1</a:t>
          </a:r>
        </a:p>
      </dsp:txBody>
      <dsp:txXfrm>
        <a:off x="4935894" y="1661233"/>
        <a:ext cx="1136176" cy="550947"/>
      </dsp:txXfrm>
    </dsp:sp>
    <dsp:sp modelId="{0FB45DB6-C468-4620-84A0-A3F9E03EA810}">
      <dsp:nvSpPr>
        <dsp:cNvPr id="0" name=""/>
        <dsp:cNvSpPr/>
      </dsp:nvSpPr>
      <dsp:spPr>
        <a:xfrm rot="2142401">
          <a:off x="4396376" y="2425009"/>
          <a:ext cx="576569" cy="32915"/>
        </a:xfrm>
        <a:custGeom>
          <a:avLst/>
          <a:gdLst/>
          <a:ahLst/>
          <a:cxnLst/>
          <a:rect l="0" t="0" r="0" b="0"/>
          <a:pathLst>
            <a:path>
              <a:moveTo>
                <a:pt x="0" y="16457"/>
              </a:moveTo>
              <a:lnTo>
                <a:pt x="576569" y="1645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IN" sz="500" kern="1200"/>
        </a:p>
      </dsp:txBody>
      <dsp:txXfrm>
        <a:off x="4670247" y="2427053"/>
        <a:ext cx="28828" cy="28828"/>
      </dsp:txXfrm>
    </dsp:sp>
    <dsp:sp modelId="{BD5E0A05-7B2B-4554-AAD9-6F6BBF7B7D6F}">
      <dsp:nvSpPr>
        <dsp:cNvPr id="0" name=""/>
        <dsp:cNvSpPr/>
      </dsp:nvSpPr>
      <dsp:spPr>
        <a:xfrm>
          <a:off x="4918753" y="2317106"/>
          <a:ext cx="1170458" cy="585229"/>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lvl="0" algn="ctr" defTabSz="800100">
            <a:lnSpc>
              <a:spcPct val="90000"/>
            </a:lnSpc>
            <a:spcBef>
              <a:spcPct val="0"/>
            </a:spcBef>
            <a:spcAft>
              <a:spcPct val="35000"/>
            </a:spcAft>
          </a:pPr>
          <a:r>
            <a:rPr lang="en-IN" sz="1800" kern="1200"/>
            <a:t>Location 2</a:t>
          </a:r>
        </a:p>
      </dsp:txBody>
      <dsp:txXfrm>
        <a:off x="4935894" y="2334247"/>
        <a:ext cx="1136176" cy="55094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A9DB01C7DE154686C348483B7F9C10" ma:contentTypeVersion="12" ma:contentTypeDescription="Create a new document." ma:contentTypeScope="" ma:versionID="22b2288ea39bedc37dc561b929524791">
  <xsd:schema xmlns:xsd="http://www.w3.org/2001/XMLSchema" xmlns:xs="http://www.w3.org/2001/XMLSchema" xmlns:p="http://schemas.microsoft.com/office/2006/metadata/properties" xmlns:ns3="17b7345c-c5c3-4bc1-9a75-8d39a2825417" xmlns:ns4="ea1a0ac1-182e-4ac7-a158-f627f8ac5a75" targetNamespace="http://schemas.microsoft.com/office/2006/metadata/properties" ma:root="true" ma:fieldsID="f6dc9b0f3ba345fb5d224ef6200bbeae" ns3:_="" ns4:_="">
    <xsd:import namespace="17b7345c-c5c3-4bc1-9a75-8d39a2825417"/>
    <xsd:import namespace="ea1a0ac1-182e-4ac7-a158-f627f8ac5a7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b7345c-c5c3-4bc1-9a75-8d39a28254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1a0ac1-182e-4ac7-a158-f627f8ac5a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AFDCD-5DA9-433A-8876-4CD6F19846BF}">
  <ds:schemaRefs>
    <ds:schemaRef ds:uri="http://schemas.microsoft.com/sharepoint/v3/contenttype/forms"/>
  </ds:schemaRefs>
</ds:datastoreItem>
</file>

<file path=customXml/itemProps2.xml><?xml version="1.0" encoding="utf-8"?>
<ds:datastoreItem xmlns:ds="http://schemas.openxmlformats.org/officeDocument/2006/customXml" ds:itemID="{921DC5B2-830E-42FD-8035-F3188E0598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b7345c-c5c3-4bc1-9a75-8d39a2825417"/>
    <ds:schemaRef ds:uri="ea1a0ac1-182e-4ac7-a158-f627f8ac5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A051D6-C08B-4888-92D0-2282FE23ADFD}">
  <ds:schemaRefs>
    <ds:schemaRef ds:uri="http://purl.org/dc/elements/1.1/"/>
    <ds:schemaRef ds:uri="http://schemas.openxmlformats.org/package/2006/metadata/core-properties"/>
    <ds:schemaRef ds:uri="http://www.w3.org/XML/1998/namespace"/>
    <ds:schemaRef ds:uri="http://schemas.microsoft.com/office/2006/metadata/properties"/>
    <ds:schemaRef ds:uri="ea1a0ac1-182e-4ac7-a158-f627f8ac5a75"/>
    <ds:schemaRef ds:uri="http://schemas.microsoft.com/office/2006/documentManagement/types"/>
    <ds:schemaRef ds:uri="17b7345c-c5c3-4bc1-9a75-8d39a2825417"/>
    <ds:schemaRef ds:uri="http://schemas.microsoft.com/office/infopath/2007/PartnerControls"/>
    <ds:schemaRef ds:uri="http://purl.org/dc/dcmitype/"/>
    <ds:schemaRef ds:uri="http://purl.org/dc/terms/"/>
  </ds:schemaRefs>
</ds:datastoreItem>
</file>

<file path=customXml/itemProps4.xml><?xml version="1.0" encoding="utf-8"?>
<ds:datastoreItem xmlns:ds="http://schemas.openxmlformats.org/officeDocument/2006/customXml" ds:itemID="{3DE54EC6-3EF9-4722-A952-8996BC20A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8554</Words>
  <Characters>48764</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Siddhant.Sagar@in.ey.com</dc:creator>
  <cp:keywords/>
  <dc:description/>
  <cp:lastModifiedBy>Ashish Pandey      /EXT//IBANK/BKC</cp:lastModifiedBy>
  <cp:revision>2</cp:revision>
  <dcterms:created xsi:type="dcterms:W3CDTF">2024-01-02T04:31:00Z</dcterms:created>
  <dcterms:modified xsi:type="dcterms:W3CDTF">2024-01-02T04:31:00Z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0x0101003DA9DB01C7DE154686C348483B7F9C10</vt:lpwstr>
  </property>
</Properties>
</file>