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A022E" w14:textId="77777777" w:rsidR="0085045C" w:rsidRDefault="00000000">
      <w:pPr>
        <w:pStyle w:val="Heading1"/>
      </w:pPr>
      <w:r>
        <w:t>Student Performance Analytics Dashboard</w:t>
      </w:r>
    </w:p>
    <w:p w14:paraId="6BF26870" w14:textId="77777777" w:rsidR="0085045C" w:rsidRDefault="00000000">
      <w:r>
        <w:t>Author: Ayushi Singh</w:t>
      </w:r>
    </w:p>
    <w:p w14:paraId="4D9D86B3" w14:textId="77777777" w:rsidR="0085045C" w:rsidRDefault="00000000">
      <w:r>
        <w:t>Tools Used: SQL, Power BI, Power Query, Excel</w:t>
      </w:r>
    </w:p>
    <w:p w14:paraId="2F455E2A" w14:textId="77777777" w:rsidR="0085045C" w:rsidRDefault="00000000">
      <w:r>
        <w:t>Domain: Education Analytics</w:t>
      </w:r>
    </w:p>
    <w:p w14:paraId="133A42A2" w14:textId="77777777" w:rsidR="0085045C" w:rsidRDefault="00000000">
      <w:pPr>
        <w:pStyle w:val="Heading2"/>
      </w:pPr>
      <w:r>
        <w:t>1. Introduction</w:t>
      </w:r>
    </w:p>
    <w:p w14:paraId="3D1AFE5E" w14:textId="77777777" w:rsidR="0085045C" w:rsidRDefault="00000000">
      <w:r>
        <w:t>Educational institutions often face challenges in identifying which academic and behavioral factors most significantly influence student performance. This project focuses on analyzing a dataset containing student attendance, study habits, extracurricular activities, and part-time job status to discover patterns that affect academic success. By leveraging SQL for data preprocessing and Power BI for visualization, the project provides actionable insights to educators, helping them design targeted strategies to improve learning outcomes.</w:t>
      </w:r>
    </w:p>
    <w:p w14:paraId="4F9D3ADB" w14:textId="77777777" w:rsidR="0085045C" w:rsidRDefault="00000000">
      <w:pPr>
        <w:pStyle w:val="Heading2"/>
      </w:pPr>
      <w:r>
        <w:t>2. Objectives</w:t>
      </w:r>
    </w:p>
    <w:p w14:paraId="5DE7D42D" w14:textId="77777777" w:rsidR="0085045C" w:rsidRDefault="00000000">
      <w:r>
        <w:t>1. Determine how attendance, study hours, and extracurricular participation affect academic performance.</w:t>
      </w:r>
      <w:r>
        <w:br/>
        <w:t>2. Identify key predictors of high academic achievement.</w:t>
      </w:r>
      <w:r>
        <w:br/>
        <w:t>3. Visualize findings through an interactive Power BI dashboard that supports decision-making for educators and academic counselors.</w:t>
      </w:r>
    </w:p>
    <w:p w14:paraId="21C39C6A" w14:textId="77777777" w:rsidR="0085045C" w:rsidRDefault="00000000">
      <w:pPr>
        <w:pStyle w:val="Heading2"/>
      </w:pPr>
      <w:r>
        <w:t>3. Dataset Description</w:t>
      </w:r>
    </w:p>
    <w:p w14:paraId="68544EB8" w14:textId="61570B2F" w:rsidR="0085045C" w:rsidRDefault="00000000">
      <w:r>
        <w:t>The dataset, named student_scores.csv, consists of 100</w:t>
      </w:r>
      <w:r w:rsidR="00FD59B8">
        <w:t>0</w:t>
      </w:r>
      <w:r>
        <w:t>+ student records with personal, academic, and behavioral attributes such as gender, study hours, and subject-wise scores. Derived metrics like avg_score and performance_category were created to simplify analysis.</w:t>
      </w:r>
    </w:p>
    <w:p w14:paraId="055CDC3D" w14:textId="77777777" w:rsidR="0085045C" w:rsidRDefault="00000000">
      <w:pPr>
        <w:pStyle w:val="Heading2"/>
      </w:pPr>
      <w:r>
        <w:t>4. Methodology</w:t>
      </w:r>
    </w:p>
    <w:p w14:paraId="5679B925" w14:textId="77777777" w:rsidR="0085045C" w:rsidRDefault="00000000">
      <w:r>
        <w:t>Step 1: Data Cleaning and Transformation (SQL) - Converted Boolean values, handled duplicates and missing values, and derived avg_score and performance_category. Step 2: Data Import and Modeling (Power Query) - Data formatted and imported into Power BI. Step 3: Visualization (Power BI) - Created KPI cards and charts to display trends and comparisons. Step 4: Insight Synthesis - Highlighted key performance drivers.</w:t>
      </w:r>
    </w:p>
    <w:p w14:paraId="16C0A7FF" w14:textId="77777777" w:rsidR="0085045C" w:rsidRDefault="00000000">
      <w:pPr>
        <w:pStyle w:val="Heading2"/>
      </w:pPr>
      <w:r>
        <w:t>5. Key Insights</w:t>
      </w:r>
    </w:p>
    <w:p w14:paraId="77F99629" w14:textId="77777777" w:rsidR="0085045C" w:rsidRDefault="00000000">
      <w:r>
        <w:t>1. Study consistency impacts performance (~10% better for 20–30 hrs/week).</w:t>
      </w:r>
      <w:r>
        <w:br/>
        <w:t>2. Attendance strongly correlates with success.</w:t>
      </w:r>
      <w:r>
        <w:br/>
        <w:t>3. Gender performance is nearly equal.</w:t>
      </w:r>
      <w:r>
        <w:br/>
        <w:t>4. Part-time jobs have minimal impact.</w:t>
      </w:r>
      <w:r>
        <w:br/>
        <w:t>5. Majority (61%) are high performers.</w:t>
      </w:r>
    </w:p>
    <w:p w14:paraId="3D028966" w14:textId="77777777" w:rsidR="0085045C" w:rsidRDefault="00000000">
      <w:pPr>
        <w:pStyle w:val="Heading2"/>
      </w:pPr>
      <w:r>
        <w:lastRenderedPageBreak/>
        <w:t>6. Conclusions</w:t>
      </w:r>
    </w:p>
    <w:p w14:paraId="255DD41D" w14:textId="77777777" w:rsidR="0085045C" w:rsidRDefault="00000000">
      <w:r>
        <w:t>Attendance and study hours are the strongest performance drivers. Part-time jobs and gender have minimal impact. Educational institutions can use these insights to develop data-driven strategies for academic improvement.</w:t>
      </w:r>
    </w:p>
    <w:p w14:paraId="1B9F3002" w14:textId="77777777" w:rsidR="0085045C" w:rsidRDefault="00000000">
      <w:pPr>
        <w:pStyle w:val="Heading2"/>
      </w:pPr>
      <w:r>
        <w:t>7. Future Scope</w:t>
      </w:r>
    </w:p>
    <w:p w14:paraId="45017D8A" w14:textId="77777777" w:rsidR="0085045C" w:rsidRDefault="00000000">
      <w:r>
        <w:t>1. Integrate live data using APIs.</w:t>
      </w:r>
      <w:r>
        <w:br/>
        <w:t>2. Automate reports via Power Automate or Python.</w:t>
      </w:r>
      <w:r>
        <w:br/>
        <w:t>3. Deploy dashboard to Power BI Service for real-time insights.</w:t>
      </w:r>
      <w:r>
        <w:br/>
        <w:t>4. Expand dataset with demographic data for predictive modeling.</w:t>
      </w:r>
    </w:p>
    <w:sectPr w:rsidR="0085045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23794">
    <w:abstractNumId w:val="8"/>
  </w:num>
  <w:num w:numId="2" w16cid:durableId="716659197">
    <w:abstractNumId w:val="6"/>
  </w:num>
  <w:num w:numId="3" w16cid:durableId="511845242">
    <w:abstractNumId w:val="5"/>
  </w:num>
  <w:num w:numId="4" w16cid:durableId="1165168651">
    <w:abstractNumId w:val="4"/>
  </w:num>
  <w:num w:numId="5" w16cid:durableId="528684432">
    <w:abstractNumId w:val="7"/>
  </w:num>
  <w:num w:numId="6" w16cid:durableId="566570644">
    <w:abstractNumId w:val="3"/>
  </w:num>
  <w:num w:numId="7" w16cid:durableId="770399901">
    <w:abstractNumId w:val="2"/>
  </w:num>
  <w:num w:numId="8" w16cid:durableId="1545290543">
    <w:abstractNumId w:val="1"/>
  </w:num>
  <w:num w:numId="9" w16cid:durableId="19883210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5045C"/>
    <w:rsid w:val="00A93329"/>
    <w:rsid w:val="00AA1D8D"/>
    <w:rsid w:val="00B47730"/>
    <w:rsid w:val="00CB0664"/>
    <w:rsid w:val="00FC693F"/>
    <w:rsid w:val="00FD59B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FB94FC"/>
  <w14:defaultImageDpi w14:val="300"/>
  <w15:docId w15:val="{B81A9C33-5E5F-4005-B874-C6CC4BB3E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365</Words>
  <Characters>2083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Ayushi Singh</cp:lastModifiedBy>
  <cp:revision>2</cp:revision>
  <dcterms:created xsi:type="dcterms:W3CDTF">2013-12-23T23:15:00Z</dcterms:created>
  <dcterms:modified xsi:type="dcterms:W3CDTF">2025-12-02T19:00:00Z</dcterms:modified>
  <cp:category/>
</cp:coreProperties>
</file>