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D1E" w:rsidRPr="0016378E" w:rsidRDefault="00CB056B" w:rsidP="0016378E">
      <w:pPr>
        <w:pStyle w:val="ListParagraph"/>
        <w:numPr>
          <w:ilvl w:val="0"/>
          <w:numId w:val="4"/>
        </w:numPr>
        <w:rPr>
          <w:b/>
          <w:sz w:val="32"/>
          <w:lang w:val="en-US"/>
        </w:rPr>
      </w:pPr>
      <w:r w:rsidRPr="0016378E">
        <w:rPr>
          <w:b/>
          <w:sz w:val="32"/>
          <w:lang w:val="en-US"/>
        </w:rPr>
        <w:t>A</w:t>
      </w:r>
      <w:r w:rsidR="00081DCD">
        <w:rPr>
          <w:b/>
          <w:sz w:val="32"/>
          <w:lang w:val="en-US"/>
        </w:rPr>
        <w:t>bout</w:t>
      </w:r>
      <w:r w:rsidRPr="0016378E">
        <w:rPr>
          <w:b/>
          <w:sz w:val="32"/>
          <w:lang w:val="en-US"/>
        </w:rPr>
        <w:t xml:space="preserve"> P</w:t>
      </w:r>
      <w:r w:rsidR="005B404E">
        <w:rPr>
          <w:b/>
          <w:sz w:val="32"/>
          <w:lang w:val="en-US"/>
        </w:rPr>
        <w:t>roject Division</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 xml:space="preserve">Tesla Transformers' Projects Division specializes in executing turnkey projects for the construction of grid substations and transmission lines up to the </w:t>
      </w:r>
      <w:r w:rsidR="007F1668">
        <w:rPr>
          <w:rFonts w:ascii="Times New Roman" w:eastAsia="Times New Roman" w:hAnsi="Times New Roman" w:cs="Times New Roman"/>
          <w:sz w:val="24"/>
          <w:szCs w:val="24"/>
          <w:lang w:eastAsia="en-IN"/>
        </w:rPr>
        <w:t>400</w:t>
      </w:r>
      <w:r w:rsidRPr="00CB056B">
        <w:rPr>
          <w:rFonts w:ascii="Times New Roman" w:eastAsia="Times New Roman" w:hAnsi="Times New Roman" w:cs="Times New Roman"/>
          <w:sz w:val="24"/>
          <w:szCs w:val="24"/>
          <w:lang w:eastAsia="en-IN"/>
        </w:rPr>
        <w:t xml:space="preserve"> kV class, encompassing design, supply, construction, installation, testing, and commissioning. ​</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Established in 1985, the Projects Engineering &amp; Consultancy Division leverages TESLA’s extensive experience in the design, manufacturing, erection, testing, and commissioning of power and distribution transformers and related equipment. Over the years, the division has successfully completed numerous projects across 11 kV, 33 kV, 132 kV,</w:t>
      </w:r>
      <w:r w:rsidR="007F1668">
        <w:rPr>
          <w:rFonts w:ascii="Times New Roman" w:eastAsia="Times New Roman" w:hAnsi="Times New Roman" w:cs="Times New Roman"/>
          <w:sz w:val="24"/>
          <w:szCs w:val="24"/>
          <w:lang w:eastAsia="en-IN"/>
        </w:rPr>
        <w:t xml:space="preserve"> 200</w:t>
      </w:r>
      <w:r w:rsidRPr="00CB056B">
        <w:rPr>
          <w:rFonts w:ascii="Times New Roman" w:eastAsia="Times New Roman" w:hAnsi="Times New Roman" w:cs="Times New Roman"/>
          <w:sz w:val="24"/>
          <w:szCs w:val="24"/>
          <w:lang w:eastAsia="en-IN"/>
        </w:rPr>
        <w:t xml:space="preserve"> </w:t>
      </w:r>
      <w:r w:rsidR="007F1668" w:rsidRPr="00CB056B">
        <w:rPr>
          <w:rFonts w:ascii="Times New Roman" w:eastAsia="Times New Roman" w:hAnsi="Times New Roman" w:cs="Times New Roman"/>
          <w:sz w:val="24"/>
          <w:szCs w:val="24"/>
          <w:lang w:eastAsia="en-IN"/>
        </w:rPr>
        <w:t xml:space="preserve">kV </w:t>
      </w:r>
      <w:r w:rsidRPr="00CB056B">
        <w:rPr>
          <w:rFonts w:ascii="Times New Roman" w:eastAsia="Times New Roman" w:hAnsi="Times New Roman" w:cs="Times New Roman"/>
          <w:sz w:val="24"/>
          <w:szCs w:val="24"/>
          <w:lang w:eastAsia="en-IN"/>
        </w:rPr>
        <w:t xml:space="preserve">and </w:t>
      </w:r>
      <w:r w:rsidR="007F1668">
        <w:rPr>
          <w:rFonts w:ascii="Times New Roman" w:eastAsia="Times New Roman" w:hAnsi="Times New Roman" w:cs="Times New Roman"/>
          <w:sz w:val="24"/>
          <w:szCs w:val="24"/>
          <w:lang w:eastAsia="en-IN"/>
        </w:rPr>
        <w:t>400</w:t>
      </w:r>
      <w:r w:rsidRPr="00CB056B">
        <w:rPr>
          <w:rFonts w:ascii="Times New Roman" w:eastAsia="Times New Roman" w:hAnsi="Times New Roman" w:cs="Times New Roman"/>
          <w:sz w:val="24"/>
          <w:szCs w:val="24"/>
          <w:lang w:eastAsia="en-IN"/>
        </w:rPr>
        <w:t xml:space="preserve"> kV classes for a diverse clientele, including electrical utilities, Indian Railways, telecom companies, power supply undertakings, government departments, public and private organizations, and international customers. ​</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 xml:space="preserve">With in-house manufacturing capabilities for key substation equipment such as power and distribution transformers, HT and LT switchgears, control panels, </w:t>
      </w:r>
      <w:proofErr w:type="spellStart"/>
      <w:r w:rsidRPr="00CB056B">
        <w:rPr>
          <w:rFonts w:ascii="Times New Roman" w:eastAsia="Times New Roman" w:hAnsi="Times New Roman" w:cs="Times New Roman"/>
          <w:sz w:val="24"/>
          <w:szCs w:val="24"/>
          <w:lang w:eastAsia="en-IN"/>
        </w:rPr>
        <w:t>busbars</w:t>
      </w:r>
      <w:proofErr w:type="spellEnd"/>
      <w:r w:rsidRPr="00CB056B">
        <w:rPr>
          <w:rFonts w:ascii="Times New Roman" w:eastAsia="Times New Roman" w:hAnsi="Times New Roman" w:cs="Times New Roman"/>
          <w:sz w:val="24"/>
          <w:szCs w:val="24"/>
          <w:lang w:eastAsia="en-IN"/>
        </w:rPr>
        <w:t xml:space="preserve">, and bus ducts, TESLA is well-equipped with the necessary machinery, tools, testing equipment, and skilled manpower to efficiently execute contracts up to the </w:t>
      </w:r>
      <w:r w:rsidR="007F1668">
        <w:rPr>
          <w:rFonts w:ascii="Times New Roman" w:eastAsia="Times New Roman" w:hAnsi="Times New Roman" w:cs="Times New Roman"/>
          <w:sz w:val="24"/>
          <w:szCs w:val="24"/>
          <w:lang w:eastAsia="en-IN"/>
        </w:rPr>
        <w:t>400</w:t>
      </w:r>
      <w:r w:rsidRPr="00CB056B">
        <w:rPr>
          <w:rFonts w:ascii="Times New Roman" w:eastAsia="Times New Roman" w:hAnsi="Times New Roman" w:cs="Times New Roman"/>
          <w:sz w:val="24"/>
          <w:szCs w:val="24"/>
          <w:lang w:eastAsia="en-IN"/>
        </w:rPr>
        <w:t xml:space="preserve"> kV class. </w:t>
      </w:r>
    </w:p>
    <w:p w:rsidR="00CB056B" w:rsidRDefault="0016378E" w:rsidP="00CB056B">
      <w:pPr>
        <w:rPr>
          <w:b/>
          <w:sz w:val="32"/>
        </w:rPr>
      </w:pPr>
      <w:r>
        <w:rPr>
          <w:b/>
          <w:sz w:val="32"/>
        </w:rPr>
        <w:t xml:space="preserve">2.) </w:t>
      </w:r>
      <w:r w:rsidR="00CB056B" w:rsidRPr="00CB056B">
        <w:rPr>
          <w:b/>
          <w:sz w:val="32"/>
        </w:rPr>
        <w:t>Project Strength</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 xml:space="preserve">​Tesla Transformers' Projects Division offers comprehensive solutions tailored to meet diverse electrical needs, ensuring seamless project management and execution for enhanced customer satisfaction. Our key strengths </w:t>
      </w:r>
      <w:proofErr w:type="gramStart"/>
      <w:r w:rsidRPr="00CB056B">
        <w:rPr>
          <w:rFonts w:ascii="Times New Roman" w:eastAsia="Times New Roman" w:hAnsi="Times New Roman" w:cs="Times New Roman"/>
          <w:sz w:val="24"/>
          <w:szCs w:val="24"/>
          <w:lang w:eastAsia="en-IN"/>
        </w:rPr>
        <w:t>include:​</w:t>
      </w:r>
      <w:proofErr w:type="gramEnd"/>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Single-Point Responsibility:</w:t>
      </w:r>
      <w:r w:rsidRPr="00CB056B">
        <w:rPr>
          <w:rFonts w:ascii="Times New Roman" w:eastAsia="Times New Roman" w:hAnsi="Times New Roman" w:cs="Times New Roman"/>
          <w:sz w:val="24"/>
          <w:szCs w:val="24"/>
          <w:lang w:eastAsia="en-IN"/>
        </w:rPr>
        <w:t xml:space="preserve"> We provide end-to-end services encompassing design, supply, construction, installation, testing, and commissioning of grid substations and transmission lines up to the </w:t>
      </w:r>
      <w:r w:rsidR="007F1668">
        <w:rPr>
          <w:rFonts w:ascii="Times New Roman" w:eastAsia="Times New Roman" w:hAnsi="Times New Roman" w:cs="Times New Roman"/>
          <w:sz w:val="24"/>
          <w:szCs w:val="24"/>
          <w:lang w:eastAsia="en-IN"/>
        </w:rPr>
        <w:t>400</w:t>
      </w:r>
      <w:r w:rsidRPr="00CB056B">
        <w:rPr>
          <w:rFonts w:ascii="Times New Roman" w:eastAsia="Times New Roman" w:hAnsi="Times New Roman" w:cs="Times New Roman"/>
          <w:sz w:val="24"/>
          <w:szCs w:val="24"/>
          <w:lang w:eastAsia="en-IN"/>
        </w:rPr>
        <w:t xml:space="preserve"> kV class. This integrated approach ensures streamlined communication and accountability throughout the project lifecycle.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Experienced Workforce:</w:t>
      </w:r>
      <w:r w:rsidRPr="00CB056B">
        <w:rPr>
          <w:rFonts w:ascii="Times New Roman" w:eastAsia="Times New Roman" w:hAnsi="Times New Roman" w:cs="Times New Roman"/>
          <w:sz w:val="24"/>
          <w:szCs w:val="24"/>
          <w:lang w:eastAsia="en-IN"/>
        </w:rPr>
        <w:t xml:space="preserve"> Our team comprises highly qualified and experienced professionals, including </w:t>
      </w:r>
      <w:proofErr w:type="gramStart"/>
      <w:r w:rsidRPr="00CB056B">
        <w:rPr>
          <w:rFonts w:ascii="Times New Roman" w:eastAsia="Times New Roman" w:hAnsi="Times New Roman" w:cs="Times New Roman"/>
          <w:sz w:val="24"/>
          <w:szCs w:val="24"/>
          <w:lang w:eastAsia="en-IN"/>
        </w:rPr>
        <w:t>engineers</w:t>
      </w:r>
      <w:proofErr w:type="gramEnd"/>
      <w:r w:rsidRPr="00CB056B">
        <w:rPr>
          <w:rFonts w:ascii="Times New Roman" w:eastAsia="Times New Roman" w:hAnsi="Times New Roman" w:cs="Times New Roman"/>
          <w:sz w:val="24"/>
          <w:szCs w:val="24"/>
          <w:lang w:eastAsia="en-IN"/>
        </w:rPr>
        <w:t xml:space="preserve"> adept in the erection, testing, and commissioning of turnkey projects for grid substations and transmission lines ranging from 11 kV to </w:t>
      </w:r>
      <w:r w:rsidR="007F1668">
        <w:rPr>
          <w:rFonts w:ascii="Times New Roman" w:eastAsia="Times New Roman" w:hAnsi="Times New Roman" w:cs="Times New Roman"/>
          <w:sz w:val="24"/>
          <w:szCs w:val="24"/>
          <w:lang w:eastAsia="en-IN"/>
        </w:rPr>
        <w:t>400</w:t>
      </w:r>
      <w:r w:rsidRPr="00CB056B">
        <w:rPr>
          <w:rFonts w:ascii="Times New Roman" w:eastAsia="Times New Roman" w:hAnsi="Times New Roman" w:cs="Times New Roman"/>
          <w:sz w:val="24"/>
          <w:szCs w:val="24"/>
          <w:lang w:eastAsia="en-IN"/>
        </w:rPr>
        <w:t xml:space="preserve"> kV.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Efficient Project Execution:</w:t>
      </w:r>
      <w:r w:rsidRPr="00CB056B">
        <w:rPr>
          <w:rFonts w:ascii="Times New Roman" w:eastAsia="Times New Roman" w:hAnsi="Times New Roman" w:cs="Times New Roman"/>
          <w:sz w:val="24"/>
          <w:szCs w:val="24"/>
          <w:lang w:eastAsia="en-IN"/>
        </w:rPr>
        <w:t xml:space="preserve"> We employ modern and efficient methodologies to ensure project completion within committed timelines, aligning with our clients' desired commissioning schedules.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In-House Engineering:</w:t>
      </w:r>
      <w:r w:rsidRPr="00CB056B">
        <w:rPr>
          <w:rFonts w:ascii="Times New Roman" w:eastAsia="Times New Roman" w:hAnsi="Times New Roman" w:cs="Times New Roman"/>
          <w:sz w:val="24"/>
          <w:szCs w:val="24"/>
          <w:lang w:eastAsia="en-IN"/>
        </w:rPr>
        <w:t xml:space="preserve"> Our dedicated engineering team delivers detailed designs tailored to customer specifications, ensuring that all technical requirements are meticulously addressed. ​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Quality Assurance:</w:t>
      </w:r>
      <w:r w:rsidRPr="00CB056B">
        <w:rPr>
          <w:rFonts w:ascii="Times New Roman" w:eastAsia="Times New Roman" w:hAnsi="Times New Roman" w:cs="Times New Roman"/>
          <w:sz w:val="24"/>
          <w:szCs w:val="24"/>
          <w:lang w:eastAsia="en-IN"/>
        </w:rPr>
        <w:t xml:space="preserve"> Adhering to stringent quality system procedures, we ensure that all projects meet global standards and customer expectations, resulting in cost-effective and timely commissioning.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ISO Certifications:</w:t>
      </w:r>
      <w:r w:rsidRPr="00CB056B">
        <w:rPr>
          <w:rFonts w:ascii="Times New Roman" w:eastAsia="Times New Roman" w:hAnsi="Times New Roman" w:cs="Times New Roman"/>
          <w:sz w:val="24"/>
          <w:szCs w:val="24"/>
          <w:lang w:eastAsia="en-IN"/>
        </w:rPr>
        <w:t xml:space="preserve"> Tesla Transformers is certified under ISO 9001:2015 for Quality Management Systems, ISO 14001:2015 for Environmental Management Systems, and ISO 45001:2018 for Occupational Health and Safety Management Systems. These certifications underscore our commitment to maintaining high standards across all facets of our operations. ​ </w:t>
      </w:r>
    </w:p>
    <w:p w:rsidR="00CB056B" w:rsidRP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Extensive Procurement Network:</w:t>
      </w:r>
      <w:r w:rsidRPr="00CB056B">
        <w:rPr>
          <w:rFonts w:ascii="Times New Roman" w:eastAsia="Times New Roman" w:hAnsi="Times New Roman" w:cs="Times New Roman"/>
          <w:sz w:val="24"/>
          <w:szCs w:val="24"/>
          <w:lang w:eastAsia="en-IN"/>
        </w:rPr>
        <w:t xml:space="preserve"> Leveraging a vast database of global and indigenous sources, we ensure the procurement of high-quality materials and equipment, contributing to the overall excellence of our projects. </w:t>
      </w:r>
    </w:p>
    <w:p w:rsidR="00CB056B" w:rsidRDefault="00CB056B" w:rsidP="00CB05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Prompt After-Sales Service:</w:t>
      </w:r>
      <w:r w:rsidRPr="00CB056B">
        <w:rPr>
          <w:rFonts w:ascii="Times New Roman" w:eastAsia="Times New Roman" w:hAnsi="Times New Roman" w:cs="Times New Roman"/>
          <w:sz w:val="24"/>
          <w:szCs w:val="24"/>
          <w:lang w:eastAsia="en-IN"/>
        </w:rPr>
        <w:t xml:space="preserve"> We offer various maintenance packages for transformers and complete substations, ensuring minimal disruption and sustained operational efficiency for our clients. </w:t>
      </w:r>
    </w:p>
    <w:p w:rsid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CB056B" w:rsidRPr="0016378E" w:rsidRDefault="00CB056B" w:rsidP="0016378E">
      <w:pPr>
        <w:pStyle w:val="ListParagraph"/>
        <w:numPr>
          <w:ilvl w:val="1"/>
          <w:numId w:val="1"/>
        </w:numPr>
        <w:spacing w:before="100" w:beforeAutospacing="1" w:after="100" w:afterAutospacing="1" w:line="240" w:lineRule="auto"/>
        <w:rPr>
          <w:rFonts w:ascii="Times New Roman" w:eastAsia="Times New Roman" w:hAnsi="Times New Roman" w:cs="Times New Roman"/>
          <w:b/>
          <w:sz w:val="28"/>
          <w:szCs w:val="24"/>
          <w:lang w:eastAsia="en-IN"/>
        </w:rPr>
      </w:pPr>
      <w:r w:rsidRPr="0016378E">
        <w:rPr>
          <w:rFonts w:ascii="Times New Roman" w:eastAsia="Times New Roman" w:hAnsi="Times New Roman" w:cs="Times New Roman"/>
          <w:b/>
          <w:sz w:val="28"/>
          <w:szCs w:val="24"/>
          <w:lang w:eastAsia="en-IN"/>
        </w:rPr>
        <w:lastRenderedPageBreak/>
        <w:t>O</w:t>
      </w:r>
      <w:r w:rsidR="005028AC">
        <w:rPr>
          <w:rFonts w:ascii="Times New Roman" w:eastAsia="Times New Roman" w:hAnsi="Times New Roman" w:cs="Times New Roman"/>
          <w:b/>
          <w:sz w:val="28"/>
          <w:szCs w:val="24"/>
          <w:lang w:eastAsia="en-IN"/>
        </w:rPr>
        <w:t>ur Strategy</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 xml:space="preserve">Tesla Transformers' </w:t>
      </w:r>
      <w:r>
        <w:rPr>
          <w:rFonts w:ascii="Times New Roman" w:eastAsia="Times New Roman" w:hAnsi="Times New Roman" w:cs="Times New Roman"/>
          <w:sz w:val="24"/>
          <w:szCs w:val="24"/>
          <w:lang w:eastAsia="en-IN"/>
        </w:rPr>
        <w:t xml:space="preserve">Projects </w:t>
      </w:r>
      <w:r w:rsidRPr="00CB056B">
        <w:rPr>
          <w:rFonts w:ascii="Times New Roman" w:eastAsia="Times New Roman" w:hAnsi="Times New Roman" w:cs="Times New Roman"/>
          <w:sz w:val="24"/>
          <w:szCs w:val="24"/>
          <w:lang w:eastAsia="en-IN"/>
        </w:rPr>
        <w:t xml:space="preserve">business strategy focuses on achieving profitable growth </w:t>
      </w:r>
      <w:proofErr w:type="gramStart"/>
      <w:r w:rsidRPr="00CB056B">
        <w:rPr>
          <w:rFonts w:ascii="Times New Roman" w:eastAsia="Times New Roman" w:hAnsi="Times New Roman" w:cs="Times New Roman"/>
          <w:sz w:val="24"/>
          <w:szCs w:val="24"/>
          <w:lang w:eastAsia="en-IN"/>
        </w:rPr>
        <w:t>through:​</w:t>
      </w:r>
      <w:proofErr w:type="gramEnd"/>
    </w:p>
    <w:p w:rsidR="00CB056B" w:rsidRP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Strategic Partnerships and Alliances:</w:t>
      </w:r>
      <w:r w:rsidRPr="00CB056B">
        <w:rPr>
          <w:rFonts w:ascii="Times New Roman" w:eastAsia="Times New Roman" w:hAnsi="Times New Roman" w:cs="Times New Roman"/>
          <w:sz w:val="24"/>
          <w:szCs w:val="24"/>
          <w:lang w:eastAsia="en-IN"/>
        </w:rPr>
        <w:t xml:space="preserve"> Collaborating with key players in the power, energy, and civil infrastructure sectors to enhance market presence and deliver comprehensive </w:t>
      </w:r>
      <w:proofErr w:type="gramStart"/>
      <w:r w:rsidRPr="00CB056B">
        <w:rPr>
          <w:rFonts w:ascii="Times New Roman" w:eastAsia="Times New Roman" w:hAnsi="Times New Roman" w:cs="Times New Roman"/>
          <w:sz w:val="24"/>
          <w:szCs w:val="24"/>
          <w:lang w:eastAsia="en-IN"/>
        </w:rPr>
        <w:t>solutions.​</w:t>
      </w:r>
      <w:proofErr w:type="gramEnd"/>
    </w:p>
    <w:p w:rsidR="00CB056B" w:rsidRP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Targeted Infrastructure Projects:</w:t>
      </w:r>
      <w:r w:rsidRPr="00CB056B">
        <w:rPr>
          <w:rFonts w:ascii="Times New Roman" w:eastAsia="Times New Roman" w:hAnsi="Times New Roman" w:cs="Times New Roman"/>
          <w:sz w:val="24"/>
          <w:szCs w:val="24"/>
          <w:lang w:eastAsia="en-IN"/>
        </w:rPr>
        <w:t xml:space="preserve"> Concentrating efforts on select organizations and projects that align with our expertise and strategic </w:t>
      </w:r>
      <w:proofErr w:type="gramStart"/>
      <w:r w:rsidRPr="00CB056B">
        <w:rPr>
          <w:rFonts w:ascii="Times New Roman" w:eastAsia="Times New Roman" w:hAnsi="Times New Roman" w:cs="Times New Roman"/>
          <w:sz w:val="24"/>
          <w:szCs w:val="24"/>
          <w:lang w:eastAsia="en-IN"/>
        </w:rPr>
        <w:t>objectives.​</w:t>
      </w:r>
      <w:proofErr w:type="gramEnd"/>
    </w:p>
    <w:p w:rsidR="00CB056B" w:rsidRP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Continuous Quality Improvement:</w:t>
      </w:r>
      <w:r w:rsidRPr="00CB056B">
        <w:rPr>
          <w:rFonts w:ascii="Times New Roman" w:eastAsia="Times New Roman" w:hAnsi="Times New Roman" w:cs="Times New Roman"/>
          <w:sz w:val="24"/>
          <w:szCs w:val="24"/>
          <w:lang w:eastAsia="en-IN"/>
        </w:rPr>
        <w:t xml:space="preserve"> Striving to elevate quality standards through ongoing enhancement of production methods and </w:t>
      </w:r>
      <w:proofErr w:type="gramStart"/>
      <w:r w:rsidRPr="00CB056B">
        <w:rPr>
          <w:rFonts w:ascii="Times New Roman" w:eastAsia="Times New Roman" w:hAnsi="Times New Roman" w:cs="Times New Roman"/>
          <w:sz w:val="24"/>
          <w:szCs w:val="24"/>
          <w:lang w:eastAsia="en-IN"/>
        </w:rPr>
        <w:t>processes.​</w:t>
      </w:r>
      <w:proofErr w:type="gramEnd"/>
    </w:p>
    <w:p w:rsidR="00CB056B" w:rsidRP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Customer Satisfaction:</w:t>
      </w:r>
      <w:r w:rsidRPr="00CB056B">
        <w:rPr>
          <w:rFonts w:ascii="Times New Roman" w:eastAsia="Times New Roman" w:hAnsi="Times New Roman" w:cs="Times New Roman"/>
          <w:sz w:val="24"/>
          <w:szCs w:val="24"/>
          <w:lang w:eastAsia="en-IN"/>
        </w:rPr>
        <w:t xml:space="preserve"> Prioritizing high-level service commitments to meet and exceed customer </w:t>
      </w:r>
      <w:proofErr w:type="gramStart"/>
      <w:r w:rsidRPr="00CB056B">
        <w:rPr>
          <w:rFonts w:ascii="Times New Roman" w:eastAsia="Times New Roman" w:hAnsi="Times New Roman" w:cs="Times New Roman"/>
          <w:sz w:val="24"/>
          <w:szCs w:val="24"/>
          <w:lang w:eastAsia="en-IN"/>
        </w:rPr>
        <w:t>expectations.​</w:t>
      </w:r>
      <w:proofErr w:type="gramEnd"/>
    </w:p>
    <w:p w:rsidR="00CB056B" w:rsidRP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Flexibility:</w:t>
      </w:r>
      <w:r w:rsidRPr="00CB056B">
        <w:rPr>
          <w:rFonts w:ascii="Times New Roman" w:eastAsia="Times New Roman" w:hAnsi="Times New Roman" w:cs="Times New Roman"/>
          <w:sz w:val="24"/>
          <w:szCs w:val="24"/>
          <w:lang w:eastAsia="en-IN"/>
        </w:rPr>
        <w:t xml:space="preserve"> Maintaining adaptability in operations to respond effectively to evolving market demands and customer </w:t>
      </w:r>
      <w:proofErr w:type="gramStart"/>
      <w:r w:rsidRPr="00CB056B">
        <w:rPr>
          <w:rFonts w:ascii="Times New Roman" w:eastAsia="Times New Roman" w:hAnsi="Times New Roman" w:cs="Times New Roman"/>
          <w:sz w:val="24"/>
          <w:szCs w:val="24"/>
          <w:lang w:eastAsia="en-IN"/>
        </w:rPr>
        <w:t>needs.​</w:t>
      </w:r>
      <w:proofErr w:type="gramEnd"/>
    </w:p>
    <w:p w:rsidR="00CB056B" w:rsidRDefault="00CB056B" w:rsidP="00CB05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Strong Leadership:</w:t>
      </w:r>
      <w:r w:rsidRPr="00CB056B">
        <w:rPr>
          <w:rFonts w:ascii="Times New Roman" w:eastAsia="Times New Roman" w:hAnsi="Times New Roman" w:cs="Times New Roman"/>
          <w:sz w:val="24"/>
          <w:szCs w:val="24"/>
          <w:lang w:eastAsia="en-IN"/>
        </w:rPr>
        <w:t xml:space="preserve"> Demonstrating bold decision-making and adherence to unconventional strategies that set us apart in the </w:t>
      </w:r>
      <w:proofErr w:type="gramStart"/>
      <w:r w:rsidRPr="00CB056B">
        <w:rPr>
          <w:rFonts w:ascii="Times New Roman" w:eastAsia="Times New Roman" w:hAnsi="Times New Roman" w:cs="Times New Roman"/>
          <w:sz w:val="24"/>
          <w:szCs w:val="24"/>
          <w:lang w:eastAsia="en-IN"/>
        </w:rPr>
        <w:t>industry.​</w:t>
      </w:r>
      <w:proofErr w:type="gramEnd"/>
    </w:p>
    <w:p w:rsid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CB056B" w:rsidRPr="0016378E" w:rsidRDefault="00CB056B" w:rsidP="0016378E">
      <w:pPr>
        <w:pStyle w:val="ListParagraph"/>
        <w:numPr>
          <w:ilvl w:val="1"/>
          <w:numId w:val="1"/>
        </w:numPr>
        <w:spacing w:before="100" w:beforeAutospacing="1" w:after="100" w:afterAutospacing="1" w:line="240" w:lineRule="auto"/>
        <w:rPr>
          <w:rFonts w:ascii="Times New Roman" w:eastAsia="Times New Roman" w:hAnsi="Times New Roman" w:cs="Times New Roman"/>
          <w:b/>
          <w:sz w:val="28"/>
          <w:szCs w:val="24"/>
          <w:lang w:eastAsia="en-IN"/>
        </w:rPr>
      </w:pPr>
      <w:r w:rsidRPr="0016378E">
        <w:rPr>
          <w:rFonts w:ascii="Times New Roman" w:eastAsia="Times New Roman" w:hAnsi="Times New Roman" w:cs="Times New Roman"/>
          <w:b/>
          <w:sz w:val="28"/>
          <w:szCs w:val="24"/>
          <w:lang w:eastAsia="en-IN"/>
        </w:rPr>
        <w:t>Capacity &amp; Capabilities</w:t>
      </w:r>
    </w:p>
    <w:p w:rsidR="00CB056B" w:rsidRP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 xml:space="preserve">​Tesla Transformers' Projects Division offers comprehensive, single-window solutions for all electrical requirements, encompassing design and execution through to project completion. Our key capacities and capabilities </w:t>
      </w:r>
      <w:proofErr w:type="gramStart"/>
      <w:r w:rsidRPr="00CB056B">
        <w:rPr>
          <w:rFonts w:ascii="Times New Roman" w:eastAsia="Times New Roman" w:hAnsi="Times New Roman" w:cs="Times New Roman"/>
          <w:sz w:val="24"/>
          <w:szCs w:val="24"/>
          <w:lang w:eastAsia="en-IN"/>
        </w:rPr>
        <w:t>include:​</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Substation Construction:</w:t>
      </w:r>
      <w:r w:rsidRPr="00CB056B">
        <w:rPr>
          <w:rFonts w:ascii="Times New Roman" w:eastAsia="Times New Roman" w:hAnsi="Times New Roman" w:cs="Times New Roman"/>
          <w:sz w:val="24"/>
          <w:szCs w:val="24"/>
          <w:lang w:eastAsia="en-IN"/>
        </w:rPr>
        <w:t xml:space="preserve"> Expertise in constructing both indoor and outdoor substations of 33 kV, 132 kV, 220 kV, and 400 kV </w:t>
      </w:r>
      <w:proofErr w:type="gramStart"/>
      <w:r w:rsidRPr="00CB056B">
        <w:rPr>
          <w:rFonts w:ascii="Times New Roman" w:eastAsia="Times New Roman" w:hAnsi="Times New Roman" w:cs="Times New Roman"/>
          <w:sz w:val="24"/>
          <w:szCs w:val="24"/>
          <w:lang w:eastAsia="en-IN"/>
        </w:rPr>
        <w:t>classes.​</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Transmission Line Construction:</w:t>
      </w:r>
      <w:r w:rsidRPr="00CB056B">
        <w:rPr>
          <w:rFonts w:ascii="Times New Roman" w:eastAsia="Times New Roman" w:hAnsi="Times New Roman" w:cs="Times New Roman"/>
          <w:sz w:val="24"/>
          <w:szCs w:val="24"/>
          <w:lang w:eastAsia="en-IN"/>
        </w:rPr>
        <w:t xml:space="preserve"> Capability to build low, medium, and extra-high voltage (EHV) transmission lines up to 400 kV </w:t>
      </w:r>
      <w:proofErr w:type="gramStart"/>
      <w:r w:rsidRPr="00CB056B">
        <w:rPr>
          <w:rFonts w:ascii="Times New Roman" w:eastAsia="Times New Roman" w:hAnsi="Times New Roman" w:cs="Times New Roman"/>
          <w:sz w:val="24"/>
          <w:szCs w:val="24"/>
          <w:lang w:eastAsia="en-IN"/>
        </w:rPr>
        <w:t>class.​</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System Upgrades:</w:t>
      </w:r>
      <w:r w:rsidRPr="00CB056B">
        <w:rPr>
          <w:rFonts w:ascii="Times New Roman" w:eastAsia="Times New Roman" w:hAnsi="Times New Roman" w:cs="Times New Roman"/>
          <w:sz w:val="24"/>
          <w:szCs w:val="24"/>
          <w:lang w:eastAsia="en-IN"/>
        </w:rPr>
        <w:t xml:space="preserve"> Proficiency in augmenting, renovating, and modernizing existing substations and transmission lines to enhance performance and </w:t>
      </w:r>
      <w:proofErr w:type="gramStart"/>
      <w:r w:rsidRPr="00CB056B">
        <w:rPr>
          <w:rFonts w:ascii="Times New Roman" w:eastAsia="Times New Roman" w:hAnsi="Times New Roman" w:cs="Times New Roman"/>
          <w:sz w:val="24"/>
          <w:szCs w:val="24"/>
          <w:lang w:eastAsia="en-IN"/>
        </w:rPr>
        <w:t>capacity.​</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Infrastructure Development:</w:t>
      </w:r>
      <w:r w:rsidRPr="00CB056B">
        <w:rPr>
          <w:rFonts w:ascii="Times New Roman" w:eastAsia="Times New Roman" w:hAnsi="Times New Roman" w:cs="Times New Roman"/>
          <w:sz w:val="24"/>
          <w:szCs w:val="24"/>
          <w:lang w:eastAsia="en-IN"/>
        </w:rPr>
        <w:t xml:space="preserve"> Construction of buildings, roads, and comprehensive infrastructure setups, with or without integrated electrical works, tailored to project </w:t>
      </w:r>
      <w:proofErr w:type="gramStart"/>
      <w:r w:rsidRPr="00CB056B">
        <w:rPr>
          <w:rFonts w:ascii="Times New Roman" w:eastAsia="Times New Roman" w:hAnsi="Times New Roman" w:cs="Times New Roman"/>
          <w:sz w:val="24"/>
          <w:szCs w:val="24"/>
          <w:lang w:eastAsia="en-IN"/>
        </w:rPr>
        <w:t>specifications.​</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Internal Electrification:</w:t>
      </w:r>
      <w:r w:rsidRPr="00CB056B">
        <w:rPr>
          <w:rFonts w:ascii="Times New Roman" w:eastAsia="Times New Roman" w:hAnsi="Times New Roman" w:cs="Times New Roman"/>
          <w:sz w:val="24"/>
          <w:szCs w:val="24"/>
          <w:lang w:eastAsia="en-IN"/>
        </w:rPr>
        <w:t xml:space="preserve"> Implementation and modernization of internal electrification systems for both new and existing industrial plants, ensuring compliance with current standards and efficiency </w:t>
      </w:r>
      <w:proofErr w:type="gramStart"/>
      <w:r w:rsidRPr="00CB056B">
        <w:rPr>
          <w:rFonts w:ascii="Times New Roman" w:eastAsia="Times New Roman" w:hAnsi="Times New Roman" w:cs="Times New Roman"/>
          <w:sz w:val="24"/>
          <w:szCs w:val="24"/>
          <w:lang w:eastAsia="en-IN"/>
        </w:rPr>
        <w:t>requirements.​</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Power Plant Construction:</w:t>
      </w:r>
      <w:r w:rsidRPr="00CB056B">
        <w:rPr>
          <w:rFonts w:ascii="Times New Roman" w:eastAsia="Times New Roman" w:hAnsi="Times New Roman" w:cs="Times New Roman"/>
          <w:sz w:val="24"/>
          <w:szCs w:val="24"/>
          <w:lang w:eastAsia="en-IN"/>
        </w:rPr>
        <w:t xml:space="preserve"> Experience in constructing hydro and geothermal power plants, contributing to sustainable energy </w:t>
      </w:r>
      <w:proofErr w:type="gramStart"/>
      <w:r w:rsidRPr="00CB056B">
        <w:rPr>
          <w:rFonts w:ascii="Times New Roman" w:eastAsia="Times New Roman" w:hAnsi="Times New Roman" w:cs="Times New Roman"/>
          <w:sz w:val="24"/>
          <w:szCs w:val="24"/>
          <w:lang w:eastAsia="en-IN"/>
        </w:rPr>
        <w:t>initiatives.​</w:t>
      </w:r>
      <w:proofErr w:type="gramEnd"/>
    </w:p>
    <w:p w:rsidR="00CB056B" w:rsidRPr="00CB056B" w:rsidRDefault="00CB056B" w:rsidP="00CB05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b/>
          <w:bCs/>
          <w:sz w:val="24"/>
          <w:szCs w:val="24"/>
          <w:lang w:eastAsia="en-IN"/>
        </w:rPr>
        <w:t>Consultancy Services:</w:t>
      </w:r>
      <w:r w:rsidRPr="00CB056B">
        <w:rPr>
          <w:rFonts w:ascii="Times New Roman" w:eastAsia="Times New Roman" w:hAnsi="Times New Roman" w:cs="Times New Roman"/>
          <w:sz w:val="24"/>
          <w:szCs w:val="24"/>
          <w:lang w:eastAsia="en-IN"/>
        </w:rPr>
        <w:t xml:space="preserve"> Providing expert consultancy for system improvements, organizational setup, and strategies for enhancing power and energy </w:t>
      </w:r>
      <w:proofErr w:type="gramStart"/>
      <w:r w:rsidRPr="00CB056B">
        <w:rPr>
          <w:rFonts w:ascii="Times New Roman" w:eastAsia="Times New Roman" w:hAnsi="Times New Roman" w:cs="Times New Roman"/>
          <w:sz w:val="24"/>
          <w:szCs w:val="24"/>
          <w:lang w:eastAsia="en-IN"/>
        </w:rPr>
        <w:t>efficiency.​</w:t>
      </w:r>
      <w:proofErr w:type="gramEnd"/>
    </w:p>
    <w:p w:rsidR="00CB056B" w:rsidRDefault="00CB056B" w:rsidP="00CB056B">
      <w:pPr>
        <w:spacing w:before="100" w:beforeAutospacing="1" w:after="100" w:afterAutospacing="1" w:line="240" w:lineRule="auto"/>
        <w:rPr>
          <w:rFonts w:ascii="Times New Roman" w:eastAsia="Times New Roman" w:hAnsi="Times New Roman" w:cs="Times New Roman"/>
          <w:sz w:val="24"/>
          <w:szCs w:val="24"/>
          <w:lang w:eastAsia="en-IN"/>
        </w:rPr>
      </w:pPr>
      <w:r w:rsidRPr="00CB056B">
        <w:rPr>
          <w:rFonts w:ascii="Times New Roman" w:eastAsia="Times New Roman" w:hAnsi="Times New Roman" w:cs="Times New Roman"/>
          <w:sz w:val="24"/>
          <w:szCs w:val="24"/>
          <w:lang w:eastAsia="en-IN"/>
        </w:rPr>
        <w:t>These capabilities position Tesla Transformers as a reliable partner for executing complex electrical and infrastructure projects with precision and excellence.</w:t>
      </w: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Default="0016378E" w:rsidP="00CB056B">
      <w:pPr>
        <w:spacing w:before="100" w:beforeAutospacing="1" w:after="100" w:afterAutospacing="1" w:line="240" w:lineRule="auto"/>
        <w:rPr>
          <w:rFonts w:ascii="Times New Roman" w:eastAsia="Times New Roman" w:hAnsi="Times New Roman" w:cs="Times New Roman"/>
          <w:sz w:val="24"/>
          <w:szCs w:val="24"/>
          <w:lang w:eastAsia="en-IN"/>
        </w:rPr>
      </w:pPr>
    </w:p>
    <w:p w:rsidR="0016378E" w:rsidRPr="0016378E" w:rsidRDefault="0016378E" w:rsidP="0016378E">
      <w:pPr>
        <w:pStyle w:val="ListParagraph"/>
        <w:numPr>
          <w:ilvl w:val="1"/>
          <w:numId w:val="1"/>
        </w:numPr>
        <w:spacing w:before="100" w:beforeAutospacing="1" w:after="100" w:afterAutospacing="1" w:line="240" w:lineRule="auto"/>
        <w:rPr>
          <w:rFonts w:ascii="Times New Roman" w:eastAsia="Times New Roman" w:hAnsi="Times New Roman" w:cs="Times New Roman"/>
          <w:b/>
          <w:sz w:val="36"/>
          <w:szCs w:val="24"/>
          <w:lang w:eastAsia="en-IN"/>
        </w:rPr>
      </w:pPr>
      <w:r w:rsidRPr="0016378E">
        <w:rPr>
          <w:rFonts w:ascii="Times New Roman" w:eastAsia="Times New Roman" w:hAnsi="Times New Roman" w:cs="Times New Roman"/>
          <w:b/>
          <w:sz w:val="36"/>
          <w:szCs w:val="24"/>
          <w:lang w:eastAsia="en-IN"/>
        </w:rPr>
        <w:lastRenderedPageBreak/>
        <w:t xml:space="preserve">Our Clients </w:t>
      </w:r>
    </w:p>
    <w:p w:rsidR="00CB056B"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drawing>
          <wp:inline distT="0" distB="0" distL="0" distR="0" wp14:anchorId="6712AAFF" wp14:editId="5236DC11">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noProof/>
          <w:lang w:eastAsia="en-IN"/>
        </w:rPr>
        <w:drawing>
          <wp:inline distT="0" distB="0" distL="0" distR="0" wp14:anchorId="1E64C1F0" wp14:editId="1A70E989">
            <wp:extent cx="2095500" cy="2181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jpg"/>
                    <pic:cNvPicPr/>
                  </pic:nvPicPr>
                  <pic:blipFill>
                    <a:blip r:embed="rId6">
                      <a:extLst>
                        <a:ext uri="{28A0092B-C50C-407E-A947-70E740481C1C}">
                          <a14:useLocalDpi xmlns:a14="http://schemas.microsoft.com/office/drawing/2010/main" val="0"/>
                        </a:ext>
                      </a:extLst>
                    </a:blip>
                    <a:stretch>
                      <a:fillRect/>
                    </a:stretch>
                  </pic:blipFill>
                  <pic:spPr>
                    <a:xfrm>
                      <a:off x="0" y="0"/>
                      <a:ext cx="2095500" cy="2181225"/>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r>
        <w:rPr>
          <w:noProof/>
          <w:lang w:eastAsia="en-IN"/>
        </w:rPr>
        <w:drawing>
          <wp:inline distT="0" distB="0" distL="0" distR="0" wp14:anchorId="52398DA5" wp14:editId="04FBD926">
            <wp:extent cx="2466975" cy="1028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2466975" cy="1028700"/>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r>
        <w:rPr>
          <w:noProof/>
          <w:lang w:eastAsia="en-IN"/>
        </w:rPr>
        <w:drawing>
          <wp:inline distT="0" distB="0" distL="0" distR="0" wp14:anchorId="701C2CF6" wp14:editId="03F5C5DE">
            <wp:extent cx="3028950" cy="15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8">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p>
    <w:p w:rsidR="0016378E"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drawing>
          <wp:inline distT="0" distB="0" distL="0" distR="0" wp14:anchorId="43E42620" wp14:editId="22976AD9">
            <wp:extent cx="2466975" cy="1847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Pr>
          <w:noProof/>
          <w:lang w:eastAsia="en-IN"/>
        </w:rPr>
        <w:drawing>
          <wp:inline distT="0" distB="0" distL="0" distR="0" wp14:anchorId="19246D9C" wp14:editId="258DB46B">
            <wp:extent cx="3028950" cy="1514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jpg"/>
                    <pic:cNvPicPr/>
                  </pic:nvPicPr>
                  <pic:blipFill>
                    <a:blip r:embed="rId10">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p>
    <w:p w:rsidR="0016378E"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drawing>
          <wp:inline distT="0" distB="0" distL="0" distR="0" wp14:anchorId="7F73B102" wp14:editId="145A8F84">
            <wp:extent cx="2438400" cy="1876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jpg"/>
                    <pic:cNvPicPr/>
                  </pic:nvPicPr>
                  <pic:blipFill>
                    <a:blip r:embed="rId11">
                      <a:extLst>
                        <a:ext uri="{28A0092B-C50C-407E-A947-70E740481C1C}">
                          <a14:useLocalDpi xmlns:a14="http://schemas.microsoft.com/office/drawing/2010/main" val="0"/>
                        </a:ext>
                      </a:extLst>
                    </a:blip>
                    <a:stretch>
                      <a:fillRect/>
                    </a:stretch>
                  </pic:blipFill>
                  <pic:spPr>
                    <a:xfrm>
                      <a:off x="0" y="0"/>
                      <a:ext cx="2438400" cy="1876425"/>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p>
    <w:p w:rsidR="0016378E"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drawing>
          <wp:inline distT="0" distB="0" distL="0" distR="0" wp14:anchorId="40EEA137" wp14:editId="1DAB8B75">
            <wp:extent cx="3895725" cy="1171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a:blip r:embed="rId12">
                      <a:extLst>
                        <a:ext uri="{28A0092B-C50C-407E-A947-70E740481C1C}">
                          <a14:useLocalDpi xmlns:a14="http://schemas.microsoft.com/office/drawing/2010/main" val="0"/>
                        </a:ext>
                      </a:extLst>
                    </a:blip>
                    <a:stretch>
                      <a:fillRect/>
                    </a:stretch>
                  </pic:blipFill>
                  <pic:spPr>
                    <a:xfrm>
                      <a:off x="0" y="0"/>
                      <a:ext cx="3895725" cy="1171575"/>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p>
    <w:p w:rsidR="0016378E"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lastRenderedPageBreak/>
        <w:drawing>
          <wp:inline distT="0" distB="0" distL="0" distR="0" wp14:anchorId="5B9E0A5B" wp14:editId="59002304">
            <wp:extent cx="2762250" cy="1657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13">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r>
        <w:rPr>
          <w:noProof/>
          <w:lang w:eastAsia="en-IN"/>
        </w:rPr>
        <w:drawing>
          <wp:inline distT="0" distB="0" distL="0" distR="0" wp14:anchorId="2048C13F" wp14:editId="222A57C5">
            <wp:extent cx="2381250"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14">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rsidR="0016378E" w:rsidRDefault="0016378E" w:rsidP="00CB056B">
      <w:pPr>
        <w:spacing w:before="100" w:beforeAutospacing="1" w:after="100" w:afterAutospacing="1" w:line="240" w:lineRule="auto"/>
        <w:rPr>
          <w:rFonts w:ascii="Times New Roman" w:eastAsia="Times New Roman" w:hAnsi="Times New Roman" w:cs="Times New Roman"/>
          <w:b/>
          <w:sz w:val="28"/>
          <w:szCs w:val="24"/>
          <w:lang w:eastAsia="en-IN"/>
        </w:rPr>
      </w:pPr>
      <w:r>
        <w:rPr>
          <w:noProof/>
          <w:lang w:eastAsia="en-IN"/>
        </w:rPr>
        <w:drawing>
          <wp:inline distT="0" distB="0" distL="0" distR="0" wp14:anchorId="19D9D70C" wp14:editId="551BA1F4">
            <wp:extent cx="3028950" cy="1514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5">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r>
        <w:rPr>
          <w:rFonts w:ascii="Times New Roman" w:eastAsia="Times New Roman" w:hAnsi="Times New Roman" w:cs="Times New Roman"/>
          <w:b/>
          <w:sz w:val="28"/>
          <w:szCs w:val="24"/>
          <w:lang w:eastAsia="en-IN"/>
        </w:rPr>
        <w:t xml:space="preserve">        </w:t>
      </w:r>
      <w:r>
        <w:rPr>
          <w:noProof/>
          <w:lang w:eastAsia="en-IN"/>
        </w:rPr>
        <w:drawing>
          <wp:inline distT="0" distB="0" distL="0" distR="0" wp14:anchorId="7062350A" wp14:editId="0299BD78">
            <wp:extent cx="2619375" cy="1743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050F39" w:rsidRPr="00050F39" w:rsidRDefault="00050F39" w:rsidP="00CB056B">
      <w:pPr>
        <w:spacing w:before="100" w:beforeAutospacing="1" w:after="100" w:afterAutospacing="1" w:line="240" w:lineRule="auto"/>
        <w:rPr>
          <w:rFonts w:ascii="Times New Roman" w:eastAsia="Times New Roman" w:hAnsi="Times New Roman" w:cs="Times New Roman"/>
          <w:b/>
          <w:sz w:val="32"/>
          <w:szCs w:val="24"/>
          <w:lang w:eastAsia="en-IN"/>
        </w:rPr>
      </w:pPr>
    </w:p>
    <w:p w:rsidR="00050F39" w:rsidRPr="00050F39" w:rsidRDefault="00050F39" w:rsidP="00050F39">
      <w:pPr>
        <w:pStyle w:val="ListParagraph"/>
        <w:numPr>
          <w:ilvl w:val="1"/>
          <w:numId w:val="1"/>
        </w:numPr>
        <w:spacing w:before="100" w:beforeAutospacing="1" w:after="100" w:afterAutospacing="1" w:line="240" w:lineRule="auto"/>
        <w:rPr>
          <w:rFonts w:ascii="Times New Roman" w:eastAsia="Times New Roman" w:hAnsi="Times New Roman" w:cs="Times New Roman"/>
          <w:b/>
          <w:sz w:val="32"/>
          <w:szCs w:val="24"/>
          <w:lang w:eastAsia="en-IN"/>
        </w:rPr>
      </w:pPr>
      <w:r w:rsidRPr="00050F39">
        <w:rPr>
          <w:rFonts w:ascii="Times New Roman" w:eastAsia="Times New Roman" w:hAnsi="Times New Roman" w:cs="Times New Roman"/>
          <w:b/>
          <w:sz w:val="32"/>
          <w:szCs w:val="24"/>
          <w:lang w:eastAsia="en-IN"/>
        </w:rPr>
        <w:t>P</w:t>
      </w:r>
      <w:r w:rsidR="004F4FD9">
        <w:rPr>
          <w:rFonts w:ascii="Times New Roman" w:eastAsia="Times New Roman" w:hAnsi="Times New Roman" w:cs="Times New Roman"/>
          <w:b/>
          <w:sz w:val="32"/>
          <w:szCs w:val="24"/>
          <w:lang w:eastAsia="en-IN"/>
        </w:rPr>
        <w:t>roject Gallery</w:t>
      </w:r>
      <w:bookmarkStart w:id="0" w:name="_GoBack"/>
      <w:bookmarkEnd w:id="0"/>
    </w:p>
    <w:p w:rsidR="00CB056B" w:rsidRPr="00CB056B" w:rsidRDefault="005B404E" w:rsidP="00CB056B">
      <w:pPr>
        <w:rPr>
          <w:b/>
          <w:sz w:val="32"/>
          <w:lang w:val="en-US"/>
        </w:rPr>
      </w:pPr>
      <w:r>
        <w:rPr>
          <w:b/>
          <w:sz w:val="32"/>
          <w:lang w:val="en-US"/>
        </w:rPr>
        <w:t>PICs attached in mail</w:t>
      </w:r>
    </w:p>
    <w:sectPr w:rsidR="00CB056B" w:rsidRPr="00CB056B" w:rsidSect="00CB05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D6533"/>
    <w:multiLevelType w:val="multilevel"/>
    <w:tmpl w:val="151C1A5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252F0"/>
    <w:multiLevelType w:val="multilevel"/>
    <w:tmpl w:val="ED9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3F97"/>
    <w:multiLevelType w:val="hybridMultilevel"/>
    <w:tmpl w:val="E3B65C88"/>
    <w:lvl w:ilvl="0" w:tplc="9AE028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3A5F9C"/>
    <w:multiLevelType w:val="multilevel"/>
    <w:tmpl w:val="68C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56B"/>
    <w:rsid w:val="00050F39"/>
    <w:rsid w:val="00081DCD"/>
    <w:rsid w:val="0016378E"/>
    <w:rsid w:val="004F4FD9"/>
    <w:rsid w:val="005028AC"/>
    <w:rsid w:val="005B404E"/>
    <w:rsid w:val="007F1668"/>
    <w:rsid w:val="00CB056B"/>
    <w:rsid w:val="00ED2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EF8B"/>
  <w15:chartTrackingRefBased/>
  <w15:docId w15:val="{38FE1973-4C52-4F1F-A95B-416DAB04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lative">
    <w:name w:val="relative"/>
    <w:basedOn w:val="DefaultParagraphFont"/>
    <w:rsid w:val="00CB056B"/>
  </w:style>
  <w:style w:type="character" w:customStyle="1" w:styleId="ml-1">
    <w:name w:val="ml-1"/>
    <w:basedOn w:val="DefaultParagraphFont"/>
    <w:rsid w:val="00CB056B"/>
  </w:style>
  <w:style w:type="character" w:customStyle="1" w:styleId="max-w-full">
    <w:name w:val="max-w-full"/>
    <w:basedOn w:val="DefaultParagraphFont"/>
    <w:rsid w:val="00CB056B"/>
  </w:style>
  <w:style w:type="character" w:styleId="Strong">
    <w:name w:val="Strong"/>
    <w:basedOn w:val="DefaultParagraphFont"/>
    <w:uiPriority w:val="22"/>
    <w:qFormat/>
    <w:rsid w:val="00CB056B"/>
    <w:rPr>
      <w:b/>
      <w:bCs/>
    </w:rPr>
  </w:style>
  <w:style w:type="paragraph" w:styleId="ListParagraph">
    <w:name w:val="List Paragraph"/>
    <w:basedOn w:val="Normal"/>
    <w:uiPriority w:val="34"/>
    <w:qFormat/>
    <w:rsid w:val="00163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669077">
      <w:bodyDiv w:val="1"/>
      <w:marLeft w:val="0"/>
      <w:marRight w:val="0"/>
      <w:marTop w:val="0"/>
      <w:marBottom w:val="0"/>
      <w:divBdr>
        <w:top w:val="none" w:sz="0" w:space="0" w:color="auto"/>
        <w:left w:val="none" w:sz="0" w:space="0" w:color="auto"/>
        <w:bottom w:val="none" w:sz="0" w:space="0" w:color="auto"/>
        <w:right w:val="none" w:sz="0" w:space="0" w:color="auto"/>
      </w:divBdr>
    </w:div>
    <w:div w:id="287932113">
      <w:bodyDiv w:val="1"/>
      <w:marLeft w:val="0"/>
      <w:marRight w:val="0"/>
      <w:marTop w:val="0"/>
      <w:marBottom w:val="0"/>
      <w:divBdr>
        <w:top w:val="none" w:sz="0" w:space="0" w:color="auto"/>
        <w:left w:val="none" w:sz="0" w:space="0" w:color="auto"/>
        <w:bottom w:val="none" w:sz="0" w:space="0" w:color="auto"/>
        <w:right w:val="none" w:sz="0" w:space="0" w:color="auto"/>
      </w:divBdr>
    </w:div>
    <w:div w:id="329646950">
      <w:bodyDiv w:val="1"/>
      <w:marLeft w:val="0"/>
      <w:marRight w:val="0"/>
      <w:marTop w:val="0"/>
      <w:marBottom w:val="0"/>
      <w:divBdr>
        <w:top w:val="none" w:sz="0" w:space="0" w:color="auto"/>
        <w:left w:val="none" w:sz="0" w:space="0" w:color="auto"/>
        <w:bottom w:val="none" w:sz="0" w:space="0" w:color="auto"/>
        <w:right w:val="none" w:sz="0" w:space="0" w:color="auto"/>
      </w:divBdr>
    </w:div>
    <w:div w:id="928545726">
      <w:bodyDiv w:val="1"/>
      <w:marLeft w:val="0"/>
      <w:marRight w:val="0"/>
      <w:marTop w:val="0"/>
      <w:marBottom w:val="0"/>
      <w:divBdr>
        <w:top w:val="none" w:sz="0" w:space="0" w:color="auto"/>
        <w:left w:val="none" w:sz="0" w:space="0" w:color="auto"/>
        <w:bottom w:val="none" w:sz="0" w:space="0" w:color="auto"/>
        <w:right w:val="none" w:sz="0" w:space="0" w:color="auto"/>
      </w:divBdr>
    </w:div>
    <w:div w:id="200901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7</cp:revision>
  <dcterms:created xsi:type="dcterms:W3CDTF">2025-03-24T10:17:00Z</dcterms:created>
  <dcterms:modified xsi:type="dcterms:W3CDTF">2025-04-04T05:25:00Z</dcterms:modified>
</cp:coreProperties>
</file>