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residual-analysis"/>
    <w:p>
      <w:pPr>
        <w:pStyle w:val="Heading1"/>
      </w:pPr>
      <w:r>
        <w:t xml:space="preserve">Residual Analysis</w:t>
      </w:r>
    </w:p>
    <w:bookmarkStart w:id="20" w:name="methodology"/>
    <w:p>
      <w:pPr>
        <w:pStyle w:val="Heading2"/>
      </w:pPr>
      <w:r>
        <w:t xml:space="preserve">Methodology</w:t>
      </w:r>
    </w:p>
    <w:p>
      <w:pPr>
        <w:pStyle w:val="FirstParagraph"/>
      </w:pPr>
      <w:r>
        <w:t xml:space="preserve">Predicted monthly sales were calculated using the final multiple regression model.</w:t>
      </w:r>
    </w:p>
    <w:p>
      <w:pPr>
        <w:pStyle w:val="BodyText"/>
      </w:pPr>
      <w:r>
        <w:t xml:space="preserve">Residuals were calculated using:</w:t>
      </w:r>
    </w:p>
    <w:p>
      <w:pPr>
        <w:pStyle w:val="BodyText"/>
      </w:pPr>
      <w:r>
        <w:t xml:space="preserve">Residual = Actual Sales − Predicted Sales</w:t>
      </w:r>
    </w:p>
    <w:p>
      <w:pPr>
        <w:pStyle w:val="BodyText"/>
      </w:pPr>
      <w:r>
        <w:t xml:space="preserve">Positive residuals indicate actual sales exceeded model predictions.</w:t>
      </w:r>
    </w:p>
    <w:p>
      <w:pPr>
        <w:pStyle w:val="BodyText"/>
      </w:pPr>
      <w:r>
        <w:t xml:space="preserve">Negative residuals indicate actual sales were below model predictions.</w:t>
      </w:r>
    </w:p>
    <w:p>
      <w:r>
        <w:pict>
          <v:rect style="width:0;height:1.5pt" o:hralign="center" o:hrstd="t" o:hr="t"/>
        </w:pict>
      </w:r>
    </w:p>
    <w:bookmarkEnd w:id="20"/>
    <w:bookmarkStart w:id="22" w:name="largest-positive-residuals"/>
    <w:p>
      <w:pPr>
        <w:pStyle w:val="Heading2"/>
      </w:pPr>
      <w:r>
        <w:t xml:space="preserve">Largest Positive Residuals</w:t>
      </w:r>
    </w:p>
    <w:p>
      <w:pPr>
        <w:pStyle w:val="FirstParagraph"/>
      </w:pPr>
      <w:r>
        <w:t xml:space="preserve">Examples of largest positive residual values:</w:t>
      </w:r>
    </w:p>
    <w:p>
      <w:pPr>
        <w:pStyle w:val="Compact"/>
        <w:numPr>
          <w:ilvl w:val="0"/>
          <w:numId w:val="1001"/>
        </w:numPr>
      </w:pPr>
      <w:r>
        <w:t xml:space="preserve">123539</w:t>
      </w:r>
    </w:p>
    <w:p>
      <w:pPr>
        <w:pStyle w:val="Compact"/>
        <w:numPr>
          <w:ilvl w:val="0"/>
          <w:numId w:val="1001"/>
        </w:numPr>
      </w:pPr>
      <w:r>
        <w:t xml:space="preserve">114468</w:t>
      </w:r>
    </w:p>
    <w:p>
      <w:pPr>
        <w:pStyle w:val="Compact"/>
        <w:numPr>
          <w:ilvl w:val="0"/>
          <w:numId w:val="1001"/>
        </w:numPr>
      </w:pPr>
      <w:r>
        <w:t xml:space="preserve">110775</w:t>
      </w:r>
    </w:p>
    <w:p>
      <w:pPr>
        <w:pStyle w:val="Compact"/>
        <w:numPr>
          <w:ilvl w:val="0"/>
          <w:numId w:val="1001"/>
        </w:numPr>
      </w:pPr>
      <w:r>
        <w:t xml:space="preserve">98972</w:t>
      </w:r>
    </w:p>
    <w:p>
      <w:pPr>
        <w:pStyle w:val="Compact"/>
        <w:numPr>
          <w:ilvl w:val="0"/>
          <w:numId w:val="1001"/>
        </w:numPr>
      </w:pPr>
      <w:r>
        <w:t xml:space="preserve">89277</w:t>
      </w:r>
    </w:p>
    <w:bookmarkStart w:id="21" w:name="business-interpretation"/>
    <w:p>
      <w:pPr>
        <w:pStyle w:val="Heading3"/>
      </w:pPr>
      <w:r>
        <w:t xml:space="preserve">Business Interpretation</w:t>
      </w:r>
    </w:p>
    <w:p>
      <w:pPr>
        <w:pStyle w:val="FirstParagraph"/>
      </w:pPr>
      <w:r>
        <w:t xml:space="preserve">These stores significantly outperformed model expectations.</w:t>
      </w:r>
    </w:p>
    <w:p>
      <w:pPr>
        <w:pStyle w:val="BodyText"/>
      </w:pPr>
      <w:r>
        <w:t xml:space="preserve">Possible explanations include:</w:t>
      </w:r>
    </w:p>
    <w:p>
      <w:pPr>
        <w:pStyle w:val="Compact"/>
        <w:numPr>
          <w:ilvl w:val="0"/>
          <w:numId w:val="1002"/>
        </w:numPr>
      </w:pPr>
      <w:r>
        <w:t xml:space="preserve">Successful local promotions</w:t>
      </w:r>
    </w:p>
    <w:p>
      <w:pPr>
        <w:pStyle w:val="Compact"/>
        <w:numPr>
          <w:ilvl w:val="0"/>
          <w:numId w:val="1002"/>
        </w:numPr>
      </w:pPr>
      <w:r>
        <w:t xml:space="preserve">Strong store management</w:t>
      </w:r>
    </w:p>
    <w:p>
      <w:pPr>
        <w:pStyle w:val="Compact"/>
        <w:numPr>
          <w:ilvl w:val="0"/>
          <w:numId w:val="1002"/>
        </w:numPr>
      </w:pPr>
      <w:r>
        <w:t xml:space="preserve">Local events increasing demand</w:t>
      </w:r>
    </w:p>
    <w:p>
      <w:pPr>
        <w:pStyle w:val="Compact"/>
        <w:numPr>
          <w:ilvl w:val="0"/>
          <w:numId w:val="1002"/>
        </w:numPr>
      </w:pPr>
      <w:r>
        <w:t xml:space="preserve">High customer loyalty</w:t>
      </w:r>
    </w:p>
    <w:p>
      <w:pPr>
        <w:pStyle w:val="Compact"/>
        <w:numPr>
          <w:ilvl w:val="0"/>
          <w:numId w:val="1002"/>
        </w:numPr>
      </w:pPr>
      <w:r>
        <w:t xml:space="preserve">Favorable competitive conditions</w:t>
      </w:r>
    </w:p>
    <w:p>
      <w:pPr>
        <w:pStyle w:val="FirstParagraph"/>
      </w:pPr>
      <w:r>
        <w:t xml:space="preserve">The model may not fully capture all local demand factors.</w:t>
      </w:r>
    </w:p>
    <w:p>
      <w:r>
        <w:pict>
          <v:rect style="width:0;height:1.5pt" o:hralign="center" o:hrstd="t" o:hr="t"/>
        </w:pict>
      </w:r>
    </w:p>
    <w:bookmarkEnd w:id="21"/>
    <w:bookmarkEnd w:id="22"/>
    <w:bookmarkStart w:id="24" w:name="largest-negative-residuals"/>
    <w:p>
      <w:pPr>
        <w:pStyle w:val="Heading2"/>
      </w:pPr>
      <w:r>
        <w:t xml:space="preserve">Largest Negative Residuals</w:t>
      </w:r>
    </w:p>
    <w:p>
      <w:pPr>
        <w:pStyle w:val="FirstParagraph"/>
      </w:pPr>
      <w:r>
        <w:t xml:space="preserve">Examples of largest negative residual values:</w:t>
      </w:r>
    </w:p>
    <w:p>
      <w:pPr>
        <w:pStyle w:val="Compact"/>
        <w:numPr>
          <w:ilvl w:val="0"/>
          <w:numId w:val="1003"/>
        </w:numPr>
      </w:pPr>
      <w:r>
        <w:t xml:space="preserve">-162777</w:t>
      </w:r>
    </w:p>
    <w:p>
      <w:pPr>
        <w:pStyle w:val="Compact"/>
        <w:numPr>
          <w:ilvl w:val="0"/>
          <w:numId w:val="1003"/>
        </w:numPr>
      </w:pPr>
      <w:r>
        <w:t xml:space="preserve">-140984</w:t>
      </w:r>
    </w:p>
    <w:p>
      <w:pPr>
        <w:pStyle w:val="Compact"/>
        <w:numPr>
          <w:ilvl w:val="0"/>
          <w:numId w:val="1003"/>
        </w:numPr>
      </w:pPr>
      <w:r>
        <w:t xml:space="preserve">-122168</w:t>
      </w:r>
    </w:p>
    <w:p>
      <w:pPr>
        <w:pStyle w:val="Compact"/>
        <w:numPr>
          <w:ilvl w:val="0"/>
          <w:numId w:val="1003"/>
        </w:numPr>
      </w:pPr>
      <w:r>
        <w:t xml:space="preserve">-119012</w:t>
      </w:r>
    </w:p>
    <w:p>
      <w:pPr>
        <w:pStyle w:val="Compact"/>
        <w:numPr>
          <w:ilvl w:val="0"/>
          <w:numId w:val="1003"/>
        </w:numPr>
      </w:pPr>
      <w:r>
        <w:t xml:space="preserve">-111236</w:t>
      </w:r>
    </w:p>
    <w:bookmarkStart w:id="23" w:name="business-interpretation-1"/>
    <w:p>
      <w:pPr>
        <w:pStyle w:val="Heading3"/>
      </w:pPr>
      <w:r>
        <w:t xml:space="preserve">Business Interpretation</w:t>
      </w:r>
    </w:p>
    <w:p>
      <w:pPr>
        <w:pStyle w:val="FirstParagraph"/>
      </w:pPr>
      <w:r>
        <w:t xml:space="preserve">These stores performed substantially below expectations.</w:t>
      </w:r>
    </w:p>
    <w:p>
      <w:pPr>
        <w:pStyle w:val="BodyText"/>
      </w:pPr>
      <w:r>
        <w:t xml:space="preserve">Possible explanations include:</w:t>
      </w:r>
    </w:p>
    <w:p>
      <w:pPr>
        <w:pStyle w:val="Compact"/>
        <w:numPr>
          <w:ilvl w:val="0"/>
          <w:numId w:val="1004"/>
        </w:numPr>
      </w:pPr>
      <w:r>
        <w:t xml:space="preserve">Stock shortages</w:t>
      </w:r>
    </w:p>
    <w:p>
      <w:pPr>
        <w:pStyle w:val="Compact"/>
        <w:numPr>
          <w:ilvl w:val="0"/>
          <w:numId w:val="1004"/>
        </w:numPr>
      </w:pPr>
      <w:r>
        <w:t xml:space="preserve">Staffing issues</w:t>
      </w:r>
    </w:p>
    <w:p>
      <w:pPr>
        <w:pStyle w:val="Compact"/>
        <w:numPr>
          <w:ilvl w:val="0"/>
          <w:numId w:val="1004"/>
        </w:numPr>
      </w:pPr>
      <w:r>
        <w:t xml:space="preserve">Increased local competition</w:t>
      </w:r>
    </w:p>
    <w:p>
      <w:pPr>
        <w:pStyle w:val="Compact"/>
        <w:numPr>
          <w:ilvl w:val="0"/>
          <w:numId w:val="1004"/>
        </w:numPr>
      </w:pPr>
      <w:r>
        <w:t xml:space="preserve">Poor customer experience</w:t>
      </w:r>
    </w:p>
    <w:p>
      <w:pPr>
        <w:pStyle w:val="Compact"/>
        <w:numPr>
          <w:ilvl w:val="0"/>
          <w:numId w:val="1004"/>
        </w:numPr>
      </w:pPr>
      <w:r>
        <w:t xml:space="preserve">Economic or regional disruptions</w:t>
      </w:r>
    </w:p>
    <w:p>
      <w:pPr>
        <w:pStyle w:val="FirstParagraph"/>
      </w:pPr>
      <w:r>
        <w:t xml:space="preserve">These stores should be investigated for operational improvement opportunities.</w:t>
      </w:r>
    </w:p>
    <w:p>
      <w:r>
        <w:pict>
          <v:rect style="width:0;height:1.5pt" o:hralign="center" o:hrstd="t" o:hr="t"/>
        </w:pict>
      </w:r>
    </w:p>
    <w:bookmarkEnd w:id="23"/>
    <w:bookmarkEnd w:id="24"/>
    <w:bookmarkStart w:id="25" w:name="model-behavior"/>
    <w:p>
      <w:pPr>
        <w:pStyle w:val="Heading2"/>
      </w:pPr>
      <w:r>
        <w:t xml:space="preserve">Model Behavior</w:t>
      </w:r>
    </w:p>
    <w:p>
      <w:pPr>
        <w:pStyle w:val="FirstParagraph"/>
      </w:pPr>
      <w:r>
        <w:t xml:space="preserve">The residual analysis suggests that while the model performs well overall, certain stores experience unusually high or low sales that cannot be fully explained by the variables included in the model.</w:t>
      </w:r>
    </w:p>
    <w:p>
      <w:pPr>
        <w:pStyle w:val="BodyText"/>
      </w:pPr>
      <w:r>
        <w:t xml:space="preserve">Additional variables such as promotional campaigns, store manager performance, local demographics, and competitive intensity may improve future model accuracy.</w:t>
      </w:r>
    </w:p>
    <w:p>
      <w:r>
        <w:pict>
          <v:rect style="width:0;height:1.5pt" o:hralign="center" o:hrstd="t" o:hr="t"/>
        </w:pict>
      </w:r>
    </w:p>
    <w:bookmarkEnd w:id="25"/>
    <w:bookmarkStart w:id="26" w:name="conclusion"/>
    <w:p>
      <w:pPr>
        <w:pStyle w:val="Heading2"/>
      </w:pPr>
      <w:r>
        <w:t xml:space="preserve">Conclusion</w:t>
      </w:r>
    </w:p>
    <w:p>
      <w:pPr>
        <w:pStyle w:val="FirstParagraph"/>
      </w:pPr>
      <w:r>
        <w:t xml:space="preserve">The residual distribution indicates that the final regression model captures most sales variation successfully. However, some stores consistently overperform or underperform relative to model expectations, highlighting opportunities for further business investigation and future model enhancement.</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2026-06-28T11:07:57Z</dcterms:created>
  <dcterms:modified xsi:type="dcterms:W3CDTF">2026-06-28T11:07:57Z</dcterms:modified>
</cp:coreProperties>
</file>

<file path=docProps/custom.xml><?xml version="1.0" encoding="utf-8"?>
<Properties xmlns="http://schemas.openxmlformats.org/officeDocument/2006/custom-properties" xmlns:vt="http://schemas.openxmlformats.org/officeDocument/2006/docPropsVTypes"/>
</file>