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CCA9B" w14:textId="2FC0056A" w:rsidR="0091304D" w:rsidRDefault="00E07310">
      <w:pPr>
        <w:rPr>
          <w:b/>
          <w:bCs/>
          <w:u w:val="single"/>
        </w:rPr>
      </w:pPr>
      <w:r w:rsidRPr="00E07310">
        <w:rPr>
          <w:b/>
          <w:bCs/>
          <w:u w:val="single"/>
        </w:rPr>
        <w:t>Brand Reputation management</w:t>
      </w:r>
    </w:p>
    <w:p w14:paraId="34F0009E" w14:textId="0E51AB3F" w:rsidR="00E07310" w:rsidRDefault="00E07310">
      <w:pPr>
        <w:rPr>
          <w:b/>
          <w:bCs/>
          <w:u w:val="single"/>
        </w:rPr>
      </w:pPr>
      <w:r>
        <w:rPr>
          <w:b/>
          <w:bCs/>
          <w:u w:val="single"/>
        </w:rPr>
        <w:t>Colgate</w:t>
      </w:r>
    </w:p>
    <w:p w14:paraId="5957DE68" w14:textId="77777777" w:rsidR="00E07310" w:rsidRDefault="00E07310">
      <w:pPr>
        <w:rPr>
          <w:b/>
          <w:bCs/>
          <w:u w:val="single"/>
        </w:rPr>
      </w:pPr>
    </w:p>
    <w:p w14:paraId="26AD25CD" w14:textId="77777777" w:rsidR="00E07310" w:rsidRPr="00E07310" w:rsidRDefault="00E07310" w:rsidP="00E0731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E07310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Colgate's Online Reputation Management Strategy</w:t>
      </w:r>
    </w:p>
    <w:p w14:paraId="5B8FE783" w14:textId="77777777" w:rsidR="00E07310" w:rsidRPr="00E07310" w:rsidRDefault="00E07310" w:rsidP="00E07310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E0731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Colgate's ORM must address product quality, health claims, environmental impact, and global market perception across multiple product lines (toothpaste, toothbrushes, mouthwash, etc.).</w:t>
      </w:r>
    </w:p>
    <w:p w14:paraId="3AB175B7" w14:textId="2400D77A" w:rsidR="00E07310" w:rsidRPr="00E07310" w:rsidRDefault="00E07310" w:rsidP="00E0731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E07310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1.  Monitoring &amp; Online Audit Phase (Scale &amp; Segmentation)</w:t>
      </w:r>
    </w:p>
    <w:p w14:paraId="44FDC140" w14:textId="77777777" w:rsidR="00E07310" w:rsidRPr="00E07310" w:rsidRDefault="00E07310" w:rsidP="00E0731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E07310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A. Establish Advanced Monitoring Systems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3179"/>
        <w:gridCol w:w="4031"/>
      </w:tblGrid>
      <w:tr w:rsidR="00E07310" w:rsidRPr="00E07310" w14:paraId="3911E1C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B90EF" w14:textId="77777777" w:rsidR="00E07310" w:rsidRPr="00E07310" w:rsidRDefault="00E07310" w:rsidP="00E073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731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24151D" w14:textId="77777777" w:rsidR="00E07310" w:rsidRPr="00E07310" w:rsidRDefault="00E07310" w:rsidP="00E073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731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Keywords to Track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4ACFC8" w14:textId="77777777" w:rsidR="00E07310" w:rsidRPr="00E07310" w:rsidRDefault="00E07310" w:rsidP="00E073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731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Platforms &amp; Focus</w:t>
            </w:r>
          </w:p>
        </w:tc>
      </w:tr>
      <w:tr w:rsidR="00E07310" w:rsidRPr="00E07310" w14:paraId="75EF99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0E887E" w14:textId="77777777" w:rsidR="00E07310" w:rsidRPr="00E07310" w:rsidRDefault="00E07310" w:rsidP="00E073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731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Brand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9752BF" w14:textId="77777777" w:rsidR="00E07310" w:rsidRPr="00E07310" w:rsidRDefault="00E07310" w:rsidP="00E073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7310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Colgate</w:t>
            </w:r>
            <w:r w:rsidRPr="00E07310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E07310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Colgate Palmolive</w:t>
            </w:r>
            <w:r w:rsidRPr="00E07310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E07310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Colgate-Palmolive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4E1E5C" w14:textId="77777777" w:rsidR="00E07310" w:rsidRPr="00E07310" w:rsidRDefault="00E07310" w:rsidP="00E073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7310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All major social platforms (X, Facebook, Instagram), News media, Financial/Investor forums.</w:t>
            </w:r>
          </w:p>
        </w:tc>
      </w:tr>
      <w:tr w:rsidR="00E07310" w:rsidRPr="00E07310" w14:paraId="5A589D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DBA536" w14:textId="77777777" w:rsidR="00E07310" w:rsidRPr="00E07310" w:rsidRDefault="00E07310" w:rsidP="00E073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731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Products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5DB80D" w14:textId="77777777" w:rsidR="00E07310" w:rsidRPr="00E07310" w:rsidRDefault="00E07310" w:rsidP="00E073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7310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Colgate Total</w:t>
            </w:r>
            <w:r w:rsidRPr="00E07310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E07310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Colgate Optic White</w:t>
            </w:r>
            <w:r w:rsidRPr="00E07310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E07310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Palmolive Soap</w:t>
            </w:r>
            <w:r w:rsidRPr="00E07310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E07310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Speed Stick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6A7D60" w14:textId="77777777" w:rsidR="00E07310" w:rsidRPr="00E07310" w:rsidRDefault="00E07310" w:rsidP="00E073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7310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Product review sites (Amazon, Walmart, Target), Health/Beauty blogs, YouTube product reviews.</w:t>
            </w:r>
          </w:p>
        </w:tc>
      </w:tr>
      <w:tr w:rsidR="00E07310" w:rsidRPr="00E07310" w14:paraId="7BE55E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A3BD1F" w14:textId="77777777" w:rsidR="00E07310" w:rsidRPr="00E07310" w:rsidRDefault="00E07310" w:rsidP="00E073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731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Issues/Claims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9B185D" w14:textId="77777777" w:rsidR="00E07310" w:rsidRPr="00E07310" w:rsidRDefault="00E07310" w:rsidP="00E073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7310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Colgate side effects</w:t>
            </w:r>
            <w:r w:rsidRPr="00E07310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E07310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fluoride controversy</w:t>
            </w:r>
            <w:r w:rsidRPr="00E07310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E07310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microbeads</w:t>
            </w:r>
            <w:r w:rsidRPr="00E07310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E07310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Colgate cruelty-free</w:t>
            </w:r>
            <w:r w:rsidRPr="00E07310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E07310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Colgate ethical sourcing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29A47" w14:textId="77777777" w:rsidR="00E07310" w:rsidRPr="00E07310" w:rsidRDefault="00E07310" w:rsidP="00E073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7310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Forums (Reddit, Quora), Health and wellness blogs, Advocacy group websites.</w:t>
            </w:r>
          </w:p>
        </w:tc>
      </w:tr>
      <w:tr w:rsidR="00E07310" w:rsidRPr="00E07310" w14:paraId="669846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5D8987" w14:textId="77777777" w:rsidR="00E07310" w:rsidRPr="00E07310" w:rsidRDefault="00E07310" w:rsidP="00E073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731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Executive/CSR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71D697" w14:textId="77777777" w:rsidR="00E07310" w:rsidRPr="00E07310" w:rsidRDefault="00E07310" w:rsidP="00E073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7310">
              <w:rPr>
                <w:rFonts w:ascii="Arial" w:eastAsia="Times New Roman" w:hAnsi="Arial" w:cs="Arial"/>
                <w:i/>
                <w:iCs/>
                <w:kern w:val="0"/>
                <w:sz w:val="24"/>
                <w:szCs w:val="24"/>
                <w:lang w:eastAsia="en-IN"/>
                <w14:ligatures w14:val="none"/>
              </w:rPr>
              <w:t>[Insert Key Exec Names]</w:t>
            </w:r>
            <w:r w:rsidRPr="00E07310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E07310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Colgate sustainability</w:t>
            </w:r>
            <w:r w:rsidRPr="00E07310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E07310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bright smiles bright futures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420A77" w14:textId="77777777" w:rsidR="00E07310" w:rsidRPr="00E07310" w:rsidRDefault="00E07310" w:rsidP="00E073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7310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News outlets, LinkedIn, Corporate Social Responsibility (CSR) reports.</w:t>
            </w:r>
          </w:p>
        </w:tc>
      </w:tr>
    </w:tbl>
    <w:p w14:paraId="7AC74417" w14:textId="77777777" w:rsidR="00E07310" w:rsidRPr="00E07310" w:rsidRDefault="00E07310" w:rsidP="00E07310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E07310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Global Scaling:</w:t>
      </w:r>
      <w:r w:rsidRPr="00E0731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Monitoring must be segmented by </w:t>
      </w:r>
      <w:r w:rsidRPr="00E07310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language and region</w:t>
      </w:r>
      <w:r w:rsidRPr="00E0731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(e.g., specific alerts for India, China, the US) to catch localized campaigns or issues.</w:t>
      </w:r>
    </w:p>
    <w:p w14:paraId="498C19F8" w14:textId="77777777" w:rsidR="00E07310" w:rsidRPr="00E07310" w:rsidRDefault="00E07310" w:rsidP="00E07310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E07310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Sentiment Segmentation:</w:t>
      </w:r>
      <w:r w:rsidRPr="00E0731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Implement sentiment analysis that can differentiate between a general complaint (e.g., "I don't like the new </w:t>
      </w:r>
      <w:proofErr w:type="spellStart"/>
      <w:r w:rsidRPr="00E0731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flavor</w:t>
      </w:r>
      <w:proofErr w:type="spellEnd"/>
      <w:r w:rsidRPr="00E0731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") and a critical issue (e.g., "I had a bad reaction to the toothpaste").</w:t>
      </w:r>
    </w:p>
    <w:p w14:paraId="1ECD236D" w14:textId="77777777" w:rsidR="00E07310" w:rsidRPr="00E07310" w:rsidRDefault="00E07310" w:rsidP="00E0731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E07310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B. Audit Focus Areas</w:t>
      </w:r>
    </w:p>
    <w:p w14:paraId="3ED4C864" w14:textId="77777777" w:rsidR="00E07310" w:rsidRPr="00E07310" w:rsidRDefault="00E07310" w:rsidP="00E07310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E07310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Search Engine Audit:</w:t>
      </w:r>
      <w:r w:rsidRPr="00E0731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Prioritize SERPs for queries combining the brand and an issue: e.g., "Colgate controversy," "Colgate Total lawsuit," or "Colgate sustainability rating."</w:t>
      </w:r>
    </w:p>
    <w:p w14:paraId="04187C39" w14:textId="77777777" w:rsidR="00E07310" w:rsidRPr="00E07310" w:rsidRDefault="00E07310" w:rsidP="00E07310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E07310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Digital PR Benchmarking:</w:t>
      </w:r>
      <w:r w:rsidRPr="00E0731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Track the </w:t>
      </w:r>
      <w:r w:rsidRPr="00E07310">
        <w:rPr>
          <w:rFonts w:ascii="Arial" w:eastAsia="Times New Roman" w:hAnsi="Arial" w:cs="Arial"/>
          <w:i/>
          <w:iCs/>
          <w:kern w:val="0"/>
          <w:sz w:val="24"/>
          <w:szCs w:val="24"/>
          <w:lang w:eastAsia="en-IN"/>
          <w14:ligatures w14:val="none"/>
        </w:rPr>
        <w:t>share of voice</w:t>
      </w:r>
      <w:r w:rsidRPr="00E0731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of Colgate versus key competitors (e.g., Crest, Sensodyne) across news and social media.</w:t>
      </w:r>
    </w:p>
    <w:p w14:paraId="3A624CA8" w14:textId="77777777" w:rsidR="00E07310" w:rsidRPr="00E07310" w:rsidRDefault="00E07310" w:rsidP="00E07310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E073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6D6843">
          <v:rect id="_x0000_i1025" style="width:0;height:1.5pt" o:hralign="center" o:hrstd="t" o:hr="t" fillcolor="#a0a0a0" stroked="f"/>
        </w:pict>
      </w:r>
    </w:p>
    <w:p w14:paraId="68239A7A" w14:textId="1AA0C060" w:rsidR="00E07310" w:rsidRPr="00E07310" w:rsidRDefault="00E07310" w:rsidP="00E0731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E07310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lastRenderedPageBreak/>
        <w:t>2. Handling Negative Reviews &amp; Feedback (Tiered Response)</w:t>
      </w:r>
    </w:p>
    <w:p w14:paraId="38EA252B" w14:textId="77777777" w:rsidR="00E07310" w:rsidRPr="00E07310" w:rsidRDefault="00E07310" w:rsidP="00E07310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E0731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Colgate needs a </w:t>
      </w:r>
      <w:r w:rsidRPr="00E07310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Tiered Response Strategy</w:t>
      </w:r>
      <w:r w:rsidRPr="00E0731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based on the severity and visibility of the negative feedback.</w:t>
      </w:r>
    </w:p>
    <w:p w14:paraId="09A0BD37" w14:textId="77777777" w:rsidR="00E07310" w:rsidRPr="00E07310" w:rsidRDefault="00E07310" w:rsidP="00E0731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E07310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Tier 1: High-Visibility/Critical Issues</w:t>
      </w:r>
    </w:p>
    <w:p w14:paraId="76878B3E" w14:textId="77777777" w:rsidR="00E07310" w:rsidRPr="00E07310" w:rsidRDefault="00E07310" w:rsidP="00E07310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E07310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Definition:</w:t>
      </w:r>
      <w:r w:rsidRPr="00E0731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Mentions by major news outlets, high-profile influencers, or recurring safety concerns/health claims.</w:t>
      </w:r>
    </w:p>
    <w:p w14:paraId="48F5C66E" w14:textId="77777777" w:rsidR="00E07310" w:rsidRPr="00E07310" w:rsidRDefault="00E07310" w:rsidP="00E07310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E07310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Protocol:</w:t>
      </w:r>
      <w:r w:rsidRPr="00E0731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</w:t>
      </w:r>
      <w:r w:rsidRPr="00E07310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Immediate escalation</w:t>
      </w:r>
      <w:r w:rsidRPr="00E0731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to Legal, R&amp;D, and Corporate Communications teams. Response must be centralized, factual, and legally vetted (e.g., official press statement, dedicated webpage addressing the claim).</w:t>
      </w:r>
    </w:p>
    <w:p w14:paraId="17CA3C03" w14:textId="77777777" w:rsidR="00E07310" w:rsidRPr="00E07310" w:rsidRDefault="00E07310" w:rsidP="00E07310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E07310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Goal:</w:t>
      </w:r>
      <w:r w:rsidRPr="00E0731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Control the narrative and prevent viral spread or regulatory action.</w:t>
      </w:r>
    </w:p>
    <w:p w14:paraId="446CEE98" w14:textId="77777777" w:rsidR="00E07310" w:rsidRPr="00E07310" w:rsidRDefault="00E07310" w:rsidP="00E0731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E07310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Tier 2: Product &amp; Customer Service Issues</w:t>
      </w:r>
    </w:p>
    <w:p w14:paraId="220A1D34" w14:textId="77777777" w:rsidR="00E07310" w:rsidRPr="00E07310" w:rsidRDefault="00E07310" w:rsidP="00E07310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E07310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Definition:</w:t>
      </w:r>
      <w:r w:rsidRPr="00E0731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Negative reviews on retail sites, social media complaints about a specific product, or customer service experience issues.</w:t>
      </w:r>
    </w:p>
    <w:p w14:paraId="790F2183" w14:textId="77777777" w:rsidR="00E07310" w:rsidRPr="00E07310" w:rsidRDefault="00E07310" w:rsidP="00E07310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E07310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Protocol:</w:t>
      </w:r>
      <w:r w:rsidRPr="00E0731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</w:t>
      </w:r>
      <w:r w:rsidRPr="00E07310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Standardized but personalized response.</w:t>
      </w:r>
    </w:p>
    <w:p w14:paraId="5485A5AF" w14:textId="77777777" w:rsidR="00E07310" w:rsidRPr="00E07310" w:rsidRDefault="00E07310" w:rsidP="00E07310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E07310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Acknowledge:</w:t>
      </w:r>
      <w:r w:rsidRPr="00E0731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Thank them for the feedback.</w:t>
      </w:r>
    </w:p>
    <w:p w14:paraId="26321799" w14:textId="77777777" w:rsidR="00E07310" w:rsidRPr="00E07310" w:rsidRDefault="00E07310" w:rsidP="00E07310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E07310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Empathize:</w:t>
      </w:r>
      <w:r w:rsidRPr="00E0731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Apologize for the inconvenience.</w:t>
      </w:r>
    </w:p>
    <w:p w14:paraId="6AC00712" w14:textId="77777777" w:rsidR="00E07310" w:rsidRPr="00E07310" w:rsidRDefault="00E07310" w:rsidP="00E07310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E07310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Solution &amp; Offline Transfer:</w:t>
      </w:r>
      <w:r w:rsidRPr="00E0731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Offer a replacement/refund and provide a dedicated, high-priority customer service email/phone number for follow-up (e.g., </w:t>
      </w:r>
      <w:proofErr w:type="spellStart"/>
      <w:r w:rsidRPr="00E07310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colgatecare</w:t>
      </w:r>
      <w:proofErr w:type="spellEnd"/>
      <w:r w:rsidRPr="00E07310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@[domain].com</w:t>
      </w:r>
      <w:r w:rsidRPr="00E0731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).</w:t>
      </w:r>
    </w:p>
    <w:p w14:paraId="63DC2A1C" w14:textId="77777777" w:rsidR="00E07310" w:rsidRPr="00E07310" w:rsidRDefault="00E07310" w:rsidP="00E07310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E07310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Template Example:</w:t>
      </w:r>
      <w:r w:rsidRPr="00E0731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</w:t>
      </w:r>
      <w:r w:rsidRPr="00E07310">
        <w:rPr>
          <w:rFonts w:ascii="Arial" w:eastAsia="Times New Roman" w:hAnsi="Arial" w:cs="Arial"/>
          <w:i/>
          <w:iCs/>
          <w:kern w:val="0"/>
          <w:sz w:val="24"/>
          <w:szCs w:val="24"/>
          <w:lang w:eastAsia="en-IN"/>
          <w14:ligatures w14:val="none"/>
        </w:rPr>
        <w:t>"Thank you for sharing your experience with the [Product Name]. We are truly sorry to hear about the [Issue]. We take product quality seriously. To investigate this and offer a resolution, please contact us directly at [Phone/Email] with your batch number."</w:t>
      </w:r>
    </w:p>
    <w:p w14:paraId="10485595" w14:textId="77777777" w:rsidR="00E07310" w:rsidRPr="00E07310" w:rsidRDefault="00E07310" w:rsidP="00E0731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E07310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Tier 3: General Dissatisfaction/Low Visibility</w:t>
      </w:r>
    </w:p>
    <w:p w14:paraId="4207EDB3" w14:textId="77777777" w:rsidR="00E07310" w:rsidRPr="00E07310" w:rsidRDefault="00E07310" w:rsidP="00E07310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E07310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Definition:</w:t>
      </w:r>
      <w:r w:rsidRPr="00E0731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Low-volume comments on blogs or minor negative feedback on smaller social channels.</w:t>
      </w:r>
    </w:p>
    <w:p w14:paraId="4536CB30" w14:textId="77777777" w:rsidR="00E07310" w:rsidRPr="00E07310" w:rsidRDefault="00E07310" w:rsidP="00E07310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E07310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Protocol:</w:t>
      </w:r>
      <w:r w:rsidRPr="00E0731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Respond politely, offer a general explanation if appropriate (e.g., explaining a packaging change), and link to the general customer service portal.</w:t>
      </w:r>
    </w:p>
    <w:p w14:paraId="621DBE23" w14:textId="77777777" w:rsidR="00E07310" w:rsidRPr="00E07310" w:rsidRDefault="00E07310" w:rsidP="00E07310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E073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A457BDB">
          <v:rect id="_x0000_i1026" style="width:0;height:1.5pt" o:hralign="center" o:hrstd="t" o:hr="t" fillcolor="#a0a0a0" stroked="f"/>
        </w:pict>
      </w:r>
    </w:p>
    <w:p w14:paraId="2A142C6B" w14:textId="69FF5B8A" w:rsidR="00E07310" w:rsidRPr="00E07310" w:rsidRDefault="00E07310" w:rsidP="00E0731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E07310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3.  Building Positive Statements &amp; Content (Proactive Positioning)</w:t>
      </w:r>
    </w:p>
    <w:p w14:paraId="62F8C755" w14:textId="77777777" w:rsidR="00E07310" w:rsidRPr="00E07310" w:rsidRDefault="00E07310" w:rsidP="00E07310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E0731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The goal is to proactively build a robust bank of positive, high-ranking content that showcases expertise, trust, and corporate responsibility.</w:t>
      </w:r>
    </w:p>
    <w:p w14:paraId="7D03E623" w14:textId="77777777" w:rsidR="00E07310" w:rsidRPr="00E07310" w:rsidRDefault="00E07310" w:rsidP="00E0731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E07310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A. Leverage Expertise &amp; Education</w:t>
      </w:r>
    </w:p>
    <w:p w14:paraId="19A0B9E3" w14:textId="77777777" w:rsidR="00E07310" w:rsidRPr="00E07310" w:rsidRDefault="00E07310" w:rsidP="00E07310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E07310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lastRenderedPageBreak/>
        <w:t>The "Colgate Hub":</w:t>
      </w:r>
      <w:r w:rsidRPr="00E0731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Create a central online resource (blog/microsite) dedicated to oral health, wellness, and sustainability.</w:t>
      </w:r>
    </w:p>
    <w:p w14:paraId="460805F7" w14:textId="77777777" w:rsidR="00E07310" w:rsidRPr="00E07310" w:rsidRDefault="00E07310" w:rsidP="00E07310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E07310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Content Focus:</w:t>
      </w:r>
      <w:r w:rsidRPr="00E0731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"Ask a Dentist" series, guides on proper brushing technique, research on new oral care technologies.</w:t>
      </w:r>
    </w:p>
    <w:p w14:paraId="3CD9C007" w14:textId="77777777" w:rsidR="00E07310" w:rsidRPr="00E07310" w:rsidRDefault="00E07310" w:rsidP="00E07310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E07310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SEO Goal:</w:t>
      </w:r>
      <w:r w:rsidRPr="00E0731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Rank for key health terms (</w:t>
      </w:r>
      <w:r w:rsidRPr="00E07310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best way to brush teeth</w:t>
      </w:r>
      <w:r w:rsidRPr="00E0731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, </w:t>
      </w:r>
      <w:r w:rsidRPr="00E07310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fluoride benefits</w:t>
      </w:r>
      <w:r w:rsidRPr="00E0731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) to position Colgate as the authoritative source.</w:t>
      </w:r>
    </w:p>
    <w:p w14:paraId="08A8AA95" w14:textId="77777777" w:rsidR="00E07310" w:rsidRPr="00E07310" w:rsidRDefault="00E07310" w:rsidP="00E07310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E07310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Highlight Research &amp; Safety:</w:t>
      </w:r>
      <w:r w:rsidRPr="00E0731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Publish easily digestible summaries of clinical trials, R&amp;D successes, and safety data to counter misinformation (e.g., a dedicated page addressing common ingredient concerns).</w:t>
      </w:r>
    </w:p>
    <w:p w14:paraId="49A4C808" w14:textId="77777777" w:rsidR="00E07310" w:rsidRPr="00E07310" w:rsidRDefault="00E07310" w:rsidP="00E0731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E07310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B. Promote CSR and Sustainability</w:t>
      </w:r>
    </w:p>
    <w:p w14:paraId="519AB3B2" w14:textId="77777777" w:rsidR="00E07310" w:rsidRPr="00E07310" w:rsidRDefault="00E07310" w:rsidP="00E07310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E07310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 xml:space="preserve">Amplify </w:t>
      </w:r>
      <w:r w:rsidRPr="00E07310">
        <w:rPr>
          <w:rFonts w:ascii="Arial" w:eastAsia="Times New Roman" w:hAnsi="Arial" w:cs="Arial"/>
          <w:b/>
          <w:bCs/>
          <w:i/>
          <w:iCs/>
          <w:kern w:val="0"/>
          <w:sz w:val="24"/>
          <w:szCs w:val="24"/>
          <w:lang w:eastAsia="en-IN"/>
          <w14:ligatures w14:val="none"/>
        </w:rPr>
        <w:t>Bright Smiles, Bright Futures</w:t>
      </w:r>
      <w:r w:rsidRPr="00E07310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Pr="00E0731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Dedicate significant media space to showcasing the impact of Colgate's global CSR initiatives. This humanizes the brand.</w:t>
      </w:r>
    </w:p>
    <w:p w14:paraId="36EC96DF" w14:textId="77777777" w:rsidR="00E07310" w:rsidRPr="00E07310" w:rsidRDefault="00E07310" w:rsidP="00E07310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E07310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Packaging and Sourcing Transparency:</w:t>
      </w:r>
      <w:r w:rsidRPr="00E0731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Create engaging content (videos, infographics) detailing goals and progress on recyclable packaging and sustainable sourcing (e.g., palm oil). This directly addresses rising consumer concerns about environmental impact.</w:t>
      </w:r>
    </w:p>
    <w:p w14:paraId="2D64AF5F" w14:textId="77777777" w:rsidR="00E07310" w:rsidRPr="00E07310" w:rsidRDefault="00E07310" w:rsidP="00E0731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E07310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C. Positive Review Management</w:t>
      </w:r>
    </w:p>
    <w:p w14:paraId="0AA8987F" w14:textId="77777777" w:rsidR="00E07310" w:rsidRPr="00E07310" w:rsidRDefault="00E07310" w:rsidP="00E07310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E07310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Structured Review Campaigns:</w:t>
      </w:r>
      <w:r w:rsidRPr="00E0731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Implement post-purchase emails specifically requesting reviews on targeted platforms (Amazon, Google).</w:t>
      </w:r>
    </w:p>
    <w:p w14:paraId="00EEF078" w14:textId="77777777" w:rsidR="00E07310" w:rsidRPr="00E07310" w:rsidRDefault="00E07310" w:rsidP="00E07310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E07310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Social Proof and UGC:</w:t>
      </w:r>
      <w:r w:rsidRPr="00E0731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Run campaigns that encourage users to share their "Healthy Smile Story" or "Daily Routine" using Colgate products. Repurpose the best User-Generated Content (UGC) across official channels.</w:t>
      </w:r>
    </w:p>
    <w:p w14:paraId="536ECB17" w14:textId="77777777" w:rsidR="00E07310" w:rsidRPr="00E07310" w:rsidRDefault="00E07310">
      <w:pPr>
        <w:rPr>
          <w:b/>
          <w:bCs/>
          <w:u w:val="single"/>
        </w:rPr>
      </w:pPr>
    </w:p>
    <w:sectPr w:rsidR="00E07310" w:rsidRPr="00E073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B6393"/>
    <w:multiLevelType w:val="multilevel"/>
    <w:tmpl w:val="AA86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C34DA"/>
    <w:multiLevelType w:val="multilevel"/>
    <w:tmpl w:val="7B8E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C4943"/>
    <w:multiLevelType w:val="multilevel"/>
    <w:tmpl w:val="BB74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5218A"/>
    <w:multiLevelType w:val="multilevel"/>
    <w:tmpl w:val="D772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1F3676"/>
    <w:multiLevelType w:val="multilevel"/>
    <w:tmpl w:val="FE34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23160B"/>
    <w:multiLevelType w:val="multilevel"/>
    <w:tmpl w:val="CBB6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DB10D4"/>
    <w:multiLevelType w:val="multilevel"/>
    <w:tmpl w:val="8F9C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284332"/>
    <w:multiLevelType w:val="multilevel"/>
    <w:tmpl w:val="3BE0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594875">
    <w:abstractNumId w:val="3"/>
  </w:num>
  <w:num w:numId="2" w16cid:durableId="1327249099">
    <w:abstractNumId w:val="4"/>
  </w:num>
  <w:num w:numId="3" w16cid:durableId="2034988521">
    <w:abstractNumId w:val="7"/>
  </w:num>
  <w:num w:numId="4" w16cid:durableId="1131947653">
    <w:abstractNumId w:val="6"/>
  </w:num>
  <w:num w:numId="5" w16cid:durableId="1492059292">
    <w:abstractNumId w:val="0"/>
  </w:num>
  <w:num w:numId="6" w16cid:durableId="806552586">
    <w:abstractNumId w:val="1"/>
  </w:num>
  <w:num w:numId="7" w16cid:durableId="266617968">
    <w:abstractNumId w:val="2"/>
  </w:num>
  <w:num w:numId="8" w16cid:durableId="1877913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310"/>
    <w:rsid w:val="004B4822"/>
    <w:rsid w:val="0078088A"/>
    <w:rsid w:val="0091304D"/>
    <w:rsid w:val="00BE2D90"/>
    <w:rsid w:val="00E07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46258"/>
  <w15:chartTrackingRefBased/>
  <w15:docId w15:val="{BC4349F1-DC9C-4A1E-9C62-99DCBD7D2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3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3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3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3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3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3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3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3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3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3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3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763</Words>
  <Characters>4354</Characters>
  <Application>Microsoft Office Word</Application>
  <DocSecurity>0</DocSecurity>
  <Lines>36</Lines>
  <Paragraphs>10</Paragraphs>
  <ScaleCrop>false</ScaleCrop>
  <Company/>
  <LinksUpToDate>false</LinksUpToDate>
  <CharactersWithSpaces>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Khare</dc:creator>
  <cp:keywords/>
  <dc:description/>
  <cp:lastModifiedBy>Ayushi Khare</cp:lastModifiedBy>
  <cp:revision>1</cp:revision>
  <dcterms:created xsi:type="dcterms:W3CDTF">2025-11-15T17:59:00Z</dcterms:created>
  <dcterms:modified xsi:type="dcterms:W3CDTF">2025-11-15T18:01:00Z</dcterms:modified>
</cp:coreProperties>
</file>