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DFE82E" w14:textId="77777777" w:rsidR="001121F5" w:rsidRDefault="00F57261" w:rsidP="001121F5">
      <w:pPr>
        <w:jc w:val="center"/>
        <w:rPr>
          <w:sz w:val="44"/>
          <w:szCs w:val="44"/>
          <w:u w:val="single"/>
        </w:rPr>
      </w:pPr>
      <w:r w:rsidRPr="001121F5">
        <w:rPr>
          <w:sz w:val="44"/>
          <w:szCs w:val="44"/>
          <w:u w:val="single"/>
        </w:rPr>
        <w:t>BEACON FRAME</w:t>
      </w:r>
    </w:p>
    <w:p w14:paraId="610E0535" w14:textId="003DC5F5" w:rsidR="00F57261" w:rsidRPr="001121F5" w:rsidRDefault="00F57261" w:rsidP="001121F5">
      <w:pPr>
        <w:rPr>
          <w:sz w:val="44"/>
          <w:szCs w:val="44"/>
          <w:u w:val="single"/>
        </w:rPr>
      </w:pPr>
      <w:r w:rsidRPr="001121F5">
        <w:rPr>
          <w:rFonts w:cstheme="minorHAnsi"/>
          <w:b/>
          <w:bCs/>
          <w:sz w:val="28"/>
          <w:szCs w:val="28"/>
          <w:u w:val="single"/>
        </w:rPr>
        <w:t>INTRODUCTION</w:t>
      </w:r>
      <w:r w:rsidR="001121F5" w:rsidRPr="001121F5">
        <w:rPr>
          <w:rFonts w:cstheme="minorHAnsi"/>
          <w:sz w:val="28"/>
          <w:szCs w:val="28"/>
        </w:rPr>
        <w:t>:</w:t>
      </w:r>
    </w:p>
    <w:p w14:paraId="6A8F02C4" w14:textId="77777777" w:rsidR="001121F5" w:rsidRDefault="001121F5" w:rsidP="001121F5">
      <w:pPr>
        <w:pStyle w:val="NormalWeb"/>
        <w:numPr>
          <w:ilvl w:val="0"/>
          <w:numId w:val="4"/>
        </w:numPr>
        <w:rPr>
          <w:rFonts w:asciiTheme="minorHAnsi" w:hAnsiTheme="minorHAnsi" w:cstheme="minorHAnsi"/>
        </w:rPr>
      </w:pPr>
      <w:r w:rsidRPr="001121F5">
        <w:rPr>
          <w:rFonts w:asciiTheme="minorHAnsi" w:hAnsiTheme="minorHAnsi" w:cstheme="minorHAnsi"/>
        </w:rPr>
        <w:t xml:space="preserve">A beacon frame is a type of management frame that is transmitted by an access point (AP) in a wireless local area network (WLAN). </w:t>
      </w:r>
    </w:p>
    <w:p w14:paraId="4A5DEE8F" w14:textId="1CE3AF65" w:rsidR="001121F5" w:rsidRPr="001121F5" w:rsidRDefault="001121F5" w:rsidP="001121F5">
      <w:pPr>
        <w:pStyle w:val="NormalWeb"/>
        <w:numPr>
          <w:ilvl w:val="0"/>
          <w:numId w:val="4"/>
        </w:numPr>
        <w:rPr>
          <w:rFonts w:asciiTheme="minorHAnsi" w:hAnsiTheme="minorHAnsi" w:cstheme="minorBidi"/>
        </w:rPr>
      </w:pPr>
      <w:r w:rsidRPr="7DB34ED2">
        <w:rPr>
          <w:rFonts w:asciiTheme="minorHAnsi" w:hAnsiTheme="minorHAnsi" w:cstheme="minorBidi"/>
        </w:rPr>
        <w:t>The primary purpose of a beacon frame is to announce the presence of an AP and to provide information about the WLAN, such as the network name (SSID</w:t>
      </w:r>
      <w:r w:rsidR="12A123BF" w:rsidRPr="7DB34ED2">
        <w:rPr>
          <w:rFonts w:asciiTheme="minorHAnsi" w:hAnsiTheme="minorHAnsi" w:cstheme="minorBidi"/>
        </w:rPr>
        <w:t xml:space="preserve"> (service set identifier)</w:t>
      </w:r>
      <w:r w:rsidRPr="7DB34ED2">
        <w:rPr>
          <w:rFonts w:asciiTheme="minorHAnsi" w:hAnsiTheme="minorHAnsi" w:cstheme="minorBidi"/>
        </w:rPr>
        <w:t>),</w:t>
      </w:r>
      <w:r w:rsidRPr="7DB34ED2">
        <w:rPr>
          <w:rFonts w:asciiTheme="minorHAnsi" w:hAnsiTheme="minorHAnsi" w:cstheme="minorBidi"/>
        </w:rPr>
        <w:t xml:space="preserve"> security settings, and available data rates.</w:t>
      </w:r>
    </w:p>
    <w:p w14:paraId="0ECB4DC1" w14:textId="564F8AE1" w:rsidR="001121F5" w:rsidRDefault="001121F5" w:rsidP="001121F5">
      <w:pPr>
        <w:rPr>
          <w:b/>
          <w:bCs/>
          <w:sz w:val="28"/>
          <w:szCs w:val="28"/>
          <w:u w:val="single"/>
        </w:rPr>
      </w:pPr>
      <w:r w:rsidRPr="001121F5">
        <w:rPr>
          <w:b/>
          <w:bCs/>
          <w:sz w:val="28"/>
          <w:szCs w:val="28"/>
          <w:u w:val="single"/>
        </w:rPr>
        <w:t>WORKING OF BEACON:</w:t>
      </w:r>
    </w:p>
    <w:p w14:paraId="3A85393D" w14:textId="77777777" w:rsidR="001121F5" w:rsidRPr="001121F5" w:rsidRDefault="001121F5" w:rsidP="001121F5">
      <w:p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sz w:val="24"/>
          <w:szCs w:val="24"/>
          <w:lang w:eastAsia="en-IN"/>
        </w:rPr>
        <w:t>The working of a beacon frame in a WLAN can be described in the following steps:</w:t>
      </w:r>
    </w:p>
    <w:p w14:paraId="4CF3A965" w14:textId="4D1BC8A1" w:rsidR="001121F5" w:rsidRP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b/>
          <w:bCs/>
          <w:sz w:val="24"/>
          <w:szCs w:val="24"/>
          <w:u w:val="single"/>
          <w:lang w:eastAsia="en-IN"/>
        </w:rPr>
        <w:t>Beacon frame generation</w:t>
      </w:r>
      <w:r w:rsidRPr="001121F5">
        <w:rPr>
          <w:rFonts w:eastAsia="Times New Roman" w:cstheme="minorHAnsi"/>
          <w:sz w:val="24"/>
          <w:szCs w:val="24"/>
          <w:lang w:eastAsia="en-IN"/>
        </w:rPr>
        <w:t>:</w:t>
      </w:r>
      <w:r>
        <w:rPr>
          <w:rFonts w:eastAsia="Times New Roman" w:cstheme="minorHAnsi"/>
          <w:sz w:val="24"/>
          <w:szCs w:val="24"/>
          <w:lang w:eastAsia="en-IN"/>
        </w:rPr>
        <w:t xml:space="preserve"> </w:t>
      </w:r>
      <w:r w:rsidRPr="001121F5">
        <w:rPr>
          <w:rFonts w:eastAsia="Times New Roman" w:cstheme="minorHAnsi"/>
          <w:sz w:val="24"/>
          <w:szCs w:val="24"/>
          <w:lang w:eastAsia="en-IN"/>
        </w:rPr>
        <w:t xml:space="preserve"> An access point (AP) generates a beacon frame periodically, typically every 100 milliseconds.</w:t>
      </w:r>
    </w:p>
    <w:p w14:paraId="3D9A39F8" w14:textId="014F7F43" w:rsidR="001121F5" w:rsidRP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sz w:val="24"/>
          <w:szCs w:val="24"/>
          <w:lang w:eastAsia="en-IN"/>
        </w:rPr>
        <w:t xml:space="preserve"> </w:t>
      </w:r>
      <w:r w:rsidRPr="001121F5">
        <w:rPr>
          <w:sz w:val="24"/>
          <w:szCs w:val="24"/>
        </w:rPr>
        <w:t xml:space="preserve">Beacons are sent periodically at a time called </w:t>
      </w:r>
      <w:r w:rsidRPr="001121F5">
        <w:rPr>
          <w:b/>
          <w:bCs/>
          <w:sz w:val="24"/>
          <w:szCs w:val="24"/>
        </w:rPr>
        <w:t>Target Beacon Transmission Time (TBTT)</w:t>
      </w:r>
      <w:r w:rsidRPr="001121F5">
        <w:rPr>
          <w:b/>
          <w:bCs/>
          <w:sz w:val="24"/>
          <w:szCs w:val="24"/>
        </w:rPr>
        <w:t>.</w:t>
      </w:r>
    </w:p>
    <w:p w14:paraId="09E7164F" w14:textId="77777777" w:rsid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sz w:val="24"/>
          <w:szCs w:val="24"/>
        </w:rPr>
        <w:t>1 TU = 1024 microseconds</w:t>
      </w:r>
      <w:r>
        <w:rPr>
          <w:sz w:val="24"/>
          <w:szCs w:val="24"/>
        </w:rPr>
        <w:t>.</w:t>
      </w:r>
    </w:p>
    <w:p w14:paraId="509E02E2" w14:textId="57022F8D" w:rsidR="001121F5" w:rsidRP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sz w:val="24"/>
          <w:szCs w:val="24"/>
        </w:rPr>
        <w:t>Beacon interval =100 TU (100x 1024 microseconds or 102.4 milliseconds)</w:t>
      </w:r>
      <w:r w:rsidRPr="001121F5">
        <w:rPr>
          <w:rFonts w:eastAsia="Times New Roman" w:cstheme="minorHAnsi"/>
          <w:sz w:val="24"/>
          <w:szCs w:val="24"/>
          <w:lang w:eastAsia="en-IN"/>
        </w:rPr>
        <w:t>.</w:t>
      </w:r>
    </w:p>
    <w:p w14:paraId="23F1A657" w14:textId="7FB4A800" w:rsidR="001121F5" w:rsidRP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sz w:val="24"/>
          <w:szCs w:val="24"/>
          <w:lang w:eastAsia="en-IN"/>
        </w:rPr>
        <w:t>The beacon frame contains information about the WLAN, such as the network name (SSID), security settings, available data rates, and other parameters.</w:t>
      </w:r>
    </w:p>
    <w:p w14:paraId="08870E88" w14:textId="77777777" w:rsidR="001121F5" w:rsidRP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b/>
          <w:bCs/>
          <w:sz w:val="24"/>
          <w:szCs w:val="24"/>
          <w:u w:val="single"/>
          <w:lang w:eastAsia="en-IN"/>
        </w:rPr>
        <w:t>Beacon frame transmission</w:t>
      </w:r>
      <w:r w:rsidRPr="001121F5">
        <w:rPr>
          <w:rFonts w:eastAsia="Times New Roman" w:cstheme="minorHAnsi"/>
          <w:sz w:val="24"/>
          <w:szCs w:val="24"/>
          <w:lang w:eastAsia="en-IN"/>
        </w:rPr>
        <w:t>: Once generated, the AP broadcasts the beacon frame over the air using a predetermined channel and transmission power. The beacon frame is transmitted at a low data rate to ensure that it is received by all devices within range of the AP.</w:t>
      </w:r>
    </w:p>
    <w:p w14:paraId="4045305A" w14:textId="77777777" w:rsidR="001121F5" w:rsidRP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b/>
          <w:bCs/>
          <w:sz w:val="24"/>
          <w:szCs w:val="24"/>
          <w:u w:val="single"/>
          <w:lang w:eastAsia="en-IN"/>
        </w:rPr>
        <w:t>Device reception:</w:t>
      </w:r>
      <w:r w:rsidRPr="001121F5">
        <w:rPr>
          <w:rFonts w:eastAsia="Times New Roman" w:cstheme="minorHAnsi"/>
          <w:sz w:val="24"/>
          <w:szCs w:val="24"/>
          <w:lang w:eastAsia="en-IN"/>
        </w:rPr>
        <w:t xml:space="preserve"> Devices within range of the AP receive the beacon frame and extract the information contained within it. Devices can use this information to determine if the WLAN is available, and if so, whether they should attempt to connect to it.</w:t>
      </w:r>
    </w:p>
    <w:p w14:paraId="395CC855" w14:textId="77777777" w:rsidR="001121F5" w:rsidRPr="001121F5" w:rsidRDefault="001121F5" w:rsidP="001121F5">
      <w:pPr>
        <w:numPr>
          <w:ilvl w:val="0"/>
          <w:numId w:val="7"/>
        </w:num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b/>
          <w:bCs/>
          <w:sz w:val="24"/>
          <w:szCs w:val="24"/>
          <w:u w:val="single"/>
          <w:lang w:eastAsia="en-IN"/>
        </w:rPr>
        <w:t>Network discovery:</w:t>
      </w:r>
      <w:r w:rsidRPr="001121F5">
        <w:rPr>
          <w:rFonts w:eastAsia="Times New Roman" w:cstheme="minorHAnsi"/>
          <w:sz w:val="24"/>
          <w:szCs w:val="24"/>
          <w:lang w:eastAsia="en-IN"/>
        </w:rPr>
        <w:t xml:space="preserve"> If a device determines that the WLAN is available and it is configured to connect to the network, it can attempt to associate with the AP. This process involves sending a request to the AP to join the network, and if successful, the device can begin communicating with other devices on the network.</w:t>
      </w:r>
    </w:p>
    <w:p w14:paraId="1D71B80F" w14:textId="74370A83" w:rsidR="0051237A" w:rsidRDefault="001121F5" w:rsidP="0051237A">
      <w:pPr>
        <w:numPr>
          <w:ilvl w:val="0"/>
          <w:numId w:val="7"/>
        </w:numPr>
        <w:spacing w:before="100" w:beforeAutospacing="1" w:after="100" w:afterAutospacing="1" w:line="276" w:lineRule="auto"/>
        <w:rPr>
          <w:rFonts w:eastAsia="Times New Roman" w:cstheme="minorHAnsi"/>
          <w:sz w:val="24"/>
          <w:szCs w:val="24"/>
          <w:lang w:eastAsia="en-IN"/>
        </w:rPr>
      </w:pPr>
      <w:r w:rsidRPr="001121F5">
        <w:rPr>
          <w:rFonts w:eastAsia="Times New Roman" w:cstheme="minorHAnsi"/>
          <w:b/>
          <w:bCs/>
          <w:sz w:val="24"/>
          <w:szCs w:val="24"/>
          <w:u w:val="single"/>
          <w:lang w:eastAsia="en-IN"/>
        </w:rPr>
        <w:t>Signal quality monitoring:</w:t>
      </w:r>
      <w:r w:rsidRPr="001121F5">
        <w:rPr>
          <w:rFonts w:eastAsia="Times New Roman" w:cstheme="minorHAnsi"/>
          <w:sz w:val="24"/>
          <w:szCs w:val="24"/>
          <w:lang w:eastAsia="en-IN"/>
        </w:rPr>
        <w:t xml:space="preserve"> Devices can also use the information in the beacon frame to monitor the quality of the wireless signal from the AP. This information can be used to determine the optimal connection to the AP, such as by selecting a different channel or adjusting the transmission power.</w:t>
      </w:r>
    </w:p>
    <w:p w14:paraId="7E9B2AD6" w14:textId="21C75FA3" w:rsidR="0051237A" w:rsidRDefault="0051237A" w:rsidP="0051237A">
      <w:pPr>
        <w:spacing w:before="100" w:beforeAutospacing="1" w:after="100" w:afterAutospacing="1" w:line="276" w:lineRule="auto"/>
        <w:rPr>
          <w:rFonts w:eastAsia="Times New Roman" w:cstheme="minorHAnsi"/>
          <w:sz w:val="24"/>
          <w:szCs w:val="24"/>
          <w:lang w:eastAsia="en-IN"/>
        </w:rPr>
      </w:pPr>
    </w:p>
    <w:p w14:paraId="78ACA87C" w14:textId="77777777" w:rsidR="0051237A" w:rsidRDefault="0051237A" w:rsidP="0051237A">
      <w:pPr>
        <w:spacing w:before="100" w:beforeAutospacing="1" w:after="100" w:afterAutospacing="1" w:line="276" w:lineRule="auto"/>
        <w:rPr>
          <w:rFonts w:eastAsia="Times New Roman" w:cstheme="minorHAnsi"/>
          <w:sz w:val="24"/>
          <w:szCs w:val="24"/>
          <w:lang w:eastAsia="en-IN"/>
        </w:rPr>
      </w:pPr>
    </w:p>
    <w:p w14:paraId="16E4B609" w14:textId="77777777" w:rsidR="007E3F7A" w:rsidRDefault="007E3F7A" w:rsidP="007E3F7A">
      <w:pPr>
        <w:spacing w:before="100" w:beforeAutospacing="1" w:after="100" w:afterAutospacing="1" w:line="276" w:lineRule="auto"/>
        <w:ind w:left="360"/>
        <w:rPr>
          <w:rFonts w:eastAsia="Times New Roman" w:cstheme="minorHAnsi"/>
          <w:b/>
          <w:bCs/>
          <w:sz w:val="28"/>
          <w:szCs w:val="28"/>
          <w:u w:val="single"/>
          <w:lang w:eastAsia="en-IN"/>
        </w:rPr>
      </w:pPr>
    </w:p>
    <w:p w14:paraId="270A6460" w14:textId="77777777" w:rsidR="007E3F7A" w:rsidRDefault="007E3F7A" w:rsidP="007E3F7A">
      <w:pPr>
        <w:spacing w:before="100" w:beforeAutospacing="1" w:after="100" w:afterAutospacing="1" w:line="276" w:lineRule="auto"/>
        <w:ind w:left="360"/>
        <w:rPr>
          <w:rFonts w:eastAsia="Times New Roman" w:cstheme="minorHAnsi"/>
          <w:b/>
          <w:bCs/>
          <w:sz w:val="28"/>
          <w:szCs w:val="28"/>
          <w:u w:val="single"/>
          <w:lang w:eastAsia="en-IN"/>
        </w:rPr>
      </w:pPr>
    </w:p>
    <w:p w14:paraId="4FB5398D" w14:textId="5F2845CB" w:rsidR="0051237A" w:rsidRDefault="0051237A" w:rsidP="007E3F7A">
      <w:pPr>
        <w:spacing w:before="100" w:beforeAutospacing="1" w:after="100" w:afterAutospacing="1" w:line="276" w:lineRule="auto"/>
        <w:ind w:left="360"/>
        <w:rPr>
          <w:rFonts w:eastAsia="Times New Roman" w:cstheme="minorHAnsi"/>
          <w:b/>
          <w:bCs/>
          <w:sz w:val="28"/>
          <w:szCs w:val="28"/>
          <w:u w:val="single"/>
          <w:lang w:eastAsia="en-IN"/>
        </w:rPr>
      </w:pPr>
      <w:r w:rsidRPr="0051237A">
        <w:rPr>
          <w:rFonts w:eastAsia="Times New Roman" w:cstheme="minorHAnsi"/>
          <w:b/>
          <w:bCs/>
          <w:sz w:val="28"/>
          <w:szCs w:val="28"/>
          <w:u w:val="single"/>
          <w:lang w:eastAsia="en-IN"/>
        </w:rPr>
        <w:lastRenderedPageBreak/>
        <w:t>IN AN IBSS NETWORK:</w:t>
      </w:r>
    </w:p>
    <w:p w14:paraId="0E1433A8" w14:textId="71BE1F8D" w:rsidR="0051237A" w:rsidRPr="0051237A" w:rsidRDefault="0051237A" w:rsidP="0051237A">
      <w:pPr>
        <w:pStyle w:val="ListParagraph"/>
        <w:numPr>
          <w:ilvl w:val="0"/>
          <w:numId w:val="9"/>
        </w:numPr>
        <w:autoSpaceDE w:val="0"/>
        <w:autoSpaceDN w:val="0"/>
        <w:adjustRightInd w:val="0"/>
        <w:spacing w:after="0" w:line="276" w:lineRule="auto"/>
        <w:rPr>
          <w:sz w:val="24"/>
          <w:szCs w:val="24"/>
        </w:rPr>
      </w:pPr>
      <w:r w:rsidRPr="0051237A">
        <w:rPr>
          <w:sz w:val="24"/>
          <w:szCs w:val="24"/>
        </w:rPr>
        <w:t>In an IBSS</w:t>
      </w:r>
      <w:r w:rsidR="6F4F0DB7" w:rsidRPr="5CF3863A">
        <w:rPr>
          <w:sz w:val="24"/>
          <w:szCs w:val="24"/>
        </w:rPr>
        <w:t xml:space="preserve"> (INDEPENDENT BASIC SERVICE SET)</w:t>
      </w:r>
      <w:r w:rsidRPr="5CF3863A">
        <w:rPr>
          <w:sz w:val="24"/>
          <w:szCs w:val="24"/>
        </w:rPr>
        <w:t>,</w:t>
      </w:r>
      <w:r w:rsidRPr="0051237A">
        <w:rPr>
          <w:sz w:val="24"/>
          <w:szCs w:val="24"/>
        </w:rPr>
        <w:t xml:space="preserve"> stations use beacon frames for time synchronization and to maintain a common</w:t>
      </w:r>
      <w:r w:rsidRPr="5CF3863A">
        <w:rPr>
          <w:sz w:val="24"/>
          <w:szCs w:val="24"/>
        </w:rPr>
        <w:t xml:space="preserve"> </w:t>
      </w:r>
      <w:r w:rsidRPr="0051237A">
        <w:rPr>
          <w:sz w:val="24"/>
          <w:szCs w:val="24"/>
        </w:rPr>
        <w:t>set of parameters for the IBSS.</w:t>
      </w:r>
    </w:p>
    <w:p w14:paraId="1D15A759" w14:textId="77777777" w:rsidR="0051237A" w:rsidRPr="0051237A" w:rsidRDefault="0051237A" w:rsidP="0051237A">
      <w:pPr>
        <w:pStyle w:val="ListParagraph"/>
        <w:numPr>
          <w:ilvl w:val="0"/>
          <w:numId w:val="9"/>
        </w:numPr>
        <w:autoSpaceDE w:val="0"/>
        <w:autoSpaceDN w:val="0"/>
        <w:adjustRightInd w:val="0"/>
        <w:spacing w:after="0" w:line="276" w:lineRule="auto"/>
        <w:rPr>
          <w:rFonts w:cstheme="minorHAnsi"/>
          <w:sz w:val="24"/>
          <w:szCs w:val="24"/>
        </w:rPr>
      </w:pPr>
      <w:r w:rsidRPr="0051237A">
        <w:rPr>
          <w:rFonts w:cstheme="minorHAnsi"/>
          <w:sz w:val="24"/>
          <w:szCs w:val="24"/>
        </w:rPr>
        <w:t xml:space="preserve"> Because there is no central access point taking care of the</w:t>
      </w:r>
      <w:r w:rsidRPr="0051237A">
        <w:rPr>
          <w:rFonts w:cstheme="minorHAnsi"/>
          <w:sz w:val="24"/>
          <w:szCs w:val="24"/>
        </w:rPr>
        <w:t xml:space="preserve"> </w:t>
      </w:r>
      <w:r w:rsidRPr="0051237A">
        <w:rPr>
          <w:rFonts w:cstheme="minorHAnsi"/>
          <w:sz w:val="24"/>
          <w:szCs w:val="24"/>
        </w:rPr>
        <w:t xml:space="preserve">beacon generation, the process is distributed. </w:t>
      </w:r>
    </w:p>
    <w:p w14:paraId="4C69C6F6" w14:textId="04BE7A59" w:rsidR="0051237A" w:rsidRPr="0051237A" w:rsidRDefault="0051237A" w:rsidP="0051237A">
      <w:pPr>
        <w:pStyle w:val="ListParagraph"/>
        <w:numPr>
          <w:ilvl w:val="0"/>
          <w:numId w:val="9"/>
        </w:numPr>
        <w:autoSpaceDE w:val="0"/>
        <w:autoSpaceDN w:val="0"/>
        <w:adjustRightInd w:val="0"/>
        <w:spacing w:after="0" w:line="276" w:lineRule="auto"/>
        <w:rPr>
          <w:rFonts w:cstheme="minorHAnsi"/>
          <w:sz w:val="24"/>
          <w:szCs w:val="24"/>
        </w:rPr>
      </w:pPr>
      <w:r w:rsidRPr="0051237A">
        <w:rPr>
          <w:rFonts w:cstheme="minorHAnsi"/>
          <w:sz w:val="24"/>
          <w:szCs w:val="24"/>
        </w:rPr>
        <w:t>The first station to create the ad hoc network</w:t>
      </w:r>
      <w:r w:rsidRPr="0051237A">
        <w:rPr>
          <w:rFonts w:cstheme="minorHAnsi"/>
          <w:sz w:val="24"/>
          <w:szCs w:val="24"/>
        </w:rPr>
        <w:t xml:space="preserve"> </w:t>
      </w:r>
      <w:r w:rsidRPr="0051237A">
        <w:rPr>
          <w:rFonts w:cstheme="minorHAnsi"/>
          <w:sz w:val="24"/>
          <w:szCs w:val="24"/>
        </w:rPr>
        <w:t xml:space="preserve">defines the </w:t>
      </w:r>
      <w:r w:rsidRPr="0051237A">
        <w:rPr>
          <w:rFonts w:cstheme="minorHAnsi"/>
          <w:b/>
          <w:bCs/>
          <w:sz w:val="24"/>
          <w:szCs w:val="24"/>
        </w:rPr>
        <w:t>beacon interval</w:t>
      </w:r>
      <w:r w:rsidRPr="0051237A">
        <w:rPr>
          <w:rFonts w:cstheme="minorHAnsi"/>
          <w:i/>
          <w:iCs/>
          <w:sz w:val="24"/>
          <w:szCs w:val="24"/>
        </w:rPr>
        <w:t xml:space="preserve"> </w:t>
      </w:r>
      <w:r w:rsidRPr="0051237A">
        <w:rPr>
          <w:rFonts w:cstheme="minorHAnsi"/>
          <w:sz w:val="24"/>
          <w:szCs w:val="24"/>
        </w:rPr>
        <w:t>and announces it in the subsequent probe requests and responses.</w:t>
      </w:r>
    </w:p>
    <w:p w14:paraId="4749E643" w14:textId="62BAD64A" w:rsidR="0051237A" w:rsidRPr="0051237A" w:rsidRDefault="0051237A" w:rsidP="0051237A">
      <w:pPr>
        <w:pStyle w:val="ListParagraph"/>
        <w:numPr>
          <w:ilvl w:val="0"/>
          <w:numId w:val="9"/>
        </w:numPr>
        <w:autoSpaceDE w:val="0"/>
        <w:autoSpaceDN w:val="0"/>
        <w:adjustRightInd w:val="0"/>
        <w:spacing w:after="0" w:line="276" w:lineRule="auto"/>
        <w:rPr>
          <w:rFonts w:cstheme="minorHAnsi"/>
          <w:sz w:val="24"/>
          <w:szCs w:val="24"/>
        </w:rPr>
      </w:pPr>
      <w:r w:rsidRPr="0051237A">
        <w:rPr>
          <w:rFonts w:cstheme="minorHAnsi"/>
          <w:sz w:val="24"/>
          <w:szCs w:val="24"/>
        </w:rPr>
        <w:t xml:space="preserve">All stations joining the IBSS learn this interval. When the time comes for the next </w:t>
      </w:r>
      <w:r w:rsidRPr="0051237A">
        <w:rPr>
          <w:rFonts w:cstheme="minorHAnsi"/>
          <w:sz w:val="24"/>
          <w:szCs w:val="24"/>
        </w:rPr>
        <w:t xml:space="preserve">beacon, </w:t>
      </w:r>
      <w:r w:rsidRPr="0051237A">
        <w:rPr>
          <w:rFonts w:cstheme="minorHAnsi"/>
          <w:sz w:val="24"/>
          <w:szCs w:val="24"/>
        </w:rPr>
        <w:t xml:space="preserve">each station treats the beacon as the next packet to send. </w:t>
      </w:r>
    </w:p>
    <w:p w14:paraId="4E5B8E16" w14:textId="512B8CA2" w:rsidR="0051237A" w:rsidRPr="0051237A" w:rsidRDefault="0051237A" w:rsidP="0051237A">
      <w:pPr>
        <w:pStyle w:val="ListParagraph"/>
        <w:numPr>
          <w:ilvl w:val="0"/>
          <w:numId w:val="9"/>
        </w:numPr>
        <w:autoSpaceDE w:val="0"/>
        <w:autoSpaceDN w:val="0"/>
        <w:adjustRightInd w:val="0"/>
        <w:spacing w:after="0" w:line="276" w:lineRule="auto"/>
        <w:rPr>
          <w:rFonts w:cstheme="minorHAnsi"/>
          <w:sz w:val="24"/>
          <w:szCs w:val="24"/>
        </w:rPr>
      </w:pPr>
      <w:r w:rsidRPr="0051237A">
        <w:rPr>
          <w:rFonts w:cstheme="minorHAnsi"/>
          <w:sz w:val="24"/>
          <w:szCs w:val="24"/>
        </w:rPr>
        <w:t>This means that each station of the</w:t>
      </w:r>
      <w:r w:rsidRPr="0051237A">
        <w:rPr>
          <w:rFonts w:cstheme="minorHAnsi"/>
          <w:sz w:val="24"/>
          <w:szCs w:val="24"/>
        </w:rPr>
        <w:t xml:space="preserve"> </w:t>
      </w:r>
      <w:r w:rsidRPr="0051237A">
        <w:rPr>
          <w:rFonts w:cstheme="minorHAnsi"/>
          <w:sz w:val="24"/>
          <w:szCs w:val="24"/>
        </w:rPr>
        <w:t>IBSS does the following:</w:t>
      </w:r>
    </w:p>
    <w:p w14:paraId="1713C5A8" w14:textId="3A532A14" w:rsidR="0051237A" w:rsidRPr="0051237A" w:rsidRDefault="0051237A" w:rsidP="0051237A">
      <w:pPr>
        <w:pStyle w:val="ListParagraph"/>
        <w:numPr>
          <w:ilvl w:val="0"/>
          <w:numId w:val="11"/>
        </w:numPr>
        <w:autoSpaceDE w:val="0"/>
        <w:autoSpaceDN w:val="0"/>
        <w:adjustRightInd w:val="0"/>
        <w:spacing w:after="0" w:line="276" w:lineRule="auto"/>
        <w:rPr>
          <w:rFonts w:cstheme="minorHAnsi"/>
          <w:sz w:val="24"/>
          <w:szCs w:val="24"/>
        </w:rPr>
      </w:pPr>
      <w:r w:rsidRPr="0051237A">
        <w:rPr>
          <w:rFonts w:cstheme="minorHAnsi"/>
          <w:sz w:val="24"/>
          <w:szCs w:val="24"/>
        </w:rPr>
        <w:t>Interrupts its countdown for the next packet to send or wakes up if it was in Power</w:t>
      </w:r>
      <w:r w:rsidRPr="0051237A">
        <w:rPr>
          <w:rFonts w:cstheme="minorHAnsi"/>
          <w:sz w:val="24"/>
          <w:szCs w:val="24"/>
        </w:rPr>
        <w:t xml:space="preserve"> </w:t>
      </w:r>
      <w:r w:rsidRPr="0051237A">
        <w:rPr>
          <w:rFonts w:cstheme="minorHAnsi"/>
          <w:sz w:val="24"/>
          <w:szCs w:val="24"/>
        </w:rPr>
        <w:t>Save mode.</w:t>
      </w:r>
    </w:p>
    <w:p w14:paraId="6C927181" w14:textId="1CA214C1" w:rsidR="0051237A" w:rsidRPr="0051237A" w:rsidRDefault="0051237A" w:rsidP="0051237A">
      <w:pPr>
        <w:pStyle w:val="ListParagraph"/>
        <w:numPr>
          <w:ilvl w:val="0"/>
          <w:numId w:val="11"/>
        </w:numPr>
        <w:autoSpaceDE w:val="0"/>
        <w:autoSpaceDN w:val="0"/>
        <w:adjustRightInd w:val="0"/>
        <w:spacing w:after="0" w:line="276" w:lineRule="auto"/>
        <w:rPr>
          <w:rFonts w:cstheme="minorHAnsi"/>
          <w:sz w:val="24"/>
          <w:szCs w:val="24"/>
        </w:rPr>
      </w:pPr>
      <w:r w:rsidRPr="0051237A">
        <w:rPr>
          <w:rFonts w:cstheme="minorHAnsi"/>
          <w:sz w:val="24"/>
          <w:szCs w:val="24"/>
        </w:rPr>
        <w:t>Picks up a random number between zero and twice CWmin and 2× aSlotTime.</w:t>
      </w:r>
    </w:p>
    <w:p w14:paraId="491959E6" w14:textId="31D10323" w:rsidR="0051237A" w:rsidRPr="0051237A" w:rsidRDefault="0051237A" w:rsidP="0051237A">
      <w:pPr>
        <w:pStyle w:val="ListParagraph"/>
        <w:numPr>
          <w:ilvl w:val="0"/>
          <w:numId w:val="11"/>
        </w:numPr>
        <w:autoSpaceDE w:val="0"/>
        <w:autoSpaceDN w:val="0"/>
        <w:adjustRightInd w:val="0"/>
        <w:spacing w:after="0" w:line="276" w:lineRule="auto"/>
        <w:rPr>
          <w:rFonts w:cstheme="minorHAnsi"/>
          <w:sz w:val="24"/>
          <w:szCs w:val="24"/>
        </w:rPr>
      </w:pPr>
      <w:r w:rsidRPr="0051237A">
        <w:rPr>
          <w:rFonts w:cstheme="minorHAnsi"/>
          <w:sz w:val="24"/>
          <w:szCs w:val="24"/>
        </w:rPr>
        <w:t>Counts down to zero from that number.</w:t>
      </w:r>
    </w:p>
    <w:p w14:paraId="6C9AA617" w14:textId="1D518F27" w:rsidR="0051237A" w:rsidRPr="0051237A" w:rsidRDefault="0051237A" w:rsidP="0051237A">
      <w:pPr>
        <w:pStyle w:val="ListParagraph"/>
        <w:numPr>
          <w:ilvl w:val="0"/>
          <w:numId w:val="11"/>
        </w:numPr>
        <w:autoSpaceDE w:val="0"/>
        <w:autoSpaceDN w:val="0"/>
        <w:adjustRightInd w:val="0"/>
        <w:spacing w:after="0" w:line="276" w:lineRule="auto"/>
        <w:rPr>
          <w:rFonts w:cstheme="minorHAnsi"/>
          <w:sz w:val="24"/>
          <w:szCs w:val="24"/>
        </w:rPr>
      </w:pPr>
      <w:r w:rsidRPr="0051237A">
        <w:rPr>
          <w:rFonts w:cstheme="minorHAnsi"/>
          <w:sz w:val="24"/>
          <w:szCs w:val="24"/>
        </w:rPr>
        <w:t>The first station to reach zero sends the beacon.</w:t>
      </w:r>
    </w:p>
    <w:p w14:paraId="31E43900" w14:textId="2C3C67CE" w:rsidR="0051237A" w:rsidRDefault="0051237A" w:rsidP="0051237A">
      <w:pPr>
        <w:pStyle w:val="ListParagraph"/>
        <w:numPr>
          <w:ilvl w:val="0"/>
          <w:numId w:val="11"/>
        </w:numPr>
        <w:autoSpaceDE w:val="0"/>
        <w:autoSpaceDN w:val="0"/>
        <w:adjustRightInd w:val="0"/>
        <w:spacing w:after="0" w:line="276" w:lineRule="auto"/>
        <w:rPr>
          <w:rFonts w:ascii="Sabon-Roman" w:hAnsi="Sabon-Roman" w:cs="Sabon-Roman"/>
          <w:sz w:val="24"/>
          <w:szCs w:val="24"/>
        </w:rPr>
      </w:pPr>
      <w:r w:rsidRPr="0051237A">
        <w:rPr>
          <w:rFonts w:cstheme="minorHAnsi"/>
          <w:sz w:val="24"/>
          <w:szCs w:val="24"/>
        </w:rPr>
        <w:t>Hearing the beacon, the other stations remove the beacon from their network stack</w:t>
      </w:r>
      <w:r w:rsidRPr="0051237A">
        <w:rPr>
          <w:rFonts w:cstheme="minorHAnsi"/>
          <w:sz w:val="24"/>
          <w:szCs w:val="24"/>
        </w:rPr>
        <w:t xml:space="preserve"> </w:t>
      </w:r>
      <w:r w:rsidRPr="0051237A">
        <w:rPr>
          <w:rFonts w:cstheme="minorHAnsi"/>
          <w:sz w:val="24"/>
          <w:szCs w:val="24"/>
        </w:rPr>
        <w:t>and resume their previous activity</w:t>
      </w:r>
      <w:r w:rsidRPr="0051237A">
        <w:rPr>
          <w:rFonts w:ascii="Sabon-Roman" w:hAnsi="Sabon-Roman" w:cs="Sabon-Roman"/>
          <w:sz w:val="24"/>
          <w:szCs w:val="24"/>
        </w:rPr>
        <w:t>.</w:t>
      </w:r>
    </w:p>
    <w:p w14:paraId="24670ABA" w14:textId="77777777" w:rsidR="0051237A" w:rsidRPr="0051237A" w:rsidRDefault="0051237A" w:rsidP="0051237A">
      <w:pPr>
        <w:pStyle w:val="ListParagraph"/>
        <w:autoSpaceDE w:val="0"/>
        <w:autoSpaceDN w:val="0"/>
        <w:adjustRightInd w:val="0"/>
        <w:spacing w:after="0" w:line="276" w:lineRule="auto"/>
        <w:rPr>
          <w:rFonts w:asciiTheme="majorHAnsi" w:hAnsiTheme="majorHAnsi" w:cstheme="majorHAnsi"/>
          <w:b/>
          <w:bCs/>
          <w:sz w:val="28"/>
          <w:szCs w:val="28"/>
          <w:u w:val="single"/>
        </w:rPr>
      </w:pPr>
    </w:p>
    <w:p w14:paraId="53521D0B" w14:textId="42E65113" w:rsidR="0051237A" w:rsidRDefault="0051237A" w:rsidP="0051237A">
      <w:pPr>
        <w:autoSpaceDE w:val="0"/>
        <w:autoSpaceDN w:val="0"/>
        <w:adjustRightInd w:val="0"/>
        <w:spacing w:after="0" w:line="276" w:lineRule="auto"/>
        <w:rPr>
          <w:rFonts w:cstheme="minorHAnsi"/>
          <w:b/>
          <w:bCs/>
          <w:sz w:val="28"/>
          <w:szCs w:val="28"/>
          <w:u w:val="single"/>
        </w:rPr>
      </w:pPr>
      <w:r w:rsidRPr="0051237A">
        <w:rPr>
          <w:rFonts w:cstheme="minorHAnsi"/>
          <w:b/>
          <w:bCs/>
          <w:sz w:val="28"/>
          <w:szCs w:val="28"/>
          <w:u w:val="single"/>
        </w:rPr>
        <w:t>BEACON FRAME FORMAT:</w:t>
      </w:r>
    </w:p>
    <w:p w14:paraId="18C117A7" w14:textId="77777777" w:rsidR="0051237A" w:rsidRPr="0051237A" w:rsidRDefault="0051237A" w:rsidP="0051237A">
      <w:pPr>
        <w:autoSpaceDE w:val="0"/>
        <w:autoSpaceDN w:val="0"/>
        <w:adjustRightInd w:val="0"/>
        <w:spacing w:after="0" w:line="276" w:lineRule="auto"/>
        <w:rPr>
          <w:rFonts w:cstheme="minorHAnsi"/>
          <w:b/>
          <w:bCs/>
          <w:sz w:val="28"/>
          <w:szCs w:val="28"/>
          <w:u w:val="single"/>
        </w:rPr>
      </w:pPr>
    </w:p>
    <w:p w14:paraId="448FAE8F" w14:textId="6C3FD28D" w:rsidR="001121F5" w:rsidRDefault="0051237A" w:rsidP="0051237A">
      <w:pPr>
        <w:spacing w:line="276" w:lineRule="auto"/>
        <w:rPr>
          <w:b/>
          <w:bCs/>
          <w:sz w:val="28"/>
          <w:szCs w:val="28"/>
          <w:u w:val="single"/>
        </w:rPr>
      </w:pPr>
      <w:r>
        <w:rPr>
          <w:b/>
          <w:bCs/>
          <w:noProof/>
          <w:sz w:val="28"/>
          <w:szCs w:val="28"/>
          <w:u w:val="single"/>
        </w:rPr>
        <w:drawing>
          <wp:inline distT="0" distB="0" distL="0" distR="0" wp14:anchorId="173FD210" wp14:editId="1D7494E6">
            <wp:extent cx="5900376" cy="3771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7112" cy="3776206"/>
                    </a:xfrm>
                    <a:prstGeom prst="rect">
                      <a:avLst/>
                    </a:prstGeom>
                  </pic:spPr>
                </pic:pic>
              </a:graphicData>
            </a:graphic>
          </wp:inline>
        </w:drawing>
      </w:r>
    </w:p>
    <w:p w14:paraId="55FFA7D6" w14:textId="4BD69289" w:rsidR="0046312B" w:rsidRDefault="0046312B" w:rsidP="0051237A">
      <w:pPr>
        <w:spacing w:line="276" w:lineRule="auto"/>
        <w:rPr>
          <w:b/>
          <w:bCs/>
          <w:sz w:val="28"/>
          <w:szCs w:val="28"/>
          <w:u w:val="single"/>
        </w:rPr>
      </w:pPr>
    </w:p>
    <w:p w14:paraId="19F6250E" w14:textId="77777777" w:rsidR="007E3F7A" w:rsidRDefault="007E3F7A" w:rsidP="0046312B">
      <w:pPr>
        <w:spacing w:line="276" w:lineRule="auto"/>
        <w:rPr>
          <w:sz w:val="24"/>
          <w:szCs w:val="24"/>
        </w:rPr>
      </w:pPr>
    </w:p>
    <w:p w14:paraId="01C06ACA" w14:textId="7181C1D6" w:rsidR="0046312B" w:rsidRDefault="0046312B" w:rsidP="0046312B">
      <w:pPr>
        <w:spacing w:line="276" w:lineRule="auto"/>
        <w:rPr>
          <w:sz w:val="24"/>
          <w:szCs w:val="24"/>
        </w:rPr>
      </w:pPr>
      <w:r w:rsidRPr="0046312B">
        <w:rPr>
          <w:sz w:val="24"/>
          <w:szCs w:val="24"/>
        </w:rPr>
        <w:lastRenderedPageBreak/>
        <w:t xml:space="preserve">In the frame body </w:t>
      </w:r>
      <w:r w:rsidRPr="0046312B">
        <w:rPr>
          <w:sz w:val="24"/>
          <w:szCs w:val="24"/>
        </w:rPr>
        <w:t>section,</w:t>
      </w:r>
      <w:r w:rsidRPr="0046312B">
        <w:rPr>
          <w:sz w:val="24"/>
          <w:szCs w:val="24"/>
        </w:rPr>
        <w:t xml:space="preserve"> there are few mandatory fields &amp; few optional fields.  Here are the mandatory fields in a Beacon frame.</w:t>
      </w:r>
      <w:r w:rsidRPr="0046312B">
        <w:rPr>
          <w:sz w:val="24"/>
          <w:szCs w:val="24"/>
        </w:rPr>
        <w:br/>
        <w:t>1. Timestamp (8 byte)</w:t>
      </w:r>
      <w:r w:rsidRPr="0046312B">
        <w:rPr>
          <w:sz w:val="24"/>
          <w:szCs w:val="24"/>
        </w:rPr>
        <w:br/>
        <w:t>2. Beacon Interval (2 byte)</w:t>
      </w:r>
      <w:r w:rsidRPr="0046312B">
        <w:rPr>
          <w:sz w:val="24"/>
          <w:szCs w:val="24"/>
        </w:rPr>
        <w:br/>
        <w:t>3. Capability info (2 byte)</w:t>
      </w:r>
      <w:r w:rsidRPr="0046312B">
        <w:rPr>
          <w:sz w:val="24"/>
          <w:szCs w:val="24"/>
        </w:rPr>
        <w:br/>
        <w:t>4. SSID (variable size)</w:t>
      </w:r>
      <w:r w:rsidRPr="0046312B">
        <w:rPr>
          <w:sz w:val="24"/>
          <w:szCs w:val="24"/>
        </w:rPr>
        <w:br/>
        <w:t>5. Supported Rates (variable size)</w:t>
      </w:r>
    </w:p>
    <w:p w14:paraId="33C6C87B" w14:textId="6B898193" w:rsidR="0046312B" w:rsidRPr="00AF5935" w:rsidRDefault="0046312B" w:rsidP="00AF5935">
      <w:pPr>
        <w:spacing w:before="100" w:beforeAutospacing="1" w:after="100" w:afterAutospacing="1" w:line="276" w:lineRule="auto"/>
        <w:rPr>
          <w:rFonts w:eastAsia="Times New Roman" w:cstheme="minorHAnsi"/>
          <w:sz w:val="24"/>
          <w:szCs w:val="24"/>
          <w:lang w:eastAsia="en-IN"/>
        </w:rPr>
      </w:pPr>
      <w:r w:rsidRPr="00AF5935">
        <w:rPr>
          <w:rFonts w:eastAsia="Times New Roman" w:cstheme="minorHAnsi"/>
          <w:b/>
          <w:bCs/>
          <w:sz w:val="24"/>
          <w:szCs w:val="24"/>
          <w:u w:val="single"/>
          <w:lang w:eastAsia="en-IN"/>
        </w:rPr>
        <w:t>Timestamp (8 byte</w:t>
      </w:r>
      <w:r w:rsidRPr="00AF5935">
        <w:rPr>
          <w:rFonts w:eastAsia="Times New Roman" w:cstheme="minorHAnsi"/>
          <w:b/>
          <w:bCs/>
          <w:sz w:val="24"/>
          <w:szCs w:val="24"/>
          <w:lang w:eastAsia="en-IN"/>
        </w:rPr>
        <w:t>)</w:t>
      </w:r>
      <w:r w:rsidRPr="00AF5935">
        <w:rPr>
          <w:rFonts w:eastAsia="Times New Roman" w:cstheme="minorHAnsi"/>
          <w:sz w:val="24"/>
          <w:szCs w:val="24"/>
          <w:lang w:eastAsia="en-IN"/>
        </w:rPr>
        <w:t>:</w:t>
      </w:r>
      <w:r w:rsidR="00AF5935">
        <w:rPr>
          <w:rFonts w:eastAsia="Times New Roman" w:cstheme="minorHAnsi"/>
          <w:sz w:val="24"/>
          <w:szCs w:val="24"/>
          <w:lang w:eastAsia="en-IN"/>
        </w:rPr>
        <w:t xml:space="preserve"> </w:t>
      </w:r>
      <w:r w:rsidRPr="00AF5935">
        <w:rPr>
          <w:rFonts w:eastAsia="Times New Roman" w:cstheme="minorHAnsi"/>
          <w:sz w:val="24"/>
          <w:szCs w:val="24"/>
          <w:lang w:eastAsia="en-IN"/>
        </w:rPr>
        <w:t xml:space="preserve">A value representing the time on the access point, which </w:t>
      </w:r>
      <w:r w:rsidRPr="00AF5935">
        <w:rPr>
          <w:rFonts w:eastAsia="Times New Roman" w:cstheme="minorHAnsi"/>
          <w:sz w:val="24"/>
          <w:szCs w:val="24"/>
          <w:lang w:eastAsia="en-IN"/>
        </w:rPr>
        <w:t>is the</w:t>
      </w:r>
      <w:r w:rsidRPr="00AF5935">
        <w:rPr>
          <w:rFonts w:eastAsia="Times New Roman" w:cstheme="minorHAnsi"/>
          <w:sz w:val="24"/>
          <w:szCs w:val="24"/>
          <w:lang w:eastAsia="en-IN"/>
        </w:rPr>
        <w:t xml:space="preserve"> number of microseconds the AP has been </w:t>
      </w:r>
      <w:r w:rsidRPr="00AF5935">
        <w:rPr>
          <w:rFonts w:eastAsia="Times New Roman" w:cstheme="minorHAnsi"/>
          <w:sz w:val="24"/>
          <w:szCs w:val="24"/>
          <w:lang w:eastAsia="en-IN"/>
        </w:rPr>
        <w:t>active. When</w:t>
      </w:r>
      <w:r w:rsidRPr="00AF5935">
        <w:rPr>
          <w:rFonts w:eastAsia="Times New Roman" w:cstheme="minorHAnsi"/>
          <w:sz w:val="24"/>
          <w:szCs w:val="24"/>
          <w:lang w:eastAsia="en-IN"/>
        </w:rPr>
        <w:t xml:space="preserve"> timestamp reach its max (2^64 microsecond or ~580,000 years) it will reset to 0. This field contain in Beacon Frame &amp; Probe Response frame.</w:t>
      </w:r>
    </w:p>
    <w:p w14:paraId="6C05F3F8" w14:textId="0DF9957A" w:rsidR="0046312B" w:rsidRPr="00AF5935" w:rsidRDefault="0046312B" w:rsidP="00AF5935">
      <w:pPr>
        <w:spacing w:before="100" w:beforeAutospacing="1" w:after="100" w:afterAutospacing="1" w:line="276" w:lineRule="auto"/>
        <w:rPr>
          <w:rFonts w:eastAsia="Times New Roman" w:cstheme="minorHAnsi"/>
          <w:sz w:val="24"/>
          <w:szCs w:val="24"/>
          <w:lang w:eastAsia="en-IN"/>
        </w:rPr>
      </w:pPr>
      <w:r w:rsidRPr="00AF5935">
        <w:rPr>
          <w:rFonts w:eastAsia="Times New Roman" w:cstheme="minorHAnsi"/>
          <w:b/>
          <w:bCs/>
          <w:sz w:val="24"/>
          <w:szCs w:val="24"/>
          <w:u w:val="single"/>
          <w:lang w:eastAsia="en-IN"/>
        </w:rPr>
        <w:t>Beacon Interval (2 byte)</w:t>
      </w:r>
      <w:r w:rsidRPr="00AF5935">
        <w:rPr>
          <w:rFonts w:eastAsia="Times New Roman" w:cstheme="minorHAnsi"/>
          <w:b/>
          <w:bCs/>
          <w:sz w:val="24"/>
          <w:szCs w:val="24"/>
          <w:u w:val="single"/>
          <w:lang w:eastAsia="en-IN"/>
        </w:rPr>
        <w:t>:</w:t>
      </w:r>
      <w:r w:rsidR="00AF5935">
        <w:rPr>
          <w:rFonts w:eastAsia="Times New Roman" w:cstheme="minorHAnsi"/>
          <w:b/>
          <w:bCs/>
          <w:sz w:val="24"/>
          <w:szCs w:val="24"/>
          <w:u w:val="single"/>
          <w:lang w:eastAsia="en-IN"/>
        </w:rPr>
        <w:t xml:space="preserve"> </w:t>
      </w:r>
      <w:r w:rsidRPr="00AF5935">
        <w:rPr>
          <w:rFonts w:eastAsia="Times New Roman" w:cstheme="minorHAnsi"/>
          <w:sz w:val="24"/>
          <w:szCs w:val="24"/>
          <w:lang w:eastAsia="en-IN"/>
        </w:rPr>
        <w:t xml:space="preserve">Beacon Interval field represent the number of time units (TU) </w:t>
      </w:r>
      <w:r w:rsidRPr="00AF5935">
        <w:rPr>
          <w:rFonts w:eastAsia="Times New Roman" w:cstheme="minorHAnsi"/>
          <w:sz w:val="24"/>
          <w:szCs w:val="24"/>
          <w:lang w:eastAsia="en-IN"/>
        </w:rPr>
        <w:t>between target</w:t>
      </w:r>
      <w:r w:rsidRPr="00AF5935">
        <w:rPr>
          <w:rFonts w:eastAsia="Times New Roman" w:cstheme="minorHAnsi"/>
          <w:sz w:val="24"/>
          <w:szCs w:val="24"/>
          <w:lang w:eastAsia="en-IN"/>
        </w:rPr>
        <w:t xml:space="preserve"> beacon transmission times (TBTT). Default value is 100TU (102.4 milliseconds)</w:t>
      </w:r>
    </w:p>
    <w:p w14:paraId="55D32B82" w14:textId="78FB495E" w:rsidR="00EB0DDF" w:rsidRPr="00AF5935" w:rsidRDefault="0046312B" w:rsidP="007E3F7A">
      <w:pPr>
        <w:spacing w:before="100" w:beforeAutospacing="1" w:after="100" w:afterAutospacing="1" w:line="276" w:lineRule="auto"/>
        <w:rPr>
          <w:rFonts w:eastAsia="Times New Roman" w:cstheme="minorHAnsi"/>
          <w:sz w:val="24"/>
          <w:szCs w:val="24"/>
          <w:lang w:eastAsia="en-IN"/>
        </w:rPr>
      </w:pPr>
      <w:r w:rsidRPr="00AF5935">
        <w:rPr>
          <w:rFonts w:eastAsia="Times New Roman" w:cstheme="minorHAnsi"/>
          <w:b/>
          <w:bCs/>
          <w:sz w:val="24"/>
          <w:szCs w:val="24"/>
          <w:u w:val="single"/>
          <w:lang w:eastAsia="en-IN"/>
        </w:rPr>
        <w:t>Capability Information (2 byte)</w:t>
      </w:r>
      <w:r w:rsidRPr="00AF5935">
        <w:rPr>
          <w:rFonts w:eastAsia="Times New Roman" w:cstheme="minorHAnsi"/>
          <w:sz w:val="24"/>
          <w:szCs w:val="24"/>
          <w:u w:val="single"/>
          <w:lang w:eastAsia="en-IN"/>
        </w:rPr>
        <w:t>:</w:t>
      </w:r>
      <w:r w:rsidR="00AF5935">
        <w:rPr>
          <w:rFonts w:eastAsia="Times New Roman" w:cstheme="minorHAnsi"/>
          <w:sz w:val="24"/>
          <w:szCs w:val="24"/>
          <w:lang w:eastAsia="en-IN"/>
        </w:rPr>
        <w:t xml:space="preserve"> </w:t>
      </w:r>
      <w:r w:rsidRPr="00AF5935">
        <w:rPr>
          <w:rFonts w:eastAsia="Times New Roman" w:cstheme="minorHAnsi"/>
          <w:sz w:val="24"/>
          <w:szCs w:val="24"/>
          <w:lang w:eastAsia="en-IN"/>
        </w:rPr>
        <w:t>This field contains number of subfields that are used to indicate requested or advertised optional capabilities.</w:t>
      </w:r>
      <w:r w:rsidR="004444B6" w:rsidRPr="00AF5935">
        <w:rPr>
          <w:rFonts w:cstheme="minorHAnsi"/>
          <w:noProof/>
          <w:sz w:val="24"/>
          <w:szCs w:val="24"/>
        </w:rPr>
        <w:t xml:space="preserve"> </w:t>
      </w:r>
    </w:p>
    <w:p w14:paraId="3B6D5067" w14:textId="4E4F5DED" w:rsidR="0046312B" w:rsidRPr="004444B6" w:rsidRDefault="004444B6" w:rsidP="00971122">
      <w:pPr>
        <w:pStyle w:val="ListParagraph"/>
        <w:numPr>
          <w:ilvl w:val="1"/>
          <w:numId w:val="21"/>
        </w:numPr>
        <w:spacing w:before="100" w:beforeAutospacing="1" w:after="100" w:afterAutospacing="1" w:line="276" w:lineRule="auto"/>
        <w:rPr>
          <w:rFonts w:eastAsia="Times New Roman" w:cstheme="minorHAnsi"/>
          <w:sz w:val="24"/>
          <w:szCs w:val="24"/>
          <w:lang w:eastAsia="en-IN"/>
        </w:rPr>
      </w:pPr>
      <w:r w:rsidRPr="004444B6">
        <w:rPr>
          <w:rFonts w:cstheme="minorHAnsi"/>
          <w:noProof/>
          <w:sz w:val="24"/>
          <w:szCs w:val="24"/>
        </w:rPr>
        <w:drawing>
          <wp:inline distT="0" distB="0" distL="0" distR="0" wp14:anchorId="2BE2F3F8" wp14:editId="4778013F">
            <wp:extent cx="4991100" cy="2927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91100" cy="2927350"/>
                    </a:xfrm>
                    <a:prstGeom prst="rect">
                      <a:avLst/>
                    </a:prstGeom>
                  </pic:spPr>
                </pic:pic>
              </a:graphicData>
            </a:graphic>
          </wp:inline>
        </w:drawing>
      </w:r>
    </w:p>
    <w:p w14:paraId="5453F4CB" w14:textId="45E25C9B" w:rsidR="004444B6" w:rsidRPr="004444B6" w:rsidRDefault="004444B6" w:rsidP="004444B6">
      <w:pPr>
        <w:spacing w:line="276" w:lineRule="auto"/>
        <w:rPr>
          <w:rFonts w:cstheme="minorHAnsi"/>
          <w:sz w:val="24"/>
          <w:szCs w:val="24"/>
        </w:rPr>
      </w:pPr>
    </w:p>
    <w:p w14:paraId="2DEABBFE" w14:textId="51EEFA3B" w:rsidR="0046312B" w:rsidRPr="00EB0DDF" w:rsidRDefault="0046312B" w:rsidP="00EB0DDF">
      <w:pPr>
        <w:spacing w:line="276" w:lineRule="auto"/>
        <w:rPr>
          <w:rFonts w:cstheme="minorHAnsi"/>
          <w:sz w:val="24"/>
          <w:szCs w:val="24"/>
        </w:rPr>
      </w:pPr>
    </w:p>
    <w:p w14:paraId="2538D95F" w14:textId="513C8A14" w:rsidR="004444B6" w:rsidRPr="00AF5935" w:rsidRDefault="004444B6" w:rsidP="00AF5935">
      <w:pPr>
        <w:spacing w:line="276" w:lineRule="auto"/>
        <w:rPr>
          <w:sz w:val="24"/>
          <w:szCs w:val="24"/>
        </w:rPr>
      </w:pPr>
      <w:r w:rsidRPr="00AF5935">
        <w:rPr>
          <w:b/>
          <w:sz w:val="24"/>
          <w:szCs w:val="24"/>
          <w:u w:val="single"/>
        </w:rPr>
        <w:t>SSID</w:t>
      </w:r>
      <w:r w:rsidRPr="00AF5935">
        <w:rPr>
          <w:b/>
          <w:sz w:val="24"/>
          <w:szCs w:val="24"/>
          <w:u w:val="single"/>
        </w:rPr>
        <w:t>:</w:t>
      </w:r>
      <w:r w:rsidR="00AF5935" w:rsidRPr="5CF3863A">
        <w:rPr>
          <w:sz w:val="24"/>
          <w:szCs w:val="24"/>
        </w:rPr>
        <w:t xml:space="preserve"> </w:t>
      </w:r>
      <w:r w:rsidRPr="00AF5935">
        <w:rPr>
          <w:sz w:val="24"/>
          <w:szCs w:val="24"/>
        </w:rPr>
        <w:t xml:space="preserve">Present in all Beacons, probe requests, probe </w:t>
      </w:r>
      <w:r w:rsidRPr="00AF5935">
        <w:rPr>
          <w:sz w:val="24"/>
          <w:szCs w:val="24"/>
        </w:rPr>
        <w:t>responses, association</w:t>
      </w:r>
      <w:r w:rsidRPr="00AF5935">
        <w:rPr>
          <w:sz w:val="24"/>
          <w:szCs w:val="24"/>
        </w:rPr>
        <w:t xml:space="preserve"> request &amp; re-association requests. Element ID is 0 for the SSID </w:t>
      </w:r>
      <w:bookmarkStart w:id="0" w:name="_Int_6n5kDl2U"/>
      <w:r w:rsidRPr="00AF5935">
        <w:rPr>
          <w:sz w:val="24"/>
          <w:szCs w:val="24"/>
        </w:rPr>
        <w:t>IE</w:t>
      </w:r>
      <w:bookmarkEnd w:id="0"/>
      <w:r w:rsidRPr="00AF5935">
        <w:rPr>
          <w:sz w:val="24"/>
          <w:szCs w:val="24"/>
        </w:rPr>
        <w:t>. SSID could have maximum of 32 characters.</w:t>
      </w:r>
    </w:p>
    <w:p w14:paraId="0DB65533" w14:textId="77777777" w:rsidR="004444B6" w:rsidRPr="004444B6" w:rsidRDefault="004444B6" w:rsidP="004444B6">
      <w:pPr>
        <w:spacing w:line="276" w:lineRule="auto"/>
        <w:rPr>
          <w:rFonts w:cstheme="minorHAnsi"/>
          <w:sz w:val="24"/>
          <w:szCs w:val="24"/>
        </w:rPr>
      </w:pPr>
    </w:p>
    <w:p w14:paraId="5D0A592F" w14:textId="77777777" w:rsidR="007E3F7A" w:rsidRDefault="007E3F7A" w:rsidP="00AF5935">
      <w:pPr>
        <w:spacing w:line="276" w:lineRule="auto"/>
        <w:rPr>
          <w:rFonts w:cstheme="minorHAnsi"/>
          <w:b/>
          <w:bCs/>
          <w:sz w:val="24"/>
          <w:szCs w:val="24"/>
          <w:u w:val="single"/>
        </w:rPr>
      </w:pPr>
    </w:p>
    <w:p w14:paraId="10421286" w14:textId="12F85CBC" w:rsidR="00971122" w:rsidRPr="00AF5935" w:rsidRDefault="004444B6" w:rsidP="00AF5935">
      <w:pPr>
        <w:spacing w:line="276" w:lineRule="auto"/>
        <w:rPr>
          <w:rFonts w:cstheme="minorHAnsi"/>
          <w:sz w:val="24"/>
          <w:szCs w:val="24"/>
        </w:rPr>
      </w:pPr>
      <w:r w:rsidRPr="00AF5935">
        <w:rPr>
          <w:rFonts w:cstheme="minorHAnsi"/>
          <w:b/>
          <w:bCs/>
          <w:sz w:val="24"/>
          <w:szCs w:val="24"/>
          <w:u w:val="single"/>
        </w:rPr>
        <w:lastRenderedPageBreak/>
        <w:t>Supported rates:</w:t>
      </w:r>
      <w:r w:rsidRPr="00AF5935">
        <w:rPr>
          <w:rFonts w:cstheme="minorHAnsi"/>
          <w:sz w:val="24"/>
          <w:szCs w:val="24"/>
        </w:rPr>
        <w:t xml:space="preserve"> T</w:t>
      </w:r>
      <w:r w:rsidRPr="00AF5935">
        <w:rPr>
          <w:rFonts w:cstheme="minorHAnsi"/>
          <w:sz w:val="24"/>
          <w:szCs w:val="24"/>
        </w:rPr>
        <w:t>he supported rates field in the beacon frame provides critical information about the data rates that are supported by the AP or base station, allowing devices to connect to the network at the appropriate rate and enabling efficient communication on the WLAN.</w:t>
      </w:r>
    </w:p>
    <w:p w14:paraId="05A519D5" w14:textId="77777777" w:rsidR="00971122" w:rsidRPr="00971122" w:rsidRDefault="00971122" w:rsidP="0048542C">
      <w:pPr>
        <w:pStyle w:val="NormalWeb"/>
        <w:numPr>
          <w:ilvl w:val="0"/>
          <w:numId w:val="21"/>
        </w:numPr>
        <w:spacing w:line="276" w:lineRule="auto"/>
        <w:rPr>
          <w:rFonts w:asciiTheme="minorHAnsi" w:hAnsiTheme="minorHAnsi" w:cstheme="minorHAnsi"/>
        </w:rPr>
      </w:pPr>
      <w:r w:rsidRPr="00971122">
        <w:rPr>
          <w:rFonts w:asciiTheme="minorHAnsi" w:hAnsiTheme="minorHAnsi" w:cstheme="minorHAnsi"/>
        </w:rPr>
        <w:t xml:space="preserve">The supported rates field is an optional field in the beacon frame, but it is commonly included. It is a variable-length field that can contain up to </w:t>
      </w:r>
      <w:r w:rsidRPr="0048542C">
        <w:rPr>
          <w:rFonts w:asciiTheme="minorHAnsi" w:hAnsiTheme="minorHAnsi" w:cstheme="minorHAnsi"/>
          <w:b/>
          <w:bCs/>
        </w:rPr>
        <w:t>15 supported data rates</w:t>
      </w:r>
      <w:r w:rsidRPr="00971122">
        <w:rPr>
          <w:rFonts w:asciiTheme="minorHAnsi" w:hAnsiTheme="minorHAnsi" w:cstheme="minorHAnsi"/>
        </w:rPr>
        <w:t xml:space="preserve">, with each rate specified in units of </w:t>
      </w:r>
      <w:r w:rsidRPr="0048542C">
        <w:rPr>
          <w:rFonts w:asciiTheme="minorHAnsi" w:hAnsiTheme="minorHAnsi" w:cstheme="minorHAnsi"/>
          <w:b/>
          <w:bCs/>
        </w:rPr>
        <w:t>500 kilobits per second (kbps).</w:t>
      </w:r>
    </w:p>
    <w:p w14:paraId="29DCA53F" w14:textId="27B41294" w:rsidR="00971122" w:rsidRPr="00971122" w:rsidRDefault="00971122" w:rsidP="0048542C">
      <w:pPr>
        <w:pStyle w:val="NormalWeb"/>
        <w:numPr>
          <w:ilvl w:val="0"/>
          <w:numId w:val="21"/>
        </w:numPr>
        <w:spacing w:line="276" w:lineRule="auto"/>
        <w:rPr>
          <w:rFonts w:asciiTheme="minorHAnsi" w:hAnsiTheme="minorHAnsi" w:cstheme="minorBidi"/>
        </w:rPr>
      </w:pPr>
      <w:r w:rsidRPr="1593361A">
        <w:rPr>
          <w:rFonts w:asciiTheme="minorHAnsi" w:hAnsiTheme="minorHAnsi" w:cstheme="minorBidi"/>
        </w:rPr>
        <w:t>The supported rates field can contain a mix of mandatory and optional rates. Mandatory rates are those that must be supported by all devices to connect to the network, while optional rates are those that are supported by some devices but not others.</w:t>
      </w:r>
    </w:p>
    <w:p w14:paraId="10BC2374" w14:textId="414B251E" w:rsidR="00971122" w:rsidRDefault="00971122" w:rsidP="0048542C">
      <w:pPr>
        <w:pStyle w:val="NormalWeb"/>
        <w:numPr>
          <w:ilvl w:val="0"/>
          <w:numId w:val="21"/>
        </w:numPr>
        <w:spacing w:line="276" w:lineRule="auto"/>
        <w:rPr>
          <w:rFonts w:asciiTheme="minorHAnsi" w:hAnsiTheme="minorHAnsi" w:cstheme="minorBidi"/>
        </w:rPr>
      </w:pPr>
      <w:r w:rsidRPr="6347E16D">
        <w:rPr>
          <w:rFonts w:asciiTheme="minorHAnsi" w:hAnsiTheme="minorHAnsi" w:cstheme="minorBidi"/>
        </w:rPr>
        <w:t xml:space="preserve">The specific rates included in the supported rates field can vary depending on the WLAN standard being used, such as IEEE </w:t>
      </w:r>
      <w:r w:rsidR="1E0FA4F8" w:rsidRPr="6347E16D">
        <w:rPr>
          <w:rFonts w:asciiTheme="minorHAnsi" w:hAnsiTheme="minorHAnsi" w:cstheme="minorBidi"/>
        </w:rPr>
        <w:t>(Institute for Electrical and Electronics Engineers)</w:t>
      </w:r>
      <w:r w:rsidRPr="6347E16D">
        <w:rPr>
          <w:rFonts w:asciiTheme="minorHAnsi" w:hAnsiTheme="minorHAnsi" w:cstheme="minorBidi"/>
        </w:rPr>
        <w:t xml:space="preserve"> </w:t>
      </w:r>
      <w:r w:rsidRPr="6347E16D">
        <w:rPr>
          <w:rFonts w:asciiTheme="minorHAnsi" w:hAnsiTheme="minorHAnsi" w:cstheme="minorBidi"/>
        </w:rPr>
        <w:t>802.11a, IEEE 802.11b, IEEE 802.11g, or IEEE 802.11n. In general, the supported rates field will include a mix of basic rates and additional rates, with basic rates being those that are required for initial connection and additional rates being those that provide higher throughput.</w:t>
      </w:r>
    </w:p>
    <w:p w14:paraId="48DD112B" w14:textId="528C9E68" w:rsidR="0048542C" w:rsidRPr="0048542C" w:rsidRDefault="0FAF1164" w:rsidP="00277D03">
      <w:pPr>
        <w:pStyle w:val="NormalWeb"/>
        <w:spacing w:line="276" w:lineRule="auto"/>
        <w:rPr>
          <w:rFonts w:asciiTheme="minorHAnsi" w:hAnsiTheme="minorHAnsi" w:cstheme="minorBidi"/>
        </w:rPr>
      </w:pPr>
      <w:r w:rsidRPr="0F2AFA64">
        <w:rPr>
          <w:rFonts w:asciiTheme="minorHAnsi" w:hAnsiTheme="minorHAnsi" w:cstheme="minorBidi"/>
          <w:b/>
          <w:bCs/>
          <w:u w:val="single"/>
        </w:rPr>
        <w:t>FH (Frequency Hopping)</w:t>
      </w:r>
      <w:r w:rsidR="0048542C" w:rsidRPr="0F2AFA64">
        <w:rPr>
          <w:rFonts w:asciiTheme="minorHAnsi" w:hAnsiTheme="minorHAnsi" w:cstheme="minorBidi"/>
          <w:b/>
          <w:u w:val="single"/>
        </w:rPr>
        <w:t xml:space="preserve"> parameter set</w:t>
      </w:r>
      <w:r w:rsidR="0048542C" w:rsidRPr="0F2AFA64">
        <w:rPr>
          <w:rFonts w:asciiTheme="minorHAnsi" w:hAnsiTheme="minorHAnsi" w:cstheme="minorBidi"/>
        </w:rPr>
        <w:t>:</w:t>
      </w:r>
      <w:r w:rsidR="0048542C">
        <w:br/>
      </w:r>
      <w:r w:rsidR="0048542C" w:rsidRPr="0F2AFA64">
        <w:rPr>
          <w:rFonts w:asciiTheme="minorHAnsi" w:hAnsiTheme="minorHAnsi" w:cstheme="minorBidi"/>
        </w:rPr>
        <w:t>Used by legacy Frequency Hopping (FH) stations</w:t>
      </w:r>
    </w:p>
    <w:p w14:paraId="63E875C3" w14:textId="17D44954" w:rsidR="0048542C" w:rsidRPr="0048542C" w:rsidRDefault="0048542C" w:rsidP="00277D03">
      <w:pPr>
        <w:pStyle w:val="NormalWeb"/>
        <w:spacing w:line="276" w:lineRule="auto"/>
        <w:rPr>
          <w:rFonts w:asciiTheme="minorHAnsi" w:hAnsiTheme="minorHAnsi" w:cstheme="minorBidi"/>
        </w:rPr>
      </w:pPr>
      <w:bookmarkStart w:id="1" w:name="_Int_A98iRwjW"/>
      <w:r w:rsidRPr="6C5CFB5C">
        <w:rPr>
          <w:rFonts w:asciiTheme="minorHAnsi" w:hAnsiTheme="minorHAnsi" w:cstheme="minorBidi"/>
          <w:b/>
          <w:u w:val="single"/>
        </w:rPr>
        <w:t>DS</w:t>
      </w:r>
      <w:bookmarkEnd w:id="1"/>
      <w:r w:rsidRPr="6C5CFB5C">
        <w:rPr>
          <w:rFonts w:asciiTheme="minorHAnsi" w:hAnsiTheme="minorHAnsi" w:cstheme="minorBidi"/>
          <w:b/>
          <w:u w:val="single"/>
        </w:rPr>
        <w:t xml:space="preserve"> Parameter (2 byte)</w:t>
      </w:r>
      <w:r w:rsidRPr="6C5CFB5C">
        <w:rPr>
          <w:rFonts w:asciiTheme="minorHAnsi" w:hAnsiTheme="minorHAnsi" w:cstheme="minorBidi"/>
          <w:b/>
          <w:u w:val="single"/>
        </w:rPr>
        <w:t>:</w:t>
      </w:r>
      <w:r>
        <w:br/>
      </w:r>
      <w:r w:rsidRPr="6C5CFB5C">
        <w:rPr>
          <w:rFonts w:asciiTheme="minorHAnsi" w:hAnsiTheme="minorHAnsi" w:cstheme="minorBidi"/>
        </w:rPr>
        <w:t xml:space="preserve">Present with beacon frame generated by stations using Clause 15, 18 or 19 PHY or if the beacon sent using one of the rates defined by one of the </w:t>
      </w:r>
      <w:r w:rsidRPr="6C5CFB5C">
        <w:rPr>
          <w:rFonts w:asciiTheme="minorHAnsi" w:hAnsiTheme="minorHAnsi" w:cstheme="minorBidi"/>
        </w:rPr>
        <w:t>clauses</w:t>
      </w:r>
      <w:r w:rsidRPr="6C5CFB5C">
        <w:rPr>
          <w:rFonts w:asciiTheme="minorHAnsi" w:hAnsiTheme="minorHAnsi" w:cstheme="minorBidi"/>
        </w:rPr>
        <w:t>.</w:t>
      </w:r>
    </w:p>
    <w:p w14:paraId="67FA9D31" w14:textId="2FEE9EA1" w:rsidR="0048542C" w:rsidRPr="0048542C" w:rsidRDefault="0048542C" w:rsidP="00277D03">
      <w:pPr>
        <w:pStyle w:val="NormalWeb"/>
        <w:spacing w:line="276" w:lineRule="auto"/>
        <w:rPr>
          <w:rFonts w:asciiTheme="minorHAnsi" w:hAnsiTheme="minorHAnsi" w:cstheme="minorBidi"/>
        </w:rPr>
      </w:pPr>
      <w:bookmarkStart w:id="2" w:name="_Int_VkPeO49O"/>
      <w:r w:rsidRPr="6C5CFB5C">
        <w:rPr>
          <w:rFonts w:asciiTheme="minorHAnsi" w:hAnsiTheme="minorHAnsi" w:cstheme="minorBidi"/>
          <w:b/>
          <w:u w:val="single"/>
        </w:rPr>
        <w:t>CF</w:t>
      </w:r>
      <w:bookmarkEnd w:id="2"/>
      <w:r w:rsidRPr="6C5CFB5C">
        <w:rPr>
          <w:rFonts w:asciiTheme="minorHAnsi" w:hAnsiTheme="minorHAnsi" w:cstheme="minorBidi"/>
          <w:b/>
          <w:u w:val="single"/>
        </w:rPr>
        <w:t xml:space="preserve"> Parameter (8 byte)</w:t>
      </w:r>
      <w:r w:rsidRPr="6C5CFB5C">
        <w:rPr>
          <w:rFonts w:asciiTheme="minorHAnsi" w:hAnsiTheme="minorHAnsi" w:cstheme="minorBidi"/>
          <w:b/>
          <w:u w:val="single"/>
        </w:rPr>
        <w:t>:</w:t>
      </w:r>
      <w:r>
        <w:br/>
      </w:r>
      <w:r w:rsidRPr="6C5CFB5C">
        <w:rPr>
          <w:rFonts w:asciiTheme="minorHAnsi" w:hAnsiTheme="minorHAnsi" w:cstheme="minorBidi"/>
        </w:rPr>
        <w:t>Used with PCF, unused in real networks</w:t>
      </w:r>
    </w:p>
    <w:p w14:paraId="146D5B76" w14:textId="1A3C3C57" w:rsidR="0048542C" w:rsidRDefault="0048542C" w:rsidP="00277D03">
      <w:pPr>
        <w:pStyle w:val="NormalWeb"/>
        <w:spacing w:line="276" w:lineRule="auto"/>
        <w:rPr>
          <w:rFonts w:asciiTheme="minorHAnsi" w:hAnsiTheme="minorHAnsi" w:cstheme="minorHAnsi"/>
        </w:rPr>
      </w:pPr>
      <w:r w:rsidRPr="0048542C">
        <w:rPr>
          <w:rFonts w:asciiTheme="minorHAnsi" w:hAnsiTheme="minorHAnsi" w:cstheme="minorHAnsi"/>
          <w:b/>
          <w:bCs/>
          <w:u w:val="single"/>
        </w:rPr>
        <w:t>IBSS parameter (4 byte)</w:t>
      </w:r>
      <w:r>
        <w:rPr>
          <w:rFonts w:asciiTheme="minorHAnsi" w:hAnsiTheme="minorHAnsi" w:cstheme="minorHAnsi"/>
        </w:rPr>
        <w:t>:</w:t>
      </w:r>
      <w:r w:rsidRPr="0048542C">
        <w:rPr>
          <w:rFonts w:asciiTheme="minorHAnsi" w:hAnsiTheme="minorHAnsi" w:cstheme="minorHAnsi"/>
        </w:rPr>
        <w:br/>
        <w:t xml:space="preserve">Present only within beacon frames generated by stations in IBSS (or </w:t>
      </w:r>
      <w:r w:rsidRPr="0048542C">
        <w:rPr>
          <w:rFonts w:asciiTheme="minorHAnsi" w:hAnsiTheme="minorHAnsi" w:cstheme="minorHAnsi"/>
        </w:rPr>
        <w:t>Ad</w:t>
      </w:r>
      <w:r w:rsidRPr="0048542C">
        <w:rPr>
          <w:rFonts w:asciiTheme="minorHAnsi" w:hAnsiTheme="minorHAnsi" w:cstheme="minorHAnsi"/>
        </w:rPr>
        <w:t>-Hoc network)</w:t>
      </w:r>
      <w:r>
        <w:rPr>
          <w:rFonts w:asciiTheme="minorHAnsi" w:hAnsiTheme="minorHAnsi" w:cstheme="minorHAnsi"/>
        </w:rPr>
        <w:t>.</w:t>
      </w:r>
    </w:p>
    <w:p w14:paraId="13E38CE8" w14:textId="712359D2" w:rsidR="00AF5935" w:rsidRDefault="00AF5935" w:rsidP="00416BA8">
      <w:pPr>
        <w:pStyle w:val="NormalWeb"/>
        <w:spacing w:line="276" w:lineRule="auto"/>
        <w:rPr>
          <w:rFonts w:asciiTheme="minorHAnsi" w:hAnsiTheme="minorHAnsi" w:cstheme="minorBidi"/>
        </w:rPr>
      </w:pPr>
      <w:r w:rsidRPr="6C5CFB5C">
        <w:rPr>
          <w:rFonts w:asciiTheme="minorHAnsi" w:hAnsiTheme="minorHAnsi" w:cstheme="minorBidi"/>
          <w:b/>
          <w:u w:val="single"/>
        </w:rPr>
        <w:t>TRAFFIC INDICATION MAP(TIM)</w:t>
      </w:r>
      <w:r w:rsidRPr="6C5CFB5C">
        <w:rPr>
          <w:rFonts w:asciiTheme="minorHAnsi" w:hAnsiTheme="minorHAnsi" w:cstheme="minorBidi"/>
        </w:rPr>
        <w:t>:</w:t>
      </w:r>
      <w:r w:rsidRPr="00AF5935">
        <w:t xml:space="preserve"> </w:t>
      </w:r>
      <w:r w:rsidRPr="6C5CFB5C">
        <w:rPr>
          <w:rFonts w:asciiTheme="minorHAnsi" w:hAnsiTheme="minorHAnsi" w:cstheme="minorBidi"/>
        </w:rPr>
        <w:t>T</w:t>
      </w:r>
      <w:r w:rsidRPr="6C5CFB5C">
        <w:rPr>
          <w:rFonts w:asciiTheme="minorHAnsi" w:hAnsiTheme="minorHAnsi" w:cstheme="minorBidi"/>
        </w:rPr>
        <w:t xml:space="preserve">he </w:t>
      </w:r>
      <w:bookmarkStart w:id="3" w:name="_Int_K0rKybyp"/>
      <w:r w:rsidRPr="6C5CFB5C">
        <w:rPr>
          <w:rFonts w:asciiTheme="minorHAnsi" w:hAnsiTheme="minorHAnsi" w:cstheme="minorBidi"/>
        </w:rPr>
        <w:t>TIM</w:t>
      </w:r>
      <w:bookmarkEnd w:id="3"/>
      <w:r w:rsidRPr="6C5CFB5C">
        <w:rPr>
          <w:rFonts w:asciiTheme="minorHAnsi" w:hAnsiTheme="minorHAnsi" w:cstheme="minorBidi"/>
        </w:rPr>
        <w:t xml:space="preserve"> field in the beacon frame provides information about the presence of buffered frames at the AP, allowing devices to efficiently retrieve any pending frames and maintain smooth communication on the WLAN.</w:t>
      </w:r>
    </w:p>
    <w:p w14:paraId="7439B450" w14:textId="4E86CF7C" w:rsidR="0079524F" w:rsidRDefault="0079524F" w:rsidP="00416BA8">
      <w:pPr>
        <w:pStyle w:val="NormalWeb"/>
        <w:spacing w:line="276" w:lineRule="auto"/>
        <w:rPr>
          <w:rFonts w:asciiTheme="minorHAnsi" w:hAnsiTheme="minorHAnsi" w:cstheme="minorHAnsi"/>
        </w:rPr>
      </w:pPr>
      <w:r>
        <w:rPr>
          <w:rFonts w:asciiTheme="minorHAnsi" w:hAnsiTheme="minorHAnsi" w:cstheme="minorHAnsi"/>
          <w:noProof/>
        </w:rPr>
        <w:drawing>
          <wp:inline distT="0" distB="0" distL="0" distR="0" wp14:anchorId="24D2B4B2" wp14:editId="540AF042">
            <wp:extent cx="6505828" cy="12700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513563" cy="1271510"/>
                    </a:xfrm>
                    <a:prstGeom prst="rect">
                      <a:avLst/>
                    </a:prstGeom>
                  </pic:spPr>
                </pic:pic>
              </a:graphicData>
            </a:graphic>
          </wp:inline>
        </w:drawing>
      </w:r>
    </w:p>
    <w:p w14:paraId="4ABE4A84" w14:textId="77777777" w:rsidR="00584BE5" w:rsidRPr="00584BE5" w:rsidRDefault="00584BE5" w:rsidP="0036173D">
      <w:pPr>
        <w:pStyle w:val="ListParagraph"/>
        <w:numPr>
          <w:ilvl w:val="0"/>
          <w:numId w:val="24"/>
        </w:numPr>
        <w:spacing w:before="100" w:beforeAutospacing="1" w:after="100" w:afterAutospacing="1" w:line="276" w:lineRule="auto"/>
        <w:rPr>
          <w:rFonts w:eastAsia="Times New Roman" w:cstheme="minorHAnsi"/>
          <w:sz w:val="24"/>
          <w:szCs w:val="24"/>
          <w:lang w:eastAsia="en-IN"/>
        </w:rPr>
      </w:pPr>
      <w:r w:rsidRPr="00584BE5">
        <w:rPr>
          <w:rFonts w:eastAsia="Times New Roman" w:cstheme="minorHAnsi"/>
          <w:sz w:val="24"/>
          <w:szCs w:val="24"/>
          <w:lang w:eastAsia="en-IN"/>
        </w:rPr>
        <w:t xml:space="preserve">The </w:t>
      </w:r>
      <w:r w:rsidRPr="00584BE5">
        <w:rPr>
          <w:rFonts w:eastAsia="Times New Roman" w:cstheme="minorHAnsi"/>
          <w:b/>
          <w:bCs/>
          <w:sz w:val="24"/>
          <w:szCs w:val="24"/>
          <w:lang w:eastAsia="en-IN"/>
        </w:rPr>
        <w:t xml:space="preserve">TIM (Traffic Indication Map) </w:t>
      </w:r>
      <w:r w:rsidRPr="00584BE5">
        <w:rPr>
          <w:rFonts w:eastAsia="Times New Roman" w:cstheme="minorHAnsi"/>
          <w:sz w:val="24"/>
          <w:szCs w:val="24"/>
          <w:lang w:eastAsia="en-IN"/>
        </w:rPr>
        <w:t>field in the beacon frame of a wireless local area network (WLAN) is used to indicate the presence of buffered unicast or multicast frames at the access point (AP). The TIM field is optional and may not be included in all beacon frames.</w:t>
      </w:r>
    </w:p>
    <w:p w14:paraId="013D8F2F" w14:textId="77777777" w:rsidR="00584BE5" w:rsidRPr="00584BE5" w:rsidRDefault="00584BE5" w:rsidP="0036173D">
      <w:pPr>
        <w:pStyle w:val="ListParagraph"/>
        <w:numPr>
          <w:ilvl w:val="0"/>
          <w:numId w:val="24"/>
        </w:numPr>
        <w:spacing w:before="100" w:beforeAutospacing="1" w:after="100" w:afterAutospacing="1" w:line="276" w:lineRule="auto"/>
        <w:rPr>
          <w:rFonts w:eastAsia="Times New Roman" w:cstheme="minorHAnsi"/>
          <w:sz w:val="24"/>
          <w:szCs w:val="24"/>
          <w:lang w:eastAsia="en-IN"/>
        </w:rPr>
      </w:pPr>
      <w:r w:rsidRPr="00584BE5">
        <w:rPr>
          <w:rFonts w:eastAsia="Times New Roman" w:cstheme="minorHAnsi"/>
          <w:sz w:val="24"/>
          <w:szCs w:val="24"/>
          <w:lang w:eastAsia="en-IN"/>
        </w:rPr>
        <w:lastRenderedPageBreak/>
        <w:t>When the TIM field is present, it indicates the availability of buffered frames at the AP that are waiting to be delivered to the intended recipient. The TIM field includes several subfields that provide information about the buffered frames, including the following:</w:t>
      </w:r>
    </w:p>
    <w:p w14:paraId="31AAC0C3" w14:textId="77777777" w:rsidR="00584BE5" w:rsidRPr="00584BE5" w:rsidRDefault="00584BE5" w:rsidP="0036173D">
      <w:pPr>
        <w:numPr>
          <w:ilvl w:val="0"/>
          <w:numId w:val="24"/>
        </w:numPr>
        <w:spacing w:before="100" w:beforeAutospacing="1" w:after="100" w:afterAutospacing="1" w:line="276" w:lineRule="auto"/>
        <w:rPr>
          <w:rFonts w:eastAsia="Times New Roman" w:cstheme="minorHAnsi"/>
          <w:sz w:val="24"/>
          <w:szCs w:val="24"/>
          <w:lang w:eastAsia="en-IN"/>
        </w:rPr>
      </w:pPr>
      <w:r w:rsidRPr="00584BE5">
        <w:rPr>
          <w:rFonts w:eastAsia="Times New Roman" w:cstheme="minorHAnsi"/>
          <w:b/>
          <w:bCs/>
          <w:sz w:val="24"/>
          <w:szCs w:val="24"/>
          <w:u w:val="single"/>
          <w:lang w:eastAsia="en-IN"/>
        </w:rPr>
        <w:t>DTIM Count</w:t>
      </w:r>
      <w:r w:rsidRPr="00584BE5">
        <w:rPr>
          <w:rFonts w:eastAsia="Times New Roman" w:cstheme="minorHAnsi"/>
          <w:sz w:val="24"/>
          <w:szCs w:val="24"/>
          <w:lang w:eastAsia="en-IN"/>
        </w:rPr>
        <w:t>: This subfield indicates the number of beacon intervals that must elapse before the delivery traffic indication message (DTIM) is sent. The DTIM is a special beacon frame that is used to notify devices of the presence of multicast or broadcast traffic that is buffered at the AP.</w:t>
      </w:r>
    </w:p>
    <w:p w14:paraId="7EB1C5A4" w14:textId="77777777" w:rsidR="00584BE5" w:rsidRPr="00584BE5" w:rsidRDefault="00584BE5" w:rsidP="0036173D">
      <w:pPr>
        <w:numPr>
          <w:ilvl w:val="0"/>
          <w:numId w:val="24"/>
        </w:numPr>
        <w:spacing w:before="100" w:beforeAutospacing="1" w:after="100" w:afterAutospacing="1" w:line="276" w:lineRule="auto"/>
        <w:rPr>
          <w:rFonts w:eastAsia="Times New Roman" w:cstheme="minorHAnsi"/>
          <w:sz w:val="24"/>
          <w:szCs w:val="24"/>
          <w:lang w:eastAsia="en-IN"/>
        </w:rPr>
      </w:pPr>
      <w:r w:rsidRPr="00584BE5">
        <w:rPr>
          <w:rFonts w:eastAsia="Times New Roman" w:cstheme="minorHAnsi"/>
          <w:b/>
          <w:bCs/>
          <w:sz w:val="24"/>
          <w:szCs w:val="24"/>
          <w:u w:val="single"/>
          <w:lang w:eastAsia="en-IN"/>
        </w:rPr>
        <w:t>DTIM Period</w:t>
      </w:r>
      <w:r w:rsidRPr="00584BE5">
        <w:rPr>
          <w:rFonts w:eastAsia="Times New Roman" w:cstheme="minorHAnsi"/>
          <w:b/>
          <w:bCs/>
          <w:sz w:val="24"/>
          <w:szCs w:val="24"/>
          <w:lang w:eastAsia="en-IN"/>
        </w:rPr>
        <w:t>:</w:t>
      </w:r>
      <w:r w:rsidRPr="00584BE5">
        <w:rPr>
          <w:rFonts w:eastAsia="Times New Roman" w:cstheme="minorHAnsi"/>
          <w:sz w:val="24"/>
          <w:szCs w:val="24"/>
          <w:lang w:eastAsia="en-IN"/>
        </w:rPr>
        <w:t xml:space="preserve"> This subfield indicates the number of beacon intervals between successive DTIM frames.</w:t>
      </w:r>
    </w:p>
    <w:p w14:paraId="04F810E4" w14:textId="77777777" w:rsidR="00584BE5" w:rsidRPr="00584BE5" w:rsidRDefault="00584BE5" w:rsidP="0036173D">
      <w:pPr>
        <w:numPr>
          <w:ilvl w:val="0"/>
          <w:numId w:val="24"/>
        </w:numPr>
        <w:spacing w:before="100" w:beforeAutospacing="1" w:after="100" w:afterAutospacing="1" w:line="276" w:lineRule="auto"/>
        <w:rPr>
          <w:rFonts w:eastAsia="Times New Roman" w:cstheme="minorHAnsi"/>
          <w:sz w:val="24"/>
          <w:szCs w:val="24"/>
          <w:lang w:eastAsia="en-IN"/>
        </w:rPr>
      </w:pPr>
      <w:r w:rsidRPr="00584BE5">
        <w:rPr>
          <w:rFonts w:eastAsia="Times New Roman" w:cstheme="minorHAnsi"/>
          <w:b/>
          <w:bCs/>
          <w:sz w:val="24"/>
          <w:szCs w:val="24"/>
          <w:u w:val="single"/>
          <w:lang w:eastAsia="en-IN"/>
        </w:rPr>
        <w:t>Bitmap Control</w:t>
      </w:r>
      <w:r w:rsidRPr="00584BE5">
        <w:rPr>
          <w:rFonts w:eastAsia="Times New Roman" w:cstheme="minorHAnsi"/>
          <w:b/>
          <w:bCs/>
          <w:sz w:val="24"/>
          <w:szCs w:val="24"/>
          <w:lang w:eastAsia="en-IN"/>
        </w:rPr>
        <w:t>:</w:t>
      </w:r>
      <w:r w:rsidRPr="00584BE5">
        <w:rPr>
          <w:rFonts w:eastAsia="Times New Roman" w:cstheme="minorHAnsi"/>
          <w:sz w:val="24"/>
          <w:szCs w:val="24"/>
          <w:lang w:eastAsia="en-IN"/>
        </w:rPr>
        <w:t xml:space="preserve"> This subfield indicates whether the bitmap subfield is present and the format of the bitmap.</w:t>
      </w:r>
    </w:p>
    <w:p w14:paraId="3BACB0B4" w14:textId="77777777" w:rsidR="00584BE5" w:rsidRPr="00584BE5" w:rsidRDefault="00584BE5" w:rsidP="0036173D">
      <w:pPr>
        <w:numPr>
          <w:ilvl w:val="0"/>
          <w:numId w:val="24"/>
        </w:numPr>
        <w:spacing w:before="100" w:beforeAutospacing="1" w:after="100" w:afterAutospacing="1" w:line="276" w:lineRule="auto"/>
        <w:rPr>
          <w:rFonts w:eastAsia="Times New Roman" w:cstheme="minorHAnsi"/>
          <w:sz w:val="24"/>
          <w:szCs w:val="24"/>
          <w:lang w:eastAsia="en-IN"/>
        </w:rPr>
      </w:pPr>
      <w:r w:rsidRPr="00584BE5">
        <w:rPr>
          <w:rFonts w:eastAsia="Times New Roman" w:cstheme="minorHAnsi"/>
          <w:b/>
          <w:bCs/>
          <w:sz w:val="24"/>
          <w:szCs w:val="24"/>
          <w:u w:val="single"/>
          <w:lang w:eastAsia="en-IN"/>
        </w:rPr>
        <w:t>Partial Virtual Bitmap</w:t>
      </w:r>
      <w:r w:rsidRPr="00584BE5">
        <w:rPr>
          <w:rFonts w:eastAsia="Times New Roman" w:cstheme="minorHAnsi"/>
          <w:b/>
          <w:bCs/>
          <w:sz w:val="24"/>
          <w:szCs w:val="24"/>
          <w:lang w:eastAsia="en-IN"/>
        </w:rPr>
        <w:t>:</w:t>
      </w:r>
      <w:r w:rsidRPr="00584BE5">
        <w:rPr>
          <w:rFonts w:eastAsia="Times New Roman" w:cstheme="minorHAnsi"/>
          <w:sz w:val="24"/>
          <w:szCs w:val="24"/>
          <w:lang w:eastAsia="en-IN"/>
        </w:rPr>
        <w:t xml:space="preserve"> This subfield contains a bitmap that indicates which stations have frames buffered at the AP. Each bit in the bitmap corresponds to a specific station, and a value of 1 indicates that frames are buffered for that station.</w:t>
      </w:r>
    </w:p>
    <w:p w14:paraId="6B03B3DE" w14:textId="77777777" w:rsidR="00584BE5" w:rsidRPr="00584BE5" w:rsidRDefault="00584BE5" w:rsidP="0036173D">
      <w:pPr>
        <w:numPr>
          <w:ilvl w:val="0"/>
          <w:numId w:val="24"/>
        </w:numPr>
        <w:spacing w:before="100" w:beforeAutospacing="1" w:after="100" w:afterAutospacing="1" w:line="276" w:lineRule="auto"/>
        <w:rPr>
          <w:rFonts w:eastAsia="Times New Roman" w:cstheme="minorHAnsi"/>
          <w:sz w:val="24"/>
          <w:szCs w:val="24"/>
          <w:lang w:eastAsia="en-IN"/>
        </w:rPr>
      </w:pPr>
      <w:r w:rsidRPr="00584BE5">
        <w:rPr>
          <w:rFonts w:eastAsia="Times New Roman" w:cstheme="minorHAnsi"/>
          <w:b/>
          <w:bCs/>
          <w:sz w:val="24"/>
          <w:szCs w:val="24"/>
          <w:u w:val="single"/>
          <w:lang w:eastAsia="en-IN"/>
        </w:rPr>
        <w:t>Virtual Bitmap</w:t>
      </w:r>
      <w:r w:rsidRPr="00584BE5">
        <w:rPr>
          <w:rFonts w:eastAsia="Times New Roman" w:cstheme="minorHAnsi"/>
          <w:b/>
          <w:bCs/>
          <w:sz w:val="24"/>
          <w:szCs w:val="24"/>
          <w:lang w:eastAsia="en-IN"/>
        </w:rPr>
        <w:t>:</w:t>
      </w:r>
      <w:r w:rsidRPr="00584BE5">
        <w:rPr>
          <w:rFonts w:eastAsia="Times New Roman" w:cstheme="minorHAnsi"/>
          <w:sz w:val="24"/>
          <w:szCs w:val="24"/>
          <w:lang w:eastAsia="en-IN"/>
        </w:rPr>
        <w:t xml:space="preserve"> This subfield contains a bitmap that indicates which stations have frames buffered at the AP. However, unlike the partial virtual bitmap, the virtual bitmap includes a bit for every station in the basic service set (BSS).</w:t>
      </w:r>
    </w:p>
    <w:p w14:paraId="08183A9F" w14:textId="7C3C8453" w:rsidR="00584BE5" w:rsidRDefault="00584BE5" w:rsidP="0036173D">
      <w:pPr>
        <w:spacing w:before="100" w:beforeAutospacing="1" w:after="100" w:afterAutospacing="1" w:line="276" w:lineRule="auto"/>
        <w:ind w:left="360"/>
        <w:rPr>
          <w:rFonts w:eastAsia="Times New Roman" w:cstheme="minorHAnsi"/>
          <w:sz w:val="24"/>
          <w:szCs w:val="24"/>
          <w:lang w:eastAsia="en-IN"/>
        </w:rPr>
      </w:pPr>
      <w:r w:rsidRPr="00A71807">
        <w:rPr>
          <w:rFonts w:eastAsia="Times New Roman" w:cstheme="minorHAnsi"/>
          <w:sz w:val="24"/>
          <w:szCs w:val="24"/>
          <w:lang w:eastAsia="en-IN"/>
        </w:rPr>
        <w:t>The TIM field is used by devices to determine if there are buffered frames waiting for them at the AP. If a device sees a TIM field in a beacon frame, it can request the buffered frames using the appropriate protocol, such as the Point Coordination Function (PCF) in the IEEE 802.11 standard.</w:t>
      </w:r>
    </w:p>
    <w:p w14:paraId="65FB9FC9" w14:textId="77777777" w:rsidR="009A4963" w:rsidRDefault="005F2C5C" w:rsidP="007E3F7A">
      <w:pPr>
        <w:pStyle w:val="NormalWeb"/>
        <w:spacing w:line="276" w:lineRule="auto"/>
        <w:rPr>
          <w:rFonts w:asciiTheme="minorHAnsi" w:hAnsiTheme="minorHAnsi" w:cstheme="minorHAnsi"/>
        </w:rPr>
      </w:pPr>
      <w:r w:rsidRPr="006E6155">
        <w:rPr>
          <w:rFonts w:asciiTheme="minorHAnsi" w:hAnsiTheme="minorHAnsi" w:cstheme="minorHAnsi"/>
          <w:b/>
          <w:bCs/>
          <w:u w:val="single"/>
        </w:rPr>
        <w:t>Country</w:t>
      </w:r>
      <w:r w:rsidR="00847E3B" w:rsidRPr="006E6155">
        <w:rPr>
          <w:rFonts w:asciiTheme="minorHAnsi" w:hAnsiTheme="minorHAnsi" w:cstheme="minorHAnsi"/>
          <w:u w:val="single"/>
        </w:rPr>
        <w:t>:</w:t>
      </w:r>
      <w:r w:rsidRPr="005439DB">
        <w:rPr>
          <w:rFonts w:asciiTheme="minorHAnsi" w:hAnsiTheme="minorHAnsi" w:cstheme="minorHAnsi"/>
        </w:rPr>
        <w:br/>
        <w:t>Each country has regulatory bodies that limit the channels or power levels allowed in their regulatory domain. It defines the country of operation along with the allowed channels &amp; maximum transmit power. This is not a mandatory field in a beacon.</w:t>
      </w:r>
    </w:p>
    <w:p w14:paraId="7B3AA58A" w14:textId="7873AE8B" w:rsidR="005F2C5C" w:rsidRPr="005439DB" w:rsidRDefault="005F2C5C" w:rsidP="009A4963">
      <w:pPr>
        <w:pStyle w:val="NormalWeb"/>
        <w:numPr>
          <w:ilvl w:val="0"/>
          <w:numId w:val="26"/>
        </w:numPr>
        <w:spacing w:line="276" w:lineRule="auto"/>
        <w:rPr>
          <w:rFonts w:asciiTheme="minorHAnsi" w:hAnsiTheme="minorHAnsi" w:cstheme="minorHAnsi"/>
        </w:rPr>
      </w:pPr>
      <w:r w:rsidRPr="005439DB">
        <w:rPr>
          <w:rFonts w:asciiTheme="minorHAnsi" w:hAnsiTheme="minorHAnsi" w:cstheme="minorHAnsi"/>
        </w:rPr>
        <w:t>12-13. FH Parameters &amp; FH Pattern table (used by Legacy FH stations)</w:t>
      </w:r>
    </w:p>
    <w:p w14:paraId="13EDAA0E" w14:textId="44BAEDA9" w:rsidR="005F2C5C" w:rsidRPr="005439DB" w:rsidRDefault="005F2C5C" w:rsidP="0036173D">
      <w:pPr>
        <w:pStyle w:val="NormalWeb"/>
        <w:spacing w:line="276" w:lineRule="auto"/>
        <w:rPr>
          <w:rFonts w:asciiTheme="minorHAnsi" w:hAnsiTheme="minorHAnsi" w:cstheme="minorHAnsi"/>
        </w:rPr>
      </w:pPr>
      <w:r w:rsidRPr="006E6155">
        <w:rPr>
          <w:rFonts w:asciiTheme="minorHAnsi" w:hAnsiTheme="minorHAnsi" w:cstheme="minorHAnsi"/>
          <w:b/>
          <w:bCs/>
          <w:u w:val="single"/>
        </w:rPr>
        <w:t>Power Constraint (3 byte)</w:t>
      </w:r>
      <w:r w:rsidR="00847E3B" w:rsidRPr="006E6155">
        <w:rPr>
          <w:rFonts w:asciiTheme="minorHAnsi" w:hAnsiTheme="minorHAnsi" w:cstheme="minorHAnsi"/>
          <w:u w:val="single"/>
        </w:rPr>
        <w:t>:</w:t>
      </w:r>
      <w:r w:rsidRPr="005439DB">
        <w:rPr>
          <w:rFonts w:asciiTheme="minorHAnsi" w:hAnsiTheme="minorHAnsi" w:cstheme="minorHAnsi"/>
        </w:rPr>
        <w:br/>
        <w:t xml:space="preserve">This element is related to 802.11h. This is for UNII2 &amp; UNII-2 extended (CH52,56,60,64 &amp; CH100-139) where spectrum is used for other purposes like civilian airport radar, weather radar. </w:t>
      </w:r>
      <w:r w:rsidR="002F48F1" w:rsidRPr="005439DB">
        <w:rPr>
          <w:rFonts w:asciiTheme="minorHAnsi" w:hAnsiTheme="minorHAnsi" w:cstheme="minorHAnsi"/>
        </w:rPr>
        <w:t>So,</w:t>
      </w:r>
      <w:r w:rsidRPr="005439DB">
        <w:rPr>
          <w:rFonts w:asciiTheme="minorHAnsi" w:hAnsiTheme="minorHAnsi" w:cstheme="minorHAnsi"/>
        </w:rPr>
        <w:t xml:space="preserve"> to avoid interference with those systems AP should </w:t>
      </w:r>
      <w:r w:rsidR="00847E3B" w:rsidRPr="005439DB">
        <w:rPr>
          <w:rFonts w:asciiTheme="minorHAnsi" w:hAnsiTheme="minorHAnsi" w:cstheme="minorHAnsi"/>
        </w:rPr>
        <w:t>operate max</w:t>
      </w:r>
      <w:r w:rsidRPr="005439DB">
        <w:rPr>
          <w:rFonts w:asciiTheme="minorHAnsi" w:hAnsiTheme="minorHAnsi" w:cstheme="minorHAnsi"/>
        </w:rPr>
        <w:t xml:space="preserve"> power specified by these constraint fields.</w:t>
      </w:r>
    </w:p>
    <w:p w14:paraId="1FA18593" w14:textId="1C5AF958" w:rsidR="005F2C5C" w:rsidRPr="005439DB" w:rsidRDefault="005F2C5C" w:rsidP="0036173D">
      <w:pPr>
        <w:pStyle w:val="NormalWeb"/>
        <w:spacing w:line="276" w:lineRule="auto"/>
        <w:rPr>
          <w:rFonts w:asciiTheme="minorHAnsi" w:hAnsiTheme="minorHAnsi" w:cstheme="minorHAnsi"/>
        </w:rPr>
      </w:pPr>
      <w:r w:rsidRPr="005439DB">
        <w:rPr>
          <w:rFonts w:asciiTheme="minorHAnsi" w:hAnsiTheme="minorHAnsi" w:cstheme="minorHAnsi"/>
        </w:rPr>
        <w:t xml:space="preserve"> </w:t>
      </w:r>
      <w:r w:rsidRPr="006E6155">
        <w:rPr>
          <w:rFonts w:asciiTheme="minorHAnsi" w:hAnsiTheme="minorHAnsi" w:cstheme="minorHAnsi"/>
          <w:b/>
          <w:bCs/>
          <w:u w:val="single"/>
        </w:rPr>
        <w:t>Channel Switch (6 byte)</w:t>
      </w:r>
      <w:r w:rsidR="00847E3B" w:rsidRPr="006E6155">
        <w:rPr>
          <w:rFonts w:asciiTheme="minorHAnsi" w:hAnsiTheme="minorHAnsi" w:cstheme="minorHAnsi"/>
          <w:u w:val="single"/>
        </w:rPr>
        <w:t>:</w:t>
      </w:r>
      <w:r w:rsidRPr="005439DB">
        <w:rPr>
          <w:rFonts w:asciiTheme="minorHAnsi" w:hAnsiTheme="minorHAnsi" w:cstheme="minorHAnsi"/>
        </w:rPr>
        <w:br/>
        <w:t>This is also related to 802.11h. When a radar blast is detected, all stations must leave the affected channel. The AP can set to announce to the cell which is the next channel.</w:t>
      </w:r>
    </w:p>
    <w:p w14:paraId="128E0B82" w14:textId="1C155050" w:rsidR="005F2C5C" w:rsidRPr="005439DB" w:rsidRDefault="005F2C5C" w:rsidP="0036173D">
      <w:pPr>
        <w:pStyle w:val="NormalWeb"/>
        <w:spacing w:line="276" w:lineRule="auto"/>
        <w:rPr>
          <w:rFonts w:asciiTheme="minorHAnsi" w:hAnsiTheme="minorHAnsi" w:cstheme="minorBidi"/>
        </w:rPr>
      </w:pPr>
      <w:r w:rsidRPr="1593361A">
        <w:rPr>
          <w:rFonts w:asciiTheme="minorHAnsi" w:hAnsiTheme="minorHAnsi" w:cstheme="minorBidi"/>
        </w:rPr>
        <w:t xml:space="preserve"> </w:t>
      </w:r>
      <w:r w:rsidRPr="1593361A">
        <w:rPr>
          <w:rFonts w:asciiTheme="minorHAnsi" w:hAnsiTheme="minorHAnsi" w:cstheme="minorBidi"/>
          <w:b/>
          <w:u w:val="single"/>
        </w:rPr>
        <w:t>Quite (8 byte)</w:t>
      </w:r>
      <w:r w:rsidR="00847E3B" w:rsidRPr="1593361A">
        <w:rPr>
          <w:rFonts w:asciiTheme="minorHAnsi" w:hAnsiTheme="minorHAnsi" w:cstheme="minorBidi"/>
          <w:b/>
          <w:u w:val="single"/>
        </w:rPr>
        <w:t>:</w:t>
      </w:r>
      <w:r>
        <w:br/>
      </w:r>
      <w:r w:rsidRPr="1593361A">
        <w:rPr>
          <w:rFonts w:asciiTheme="minorHAnsi" w:hAnsiTheme="minorHAnsi" w:cstheme="minorBidi"/>
        </w:rPr>
        <w:t>Another element related to 802.11h where an AP can request a quiet time during which no station should transmit to test the channel for the presence of radars.</w:t>
      </w:r>
    </w:p>
    <w:p w14:paraId="6E5C290E" w14:textId="517EDECB" w:rsidR="005F2C5C" w:rsidRPr="005439DB" w:rsidRDefault="005F2C5C" w:rsidP="0036173D">
      <w:pPr>
        <w:pStyle w:val="NormalWeb"/>
        <w:spacing w:line="276" w:lineRule="auto"/>
        <w:rPr>
          <w:rFonts w:asciiTheme="minorHAnsi" w:hAnsiTheme="minorHAnsi" w:cstheme="minorBidi"/>
        </w:rPr>
      </w:pPr>
      <w:r w:rsidRPr="1874D2A9">
        <w:rPr>
          <w:rFonts w:asciiTheme="minorHAnsi" w:hAnsiTheme="minorHAnsi" w:cstheme="minorBidi"/>
          <w:b/>
          <w:u w:val="single"/>
        </w:rPr>
        <w:t xml:space="preserve">IBSS DFS </w:t>
      </w:r>
      <w:r w:rsidR="1B62898C" w:rsidRPr="1874D2A9">
        <w:rPr>
          <w:rFonts w:asciiTheme="minorHAnsi" w:hAnsiTheme="minorHAnsi" w:cstheme="minorBidi"/>
          <w:b/>
          <w:bCs/>
          <w:u w:val="single"/>
        </w:rPr>
        <w:t>(Dynamic Frequency Selection)</w:t>
      </w:r>
      <w:r w:rsidRPr="1874D2A9">
        <w:rPr>
          <w:rFonts w:asciiTheme="minorHAnsi" w:hAnsiTheme="minorHAnsi" w:cstheme="minorBidi"/>
        </w:rPr>
        <w:t xml:space="preserve"> </w:t>
      </w:r>
      <w:r w:rsidRPr="1874D2A9">
        <w:rPr>
          <w:rFonts w:asciiTheme="minorHAnsi" w:hAnsiTheme="minorHAnsi" w:cstheme="minorBidi"/>
        </w:rPr>
        <w:t>– used with 802.11h in IBSS</w:t>
      </w:r>
    </w:p>
    <w:p w14:paraId="24641B76" w14:textId="1976B4C7" w:rsidR="00847E3B" w:rsidRDefault="005F2C5C" w:rsidP="0036173D">
      <w:pPr>
        <w:pStyle w:val="NormalWeb"/>
        <w:spacing w:line="276" w:lineRule="auto"/>
        <w:rPr>
          <w:rFonts w:asciiTheme="minorHAnsi" w:hAnsiTheme="minorHAnsi" w:cstheme="minorBidi"/>
        </w:rPr>
      </w:pPr>
      <w:bookmarkStart w:id="4" w:name="_Int_JMo2lFyQ"/>
      <w:r w:rsidRPr="25FDC63D">
        <w:rPr>
          <w:rFonts w:asciiTheme="minorHAnsi" w:hAnsiTheme="minorHAnsi" w:cstheme="minorBidi"/>
          <w:b/>
          <w:u w:val="single"/>
        </w:rPr>
        <w:lastRenderedPageBreak/>
        <w:t>TPC</w:t>
      </w:r>
      <w:bookmarkEnd w:id="4"/>
      <w:r w:rsidRPr="25FDC63D">
        <w:rPr>
          <w:rFonts w:asciiTheme="minorHAnsi" w:hAnsiTheme="minorHAnsi" w:cstheme="minorBidi"/>
          <w:b/>
          <w:u w:val="single"/>
        </w:rPr>
        <w:t xml:space="preserve"> Report (4 byte)</w:t>
      </w:r>
      <w:r w:rsidR="00847E3B" w:rsidRPr="25FDC63D">
        <w:rPr>
          <w:rFonts w:asciiTheme="minorHAnsi" w:hAnsiTheme="minorHAnsi" w:cstheme="minorBidi"/>
          <w:u w:val="single"/>
        </w:rPr>
        <w:t>:</w:t>
      </w:r>
      <w:r>
        <w:br/>
      </w:r>
      <w:r w:rsidRPr="25FDC63D">
        <w:rPr>
          <w:rFonts w:asciiTheme="minorHAnsi" w:hAnsiTheme="minorHAnsi" w:cstheme="minorBidi"/>
        </w:rPr>
        <w:t xml:space="preserve">This </w:t>
      </w:r>
      <w:r w:rsidR="00847E3B" w:rsidRPr="25FDC63D">
        <w:rPr>
          <w:rFonts w:asciiTheme="minorHAnsi" w:hAnsiTheme="minorHAnsi" w:cstheme="minorBidi"/>
        </w:rPr>
        <w:t>element is</w:t>
      </w:r>
      <w:r w:rsidRPr="25FDC63D">
        <w:rPr>
          <w:rFonts w:asciiTheme="minorHAnsi" w:hAnsiTheme="minorHAnsi" w:cstheme="minorBidi"/>
        </w:rPr>
        <w:t xml:space="preserve"> also related to 802.11h. TPC Report element contain Transmit Power &amp; Link Margin information, usually sent in response to a TPC Request element. Below shows the “TPC Report” element of a beacon frame.</w:t>
      </w:r>
    </w:p>
    <w:p w14:paraId="609FEC14" w14:textId="4CD2F749" w:rsidR="005F2C5C" w:rsidRPr="005439DB" w:rsidRDefault="005F2C5C" w:rsidP="0036173D">
      <w:pPr>
        <w:pStyle w:val="NormalWeb"/>
        <w:spacing w:line="276" w:lineRule="auto"/>
        <w:rPr>
          <w:rFonts w:asciiTheme="minorHAnsi" w:hAnsiTheme="minorHAnsi" w:cstheme="minorBidi"/>
        </w:rPr>
      </w:pPr>
      <w:bookmarkStart w:id="5" w:name="_Int_qkNBOlgK"/>
      <w:r w:rsidRPr="25FDC63D">
        <w:rPr>
          <w:rFonts w:asciiTheme="minorHAnsi" w:hAnsiTheme="minorHAnsi" w:cstheme="minorBidi"/>
          <w:b/>
          <w:u w:val="single"/>
        </w:rPr>
        <w:t>ERP</w:t>
      </w:r>
      <w:bookmarkEnd w:id="5"/>
      <w:r w:rsidRPr="25FDC63D">
        <w:rPr>
          <w:rFonts w:asciiTheme="minorHAnsi" w:hAnsiTheme="minorHAnsi" w:cstheme="minorBidi"/>
          <w:b/>
          <w:u w:val="single"/>
        </w:rPr>
        <w:t xml:space="preserve"> Information </w:t>
      </w:r>
      <w:r w:rsidR="00AE7DCF" w:rsidRPr="25FDC63D">
        <w:rPr>
          <w:rFonts w:asciiTheme="minorHAnsi" w:hAnsiTheme="minorHAnsi" w:cstheme="minorBidi"/>
          <w:b/>
          <w:u w:val="single"/>
        </w:rPr>
        <w:t>(3</w:t>
      </w:r>
      <w:r w:rsidRPr="25FDC63D">
        <w:rPr>
          <w:rFonts w:asciiTheme="minorHAnsi" w:hAnsiTheme="minorHAnsi" w:cstheme="minorBidi"/>
          <w:b/>
          <w:u w:val="single"/>
        </w:rPr>
        <w:t xml:space="preserve"> byte</w:t>
      </w:r>
      <w:r w:rsidRPr="25FDC63D">
        <w:rPr>
          <w:rFonts w:asciiTheme="minorHAnsi" w:hAnsiTheme="minorHAnsi" w:cstheme="minorBidi"/>
          <w:u w:val="single"/>
        </w:rPr>
        <w:t>)</w:t>
      </w:r>
      <w:r w:rsidR="00847E3B" w:rsidRPr="25FDC63D">
        <w:rPr>
          <w:rFonts w:asciiTheme="minorHAnsi" w:hAnsiTheme="minorHAnsi" w:cstheme="minorBidi"/>
          <w:u w:val="single"/>
        </w:rPr>
        <w:t>:</w:t>
      </w:r>
      <w:r>
        <w:br/>
      </w:r>
      <w:r w:rsidRPr="25FDC63D">
        <w:rPr>
          <w:rFonts w:asciiTheme="minorHAnsi" w:hAnsiTheme="minorHAnsi" w:cstheme="minorBidi"/>
        </w:rPr>
        <w:t>ERP element is present only on 2.4GHz network supporting 802.11g &amp; it is present in beacon &amp; probe responses. The non-</w:t>
      </w:r>
      <w:r w:rsidR="00847E3B" w:rsidRPr="25FDC63D">
        <w:rPr>
          <w:rFonts w:asciiTheme="minorHAnsi" w:hAnsiTheme="minorHAnsi" w:cstheme="minorBidi"/>
        </w:rPr>
        <w:t>ERP Present</w:t>
      </w:r>
      <w:r w:rsidRPr="25FDC63D">
        <w:rPr>
          <w:rFonts w:asciiTheme="minorHAnsi" w:hAnsiTheme="minorHAnsi" w:cstheme="minorBidi"/>
        </w:rPr>
        <w:t xml:space="preserve"> bit set to 1 in following conditions</w:t>
      </w:r>
      <w:r>
        <w:br/>
      </w:r>
      <w:r w:rsidRPr="25FDC63D">
        <w:rPr>
          <w:rFonts w:asciiTheme="minorHAnsi" w:hAnsiTheme="minorHAnsi" w:cstheme="minorBidi"/>
        </w:rPr>
        <w:t>a. A nonERP station (legacy 802.11 or 802.11b) associate to the cell</w:t>
      </w:r>
      <w:r>
        <w:br/>
      </w:r>
      <w:r w:rsidRPr="25FDC63D">
        <w:rPr>
          <w:rFonts w:asciiTheme="minorHAnsi" w:hAnsiTheme="minorHAnsi" w:cstheme="minorBidi"/>
        </w:rPr>
        <w:t xml:space="preserve">b. A </w:t>
      </w:r>
      <w:r w:rsidR="00847E3B" w:rsidRPr="25FDC63D">
        <w:rPr>
          <w:rFonts w:asciiTheme="minorHAnsi" w:hAnsiTheme="minorHAnsi" w:cstheme="minorBidi"/>
        </w:rPr>
        <w:t>neighbouring</w:t>
      </w:r>
      <w:r w:rsidRPr="25FDC63D">
        <w:rPr>
          <w:rFonts w:asciiTheme="minorHAnsi" w:hAnsiTheme="minorHAnsi" w:cstheme="minorBidi"/>
        </w:rPr>
        <w:t xml:space="preserve"> cell is detected, allowing only nonERP data rates</w:t>
      </w:r>
      <w:r>
        <w:br/>
      </w:r>
      <w:r w:rsidRPr="25FDC63D">
        <w:rPr>
          <w:rFonts w:asciiTheme="minorHAnsi" w:hAnsiTheme="minorHAnsi" w:cstheme="minorBidi"/>
        </w:rPr>
        <w:t xml:space="preserve">c. Any other management frame (except probe request) is received from </w:t>
      </w:r>
      <w:r w:rsidR="00847E3B" w:rsidRPr="25FDC63D">
        <w:rPr>
          <w:rFonts w:asciiTheme="minorHAnsi" w:hAnsiTheme="minorHAnsi" w:cstheme="minorBidi"/>
        </w:rPr>
        <w:t>neighbouring</w:t>
      </w:r>
      <w:r w:rsidRPr="25FDC63D">
        <w:rPr>
          <w:rFonts w:asciiTheme="minorHAnsi" w:hAnsiTheme="minorHAnsi" w:cstheme="minorBidi"/>
        </w:rPr>
        <w:t xml:space="preserve"> cell supporting only nonERP data rates.</w:t>
      </w:r>
    </w:p>
    <w:p w14:paraId="7230ADFA" w14:textId="35F31E20" w:rsidR="005F2C5C" w:rsidRPr="005439DB" w:rsidRDefault="005F2C5C" w:rsidP="00362533">
      <w:pPr>
        <w:pStyle w:val="NormalWeb"/>
        <w:spacing w:line="276" w:lineRule="auto"/>
        <w:rPr>
          <w:rFonts w:asciiTheme="minorHAnsi" w:hAnsiTheme="minorHAnsi" w:cstheme="minorHAnsi"/>
        </w:rPr>
      </w:pPr>
      <w:r w:rsidRPr="006E6155">
        <w:rPr>
          <w:rFonts w:asciiTheme="minorHAnsi" w:hAnsiTheme="minorHAnsi" w:cstheme="minorHAnsi"/>
          <w:b/>
          <w:bCs/>
          <w:u w:val="single"/>
        </w:rPr>
        <w:t xml:space="preserve">Extended Supported </w:t>
      </w:r>
      <w:r w:rsidR="00362533" w:rsidRPr="006E6155">
        <w:rPr>
          <w:rFonts w:asciiTheme="minorHAnsi" w:hAnsiTheme="minorHAnsi" w:cstheme="minorHAnsi"/>
          <w:b/>
          <w:bCs/>
          <w:u w:val="single"/>
        </w:rPr>
        <w:t>Rates</w:t>
      </w:r>
      <w:r w:rsidR="00362533" w:rsidRPr="006E6155">
        <w:rPr>
          <w:rFonts w:asciiTheme="minorHAnsi" w:hAnsiTheme="minorHAnsi" w:cstheme="minorHAnsi"/>
          <w:u w:val="single"/>
        </w:rPr>
        <w:t>:</w:t>
      </w:r>
      <w:r w:rsidR="00362533" w:rsidRPr="005439DB">
        <w:rPr>
          <w:rFonts w:asciiTheme="minorHAnsi" w:hAnsiTheme="minorHAnsi" w:cstheme="minorHAnsi"/>
        </w:rPr>
        <w:t xml:space="preserve"> Extended</w:t>
      </w:r>
      <w:r w:rsidRPr="005439DB">
        <w:rPr>
          <w:rFonts w:asciiTheme="minorHAnsi" w:hAnsiTheme="minorHAnsi" w:cstheme="minorHAnsi"/>
        </w:rPr>
        <w:t xml:space="preserve"> Support Rates element specifies the supported rates not carried in the Supported Rates Element. It is only required if there are more than 8 supported rates.</w:t>
      </w:r>
    </w:p>
    <w:p w14:paraId="508F538B" w14:textId="4968ED7A" w:rsidR="005F2C5C" w:rsidRPr="005439DB" w:rsidRDefault="005F2C5C" w:rsidP="0036173D">
      <w:pPr>
        <w:pStyle w:val="NormalWeb"/>
        <w:spacing w:line="276" w:lineRule="auto"/>
        <w:rPr>
          <w:rFonts w:asciiTheme="minorHAnsi" w:hAnsiTheme="minorHAnsi" w:cstheme="minorBidi"/>
        </w:rPr>
      </w:pPr>
      <w:r w:rsidRPr="546D7B3B">
        <w:rPr>
          <w:rFonts w:asciiTheme="minorHAnsi" w:hAnsiTheme="minorHAnsi" w:cstheme="minorBidi"/>
          <w:b/>
          <w:u w:val="single"/>
        </w:rPr>
        <w:t>RSN– Robust Secure Network</w:t>
      </w:r>
      <w:r w:rsidR="00AE7DCF" w:rsidRPr="546D7B3B">
        <w:rPr>
          <w:rFonts w:asciiTheme="minorHAnsi" w:hAnsiTheme="minorHAnsi" w:cstheme="minorBidi"/>
          <w:u w:val="single"/>
        </w:rPr>
        <w:t>:</w:t>
      </w:r>
      <w:r>
        <w:br/>
      </w:r>
      <w:r w:rsidRPr="546D7B3B">
        <w:rPr>
          <w:rFonts w:asciiTheme="minorHAnsi" w:hAnsiTheme="minorHAnsi" w:cstheme="minorBidi"/>
        </w:rPr>
        <w:t xml:space="preserve">RSN information element used to indicate Authentication Cipher, Encryption Cipher &amp; other RSN capability of stations. In the below RSN IE, it shows AP support 802.1X &amp; 802.11r </w:t>
      </w:r>
      <w:bookmarkStart w:id="6" w:name="_Int_NAJztzzw"/>
      <w:r w:rsidRPr="546D7B3B">
        <w:rPr>
          <w:rFonts w:asciiTheme="minorHAnsi" w:hAnsiTheme="minorHAnsi" w:cstheme="minorBidi"/>
        </w:rPr>
        <w:t>FT</w:t>
      </w:r>
      <w:bookmarkEnd w:id="6"/>
      <w:r w:rsidRPr="546D7B3B">
        <w:rPr>
          <w:rFonts w:asciiTheme="minorHAnsi" w:hAnsiTheme="minorHAnsi" w:cstheme="minorBidi"/>
        </w:rPr>
        <w:t xml:space="preserve"> as Authentication Suites. </w:t>
      </w:r>
      <w:r w:rsidR="64DA7594" w:rsidRPr="037EF4BE">
        <w:rPr>
          <w:rFonts w:asciiTheme="minorHAnsi" w:hAnsiTheme="minorHAnsi" w:cstheme="minorBidi"/>
        </w:rPr>
        <w:t>Also,</w:t>
      </w:r>
      <w:r w:rsidRPr="037EF4BE">
        <w:rPr>
          <w:rFonts w:asciiTheme="minorHAnsi" w:hAnsiTheme="minorHAnsi" w:cstheme="minorBidi"/>
        </w:rPr>
        <w:t xml:space="preserve"> it </w:t>
      </w:r>
      <w:r w:rsidR="0EB39BD8" w:rsidRPr="037EF4BE">
        <w:rPr>
          <w:rFonts w:asciiTheme="minorHAnsi" w:hAnsiTheme="minorHAnsi" w:cstheme="minorBidi"/>
        </w:rPr>
        <w:t xml:space="preserve">uses AES (Advanced Encryption Standard) </w:t>
      </w:r>
      <w:r w:rsidRPr="546D7B3B">
        <w:rPr>
          <w:rFonts w:asciiTheme="minorHAnsi" w:hAnsiTheme="minorHAnsi" w:cstheme="minorBidi"/>
        </w:rPr>
        <w:t>as pairwise cipher (for unicast traffic) &amp; group cipher (for broadcast/multicast)</w:t>
      </w:r>
      <w:r w:rsidR="00AF7D83">
        <w:rPr>
          <w:rFonts w:asciiTheme="minorHAnsi" w:hAnsiTheme="minorHAnsi" w:cstheme="minorBidi"/>
        </w:rPr>
        <w:t>.</w:t>
      </w:r>
    </w:p>
    <w:p w14:paraId="38AD5273" w14:textId="77777777" w:rsidR="005F2C5C" w:rsidRPr="00A71807" w:rsidRDefault="005F2C5C" w:rsidP="00A71807">
      <w:pPr>
        <w:spacing w:before="100" w:beforeAutospacing="1" w:after="100" w:afterAutospacing="1" w:line="276" w:lineRule="auto"/>
        <w:ind w:left="360"/>
        <w:rPr>
          <w:rFonts w:eastAsia="Times New Roman" w:cstheme="minorHAnsi"/>
          <w:sz w:val="24"/>
          <w:szCs w:val="24"/>
          <w:lang w:eastAsia="en-IN"/>
        </w:rPr>
      </w:pPr>
    </w:p>
    <w:p w14:paraId="7926B2D3" w14:textId="77777777" w:rsidR="00416BA8" w:rsidRDefault="00416BA8" w:rsidP="00584BE5">
      <w:pPr>
        <w:pStyle w:val="NormalWeb"/>
        <w:spacing w:line="276" w:lineRule="auto"/>
        <w:ind w:left="720"/>
        <w:rPr>
          <w:rFonts w:asciiTheme="minorHAnsi" w:hAnsiTheme="minorHAnsi" w:cstheme="minorHAnsi"/>
        </w:rPr>
      </w:pPr>
    </w:p>
    <w:p w14:paraId="4CABDD71" w14:textId="77777777" w:rsidR="00AF5935" w:rsidRDefault="00AF5935" w:rsidP="00AF5935">
      <w:pPr>
        <w:pStyle w:val="NormalWeb"/>
        <w:spacing w:line="276" w:lineRule="auto"/>
        <w:ind w:left="360"/>
        <w:rPr>
          <w:rFonts w:asciiTheme="minorHAnsi" w:hAnsiTheme="minorHAnsi" w:cstheme="minorHAnsi"/>
        </w:rPr>
      </w:pPr>
    </w:p>
    <w:p w14:paraId="00477089" w14:textId="77777777" w:rsidR="00AF5935" w:rsidRPr="0048542C" w:rsidRDefault="00AF5935" w:rsidP="00AF5935">
      <w:pPr>
        <w:pStyle w:val="NormalWeb"/>
        <w:spacing w:line="276" w:lineRule="auto"/>
        <w:ind w:left="720"/>
        <w:rPr>
          <w:rFonts w:asciiTheme="minorHAnsi" w:hAnsiTheme="minorHAnsi" w:cstheme="minorHAnsi"/>
        </w:rPr>
      </w:pPr>
    </w:p>
    <w:p w14:paraId="40905564" w14:textId="77777777" w:rsidR="0048542C" w:rsidRPr="00971122" w:rsidRDefault="0048542C" w:rsidP="0048542C">
      <w:pPr>
        <w:pStyle w:val="NormalWeb"/>
        <w:spacing w:line="276" w:lineRule="auto"/>
        <w:ind w:left="360"/>
        <w:rPr>
          <w:rFonts w:asciiTheme="minorHAnsi" w:hAnsiTheme="minorHAnsi" w:cstheme="minorHAnsi"/>
        </w:rPr>
      </w:pPr>
    </w:p>
    <w:p w14:paraId="00EDCB3C" w14:textId="77777777" w:rsidR="00971122" w:rsidRPr="004444B6" w:rsidRDefault="00971122" w:rsidP="00971122">
      <w:pPr>
        <w:pStyle w:val="ListParagraph"/>
        <w:spacing w:line="276" w:lineRule="auto"/>
        <w:rPr>
          <w:rFonts w:cstheme="minorHAnsi"/>
          <w:sz w:val="24"/>
          <w:szCs w:val="24"/>
        </w:rPr>
      </w:pPr>
    </w:p>
    <w:sectPr w:rsidR="00971122" w:rsidRPr="004444B6" w:rsidSect="00362533">
      <w:headerReference w:type="even" r:id="rId11"/>
      <w:headerReference w:type="default" r:id="rId12"/>
      <w:footerReference w:type="default" r:id="rId13"/>
      <w:head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313E" w14:textId="77777777" w:rsidR="00141A9D" w:rsidRDefault="00141A9D" w:rsidP="00F57261">
      <w:pPr>
        <w:spacing w:after="0" w:line="240" w:lineRule="auto"/>
      </w:pPr>
      <w:r>
        <w:separator/>
      </w:r>
    </w:p>
  </w:endnote>
  <w:endnote w:type="continuationSeparator" w:id="0">
    <w:p w14:paraId="5150DB56" w14:textId="77777777" w:rsidR="00141A9D" w:rsidRDefault="00141A9D" w:rsidP="00F57261">
      <w:pPr>
        <w:spacing w:after="0" w:line="240" w:lineRule="auto"/>
      </w:pPr>
      <w:r>
        <w:continuationSeparator/>
      </w:r>
    </w:p>
  </w:endnote>
  <w:endnote w:type="continuationNotice" w:id="1">
    <w:p w14:paraId="33D95C5B" w14:textId="77777777" w:rsidR="00141A9D" w:rsidRDefault="00141A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Bold">
    <w:altName w:val="Univer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802D8" w14:textId="2FC2AC13" w:rsidR="00F57261" w:rsidRDefault="00362533">
    <w:pPr>
      <w:pStyle w:val="Footer"/>
    </w:pPr>
    <w:r>
      <w:t>VARUN KUMAR SUNDARA</w:t>
    </w:r>
  </w:p>
  <w:p w14:paraId="5A501F28" w14:textId="77777777" w:rsidR="00362533" w:rsidRDefault="00362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D149" w14:textId="77777777" w:rsidR="00141A9D" w:rsidRDefault="00141A9D" w:rsidP="00F57261">
      <w:pPr>
        <w:spacing w:after="0" w:line="240" w:lineRule="auto"/>
      </w:pPr>
      <w:r>
        <w:separator/>
      </w:r>
    </w:p>
  </w:footnote>
  <w:footnote w:type="continuationSeparator" w:id="0">
    <w:p w14:paraId="5E104AEA" w14:textId="77777777" w:rsidR="00141A9D" w:rsidRDefault="00141A9D" w:rsidP="00F57261">
      <w:pPr>
        <w:spacing w:after="0" w:line="240" w:lineRule="auto"/>
      </w:pPr>
      <w:r>
        <w:continuationSeparator/>
      </w:r>
    </w:p>
  </w:footnote>
  <w:footnote w:type="continuationNotice" w:id="1">
    <w:p w14:paraId="315E3FC1" w14:textId="77777777" w:rsidR="00141A9D" w:rsidRDefault="00141A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2671" w14:textId="447400DA" w:rsidR="00F57261" w:rsidRDefault="00B71A72">
    <w:pPr>
      <w:pStyle w:val="Header"/>
    </w:pPr>
    <w:r>
      <w:rPr>
        <w:noProof/>
      </w:rPr>
      <w:pict w14:anchorId="31517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325172" o:spid="_x0000_s1049" type="#_x0000_t75" style="position:absolute;margin-left:0;margin-top:0;width:450pt;height:236.25pt;z-index:-251658239;mso-position-horizontal:center;mso-position-horizontal-relative:margin;mso-position-vertical:center;mso-position-vertical-relative:margin" o:allowincell="f">
          <v:imagedata r:id="rId1" o:title="Capgemin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41C0" w14:textId="219BB907" w:rsidR="00362533" w:rsidRDefault="00362533">
    <w:pPr>
      <w:pStyle w:val="Header"/>
    </w:pPr>
    <w:r>
      <w:t>BEACON FRAME</w:t>
    </w:r>
  </w:p>
  <w:p w14:paraId="34F1D177" w14:textId="1DFF4C3D" w:rsidR="00F57261" w:rsidRDefault="00B71A72">
    <w:pPr>
      <w:pStyle w:val="Header"/>
    </w:pPr>
    <w:r>
      <w:rPr>
        <w:noProof/>
      </w:rPr>
      <w:pict w14:anchorId="661C8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325173" o:spid="_x0000_s1050" type="#_x0000_t75" style="position:absolute;margin-left:0;margin-top:0;width:450pt;height:236.25pt;z-index:-251658238;mso-position-horizontal:center;mso-position-horizontal-relative:margin;mso-position-vertical:center;mso-position-vertical-relative:margin" o:allowincell="f">
          <v:imagedata r:id="rId1" o:title="Capgemin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D5CB" w14:textId="28F34F8F" w:rsidR="00F57261" w:rsidRDefault="00B71A72">
    <w:pPr>
      <w:pStyle w:val="Header"/>
    </w:pPr>
    <w:r>
      <w:rPr>
        <w:noProof/>
      </w:rPr>
      <w:pict w14:anchorId="193FE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325171" o:spid="_x0000_s1051" type="#_x0000_t75" style="position:absolute;margin-left:0;margin-top:0;width:450pt;height:236.25pt;z-index:-251658240;mso-position-horizontal:center;mso-position-horizontal-relative:margin;mso-position-vertical:center;mso-position-vertical-relative:margin" o:allowincell="f">
          <v:imagedata r:id="rId1" o:title="Capgemini"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textHash int2:hashCode="RpDnOGJbZdrwmL" int2:id="317gaS4u">
      <int2:state int2:value="Rejected" int2:type="AugLoop_Text_Critique"/>
    </int2:textHash>
    <int2:textHash int2:hashCode="oJ89kfSkaeQgy4" int2:id="DXKIGpdq">
      <int2:state int2:value="Rejected" int2:type="AugLoop_Text_Critique"/>
    </int2:textHash>
    <int2:textHash int2:hashCode="3Hr737jVPSBJrv" int2:id="rWaGcYUE">
      <int2:state int2:value="Rejected" int2:type="AugLoop_Text_Critique"/>
    </int2:textHash>
    <int2:bookmark int2:bookmarkName="_Int_VkPeO49O" int2:invalidationBookmarkName="" int2:hashCode="yq+hXsd6QSmOpv" int2:id="1w1HZBpI">
      <int2:state int2:value="Rejected" int2:type="AugLoop_Acronyms_AcronymsCritique"/>
    </int2:bookmark>
    <int2:bookmark int2:bookmarkName="_Int_qkNBOlgK" int2:invalidationBookmarkName="" int2:hashCode="arZYZMsl11u8wT" int2:id="3JFmghv7">
      <int2:state int2:value="Rejected" int2:type="AugLoop_Acronyms_AcronymsCritique"/>
    </int2:bookmark>
    <int2:bookmark int2:bookmarkName="_Int_A98iRwjW" int2:invalidationBookmarkName="" int2:hashCode="LuDS3KKJw+tU9M" int2:id="6eu65b6K">
      <int2:state int2:value="Rejected" int2:type="AugLoop_Acronyms_AcronymsCritique"/>
    </int2:bookmark>
    <int2:bookmark int2:bookmarkName="_Int_OeWLOWAV" int2:invalidationBookmarkName="" int2:hashCode="ZMOM8poV6gOjhE" int2:id="J6mfEdEH">
      <int2:state int2:value="Rejected" int2:type="AugLoop_Acronyms_AcronymsCritique"/>
    </int2:bookmark>
    <int2:bookmark int2:bookmarkName="_Int_S5ohveWU" int2:invalidationBookmarkName="" int2:hashCode="Cay7fR2oqj2v9M" int2:id="MJquiLNj">
      <int2:state int2:value="Rejected" int2:type="AugLoop_Acronyms_AcronymsCritique"/>
    </int2:bookmark>
    <int2:bookmark int2:bookmarkName="_Int_K0rKybyp" int2:invalidationBookmarkName="" int2:hashCode="n8POcCCZTe/GSF" int2:id="T43hX7DZ">
      <int2:state int2:value="Rejected" int2:type="AugLoop_Acronyms_AcronymsCritique"/>
    </int2:bookmark>
    <int2:bookmark int2:bookmarkName="_Int_NAJztzzw" int2:invalidationBookmarkName="" int2:hashCode="PTHzaExKD7kUrg" int2:id="TbXOLJxB">
      <int2:state int2:value="Rejected" int2:type="AugLoop_Acronyms_AcronymsCritique"/>
    </int2:bookmark>
    <int2:bookmark int2:bookmarkName="_Int_6n5kDl2U" int2:invalidationBookmarkName="" int2:hashCode="n/MbtT38K/8jPo" int2:id="nxMh2hAu">
      <int2:state int2:value="Rejected" int2:type="AugLoop_Acronyms_AcronymsCritique"/>
    </int2:bookmark>
    <int2:bookmark int2:bookmarkName="_Int_JMo2lFyQ" int2:invalidationBookmarkName="" int2:hashCode="jGWEJvbpZFrCSn" int2:id="wChlzUHM">
      <int2:state int2:value="Rejected" int2:type="AugLoop_Acronyms_AcronymsCritique"/>
    </int2:bookmark>
    <int2:bookmark int2:bookmarkName="_Int_JXueeiOM" int2:invalidationBookmarkName="" int2:hashCode="FKTk4ZGQlpALcC" int2:id="x1j2WjIm">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37F"/>
    <w:multiLevelType w:val="hybridMultilevel"/>
    <w:tmpl w:val="C730F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E94EAA"/>
    <w:multiLevelType w:val="hybridMultilevel"/>
    <w:tmpl w:val="3DE27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1768C"/>
    <w:multiLevelType w:val="hybridMultilevel"/>
    <w:tmpl w:val="C0480210"/>
    <w:lvl w:ilvl="0" w:tplc="0FF214B2">
      <w:start w:val="1"/>
      <w:numFmt w:val="decimal"/>
      <w:lvlText w:val="%1."/>
      <w:lvlJc w:val="left"/>
      <w:pPr>
        <w:ind w:left="720" w:hanging="360"/>
      </w:pPr>
      <w:rPr>
        <w:rFonts w:ascii="Univers-Bold" w:hAnsi="Univers-Bold" w:cs="Univers-Bold" w:hint="default"/>
        <w:b/>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7D147D"/>
    <w:multiLevelType w:val="hybridMultilevel"/>
    <w:tmpl w:val="593C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56AA4"/>
    <w:multiLevelType w:val="hybridMultilevel"/>
    <w:tmpl w:val="A3848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C6DF7"/>
    <w:multiLevelType w:val="hybridMultilevel"/>
    <w:tmpl w:val="DF3CA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74C66"/>
    <w:multiLevelType w:val="hybridMultilevel"/>
    <w:tmpl w:val="4A7CEE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841A63"/>
    <w:multiLevelType w:val="hybridMultilevel"/>
    <w:tmpl w:val="1B725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0C70E5"/>
    <w:multiLevelType w:val="hybridMultilevel"/>
    <w:tmpl w:val="3F040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4779E5"/>
    <w:multiLevelType w:val="multilevel"/>
    <w:tmpl w:val="41DA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87E14"/>
    <w:multiLevelType w:val="hybridMultilevel"/>
    <w:tmpl w:val="1D7EC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B55A15"/>
    <w:multiLevelType w:val="hybridMultilevel"/>
    <w:tmpl w:val="35986348"/>
    <w:lvl w:ilvl="0" w:tplc="0FF214B2">
      <w:start w:val="1"/>
      <w:numFmt w:val="decimal"/>
      <w:lvlText w:val="%1."/>
      <w:lvlJc w:val="left"/>
      <w:pPr>
        <w:ind w:left="1080" w:hanging="360"/>
      </w:pPr>
      <w:rPr>
        <w:rFonts w:ascii="Univers-Bold" w:hAnsi="Univers-Bold" w:cs="Univers-Bold" w:hint="default"/>
        <w:b/>
        <w:sz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C3041AF"/>
    <w:multiLevelType w:val="hybridMultilevel"/>
    <w:tmpl w:val="2B189F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60747E4"/>
    <w:multiLevelType w:val="hybridMultilevel"/>
    <w:tmpl w:val="D49E5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5A7BC5"/>
    <w:multiLevelType w:val="hybridMultilevel"/>
    <w:tmpl w:val="EEF6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97056"/>
    <w:multiLevelType w:val="hybridMultilevel"/>
    <w:tmpl w:val="DF96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FC7E5C"/>
    <w:multiLevelType w:val="hybridMultilevel"/>
    <w:tmpl w:val="DE1C5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232C5"/>
    <w:multiLevelType w:val="hybridMultilevel"/>
    <w:tmpl w:val="8342F11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E47CD8"/>
    <w:multiLevelType w:val="hybridMultilevel"/>
    <w:tmpl w:val="97541F68"/>
    <w:lvl w:ilvl="0" w:tplc="0FF214B2">
      <w:start w:val="1"/>
      <w:numFmt w:val="decimal"/>
      <w:lvlText w:val="%1."/>
      <w:lvlJc w:val="left"/>
      <w:pPr>
        <w:ind w:left="720" w:hanging="360"/>
      </w:pPr>
      <w:rPr>
        <w:rFonts w:ascii="Univers-Bold" w:hAnsi="Univers-Bold" w:cs="Univers-Bold"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B3329F"/>
    <w:multiLevelType w:val="hybridMultilevel"/>
    <w:tmpl w:val="91AE3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CD0EFE"/>
    <w:multiLevelType w:val="hybridMultilevel"/>
    <w:tmpl w:val="0A0273B4"/>
    <w:lvl w:ilvl="0" w:tplc="40090001">
      <w:start w:val="1"/>
      <w:numFmt w:val="bullet"/>
      <w:lvlText w:val=""/>
      <w:lvlJc w:val="left"/>
      <w:pPr>
        <w:ind w:left="720" w:hanging="360"/>
      </w:pPr>
      <w:rPr>
        <w:rFonts w:ascii="Symbol" w:hAnsi="Symbol" w:hint="default"/>
        <w:b/>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722FB4"/>
    <w:multiLevelType w:val="multilevel"/>
    <w:tmpl w:val="A79C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E57560"/>
    <w:multiLevelType w:val="hybridMultilevel"/>
    <w:tmpl w:val="659EB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007A04"/>
    <w:multiLevelType w:val="hybridMultilevel"/>
    <w:tmpl w:val="5C3E1918"/>
    <w:lvl w:ilvl="0" w:tplc="0FF214B2">
      <w:start w:val="1"/>
      <w:numFmt w:val="decimal"/>
      <w:lvlText w:val="%1."/>
      <w:lvlJc w:val="left"/>
      <w:pPr>
        <w:ind w:left="720" w:hanging="360"/>
      </w:pPr>
      <w:rPr>
        <w:rFonts w:ascii="Univers-Bold" w:hAnsi="Univers-Bold" w:cs="Univers-Bold"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8058A3"/>
    <w:multiLevelType w:val="hybridMultilevel"/>
    <w:tmpl w:val="5462C1B4"/>
    <w:lvl w:ilvl="0" w:tplc="0FF214B2">
      <w:start w:val="1"/>
      <w:numFmt w:val="decimal"/>
      <w:lvlText w:val="%1."/>
      <w:lvlJc w:val="left"/>
      <w:pPr>
        <w:ind w:left="720" w:hanging="360"/>
      </w:pPr>
      <w:rPr>
        <w:rFonts w:ascii="Univers-Bold" w:hAnsi="Univers-Bold" w:cs="Univers-Bold"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6E2767"/>
    <w:multiLevelType w:val="hybridMultilevel"/>
    <w:tmpl w:val="AAB21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1116068">
    <w:abstractNumId w:val="5"/>
  </w:num>
  <w:num w:numId="2" w16cid:durableId="1259097720">
    <w:abstractNumId w:val="1"/>
  </w:num>
  <w:num w:numId="3" w16cid:durableId="1577739754">
    <w:abstractNumId w:val="0"/>
  </w:num>
  <w:num w:numId="4" w16cid:durableId="1867332809">
    <w:abstractNumId w:val="7"/>
  </w:num>
  <w:num w:numId="5" w16cid:durableId="1924992121">
    <w:abstractNumId w:val="4"/>
  </w:num>
  <w:num w:numId="6" w16cid:durableId="614483549">
    <w:abstractNumId w:val="21"/>
  </w:num>
  <w:num w:numId="7" w16cid:durableId="2115055304">
    <w:abstractNumId w:val="16"/>
  </w:num>
  <w:num w:numId="8" w16cid:durableId="307825965">
    <w:abstractNumId w:val="12"/>
  </w:num>
  <w:num w:numId="9" w16cid:durableId="352655458">
    <w:abstractNumId w:val="3"/>
  </w:num>
  <w:num w:numId="10" w16cid:durableId="551187300">
    <w:abstractNumId w:val="23"/>
  </w:num>
  <w:num w:numId="11" w16cid:durableId="1000430667">
    <w:abstractNumId w:val="2"/>
  </w:num>
  <w:num w:numId="12" w16cid:durableId="1105611309">
    <w:abstractNumId w:val="18"/>
  </w:num>
  <w:num w:numId="13" w16cid:durableId="2013533729">
    <w:abstractNumId w:val="8"/>
  </w:num>
  <w:num w:numId="14" w16cid:durableId="488138738">
    <w:abstractNumId w:val="24"/>
  </w:num>
  <w:num w:numId="15" w16cid:durableId="1756172178">
    <w:abstractNumId w:val="20"/>
  </w:num>
  <w:num w:numId="16" w16cid:durableId="1184586592">
    <w:abstractNumId w:val="11"/>
  </w:num>
  <w:num w:numId="17" w16cid:durableId="1909610050">
    <w:abstractNumId w:val="19"/>
  </w:num>
  <w:num w:numId="18" w16cid:durableId="1308392829">
    <w:abstractNumId w:val="22"/>
  </w:num>
  <w:num w:numId="19" w16cid:durableId="748888947">
    <w:abstractNumId w:val="6"/>
  </w:num>
  <w:num w:numId="20" w16cid:durableId="1781490172">
    <w:abstractNumId w:val="17"/>
  </w:num>
  <w:num w:numId="21" w16cid:durableId="960844653">
    <w:abstractNumId w:val="13"/>
  </w:num>
  <w:num w:numId="22" w16cid:durableId="1597903010">
    <w:abstractNumId w:val="15"/>
  </w:num>
  <w:num w:numId="23" w16cid:durableId="1620836793">
    <w:abstractNumId w:val="9"/>
  </w:num>
  <w:num w:numId="24" w16cid:durableId="1814102397">
    <w:abstractNumId w:val="14"/>
  </w:num>
  <w:num w:numId="25" w16cid:durableId="148719561">
    <w:abstractNumId w:val="10"/>
  </w:num>
  <w:num w:numId="26" w16cid:durableId="4998573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61"/>
    <w:rsid w:val="000F623E"/>
    <w:rsid w:val="001121F5"/>
    <w:rsid w:val="0012126F"/>
    <w:rsid w:val="00141A9D"/>
    <w:rsid w:val="001B66C9"/>
    <w:rsid w:val="002103C5"/>
    <w:rsid w:val="00223298"/>
    <w:rsid w:val="00277D03"/>
    <w:rsid w:val="002D3A1E"/>
    <w:rsid w:val="002D4D0D"/>
    <w:rsid w:val="002F48F1"/>
    <w:rsid w:val="00343176"/>
    <w:rsid w:val="0036173D"/>
    <w:rsid w:val="00362533"/>
    <w:rsid w:val="00381723"/>
    <w:rsid w:val="00416BA8"/>
    <w:rsid w:val="004444B6"/>
    <w:rsid w:val="00457BC0"/>
    <w:rsid w:val="0046312B"/>
    <w:rsid w:val="004750ED"/>
    <w:rsid w:val="0048542C"/>
    <w:rsid w:val="004E6ADC"/>
    <w:rsid w:val="0051237A"/>
    <w:rsid w:val="00520638"/>
    <w:rsid w:val="0054319C"/>
    <w:rsid w:val="005439DB"/>
    <w:rsid w:val="00584BE5"/>
    <w:rsid w:val="005933E0"/>
    <w:rsid w:val="005B4193"/>
    <w:rsid w:val="005F2C5C"/>
    <w:rsid w:val="00680EBB"/>
    <w:rsid w:val="0069193D"/>
    <w:rsid w:val="006E6155"/>
    <w:rsid w:val="0079524F"/>
    <w:rsid w:val="007E3F7A"/>
    <w:rsid w:val="0080051D"/>
    <w:rsid w:val="00847E3B"/>
    <w:rsid w:val="00875D65"/>
    <w:rsid w:val="00930F6F"/>
    <w:rsid w:val="00971122"/>
    <w:rsid w:val="00983241"/>
    <w:rsid w:val="009A4963"/>
    <w:rsid w:val="00A71807"/>
    <w:rsid w:val="00A86081"/>
    <w:rsid w:val="00AD0708"/>
    <w:rsid w:val="00AE7DCF"/>
    <w:rsid w:val="00AF5935"/>
    <w:rsid w:val="00AF7D83"/>
    <w:rsid w:val="00B71A72"/>
    <w:rsid w:val="00BA62C7"/>
    <w:rsid w:val="00CB1658"/>
    <w:rsid w:val="00D12B85"/>
    <w:rsid w:val="00D50AD8"/>
    <w:rsid w:val="00D54CB9"/>
    <w:rsid w:val="00D916EA"/>
    <w:rsid w:val="00DD6800"/>
    <w:rsid w:val="00E003BF"/>
    <w:rsid w:val="00E50CFD"/>
    <w:rsid w:val="00E52556"/>
    <w:rsid w:val="00EB0DDF"/>
    <w:rsid w:val="00ED5F24"/>
    <w:rsid w:val="00F57261"/>
    <w:rsid w:val="037EF4BE"/>
    <w:rsid w:val="0732A286"/>
    <w:rsid w:val="0EB39BD8"/>
    <w:rsid w:val="0F2AFA64"/>
    <w:rsid w:val="0FAF1164"/>
    <w:rsid w:val="12A123BF"/>
    <w:rsid w:val="1593361A"/>
    <w:rsid w:val="181EBC38"/>
    <w:rsid w:val="1874D2A9"/>
    <w:rsid w:val="1B62898C"/>
    <w:rsid w:val="1E0FA4F8"/>
    <w:rsid w:val="25FDC63D"/>
    <w:rsid w:val="3BC28D38"/>
    <w:rsid w:val="546D7B3B"/>
    <w:rsid w:val="5CF3863A"/>
    <w:rsid w:val="5D499CAB"/>
    <w:rsid w:val="6206B59A"/>
    <w:rsid w:val="6347E16D"/>
    <w:rsid w:val="64DA7594"/>
    <w:rsid w:val="6C3BA341"/>
    <w:rsid w:val="6C5CFB5C"/>
    <w:rsid w:val="6F4F0DB7"/>
    <w:rsid w:val="7DB3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2D35"/>
  <w15:chartTrackingRefBased/>
  <w15:docId w15:val="{D60B22D0-C5EB-46BE-A11F-36555797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2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261"/>
  </w:style>
  <w:style w:type="paragraph" w:styleId="Footer">
    <w:name w:val="footer"/>
    <w:basedOn w:val="Normal"/>
    <w:link w:val="FooterChar"/>
    <w:uiPriority w:val="99"/>
    <w:unhideWhenUsed/>
    <w:rsid w:val="00F57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261"/>
  </w:style>
  <w:style w:type="character" w:customStyle="1" w:styleId="Heading1Char">
    <w:name w:val="Heading 1 Char"/>
    <w:basedOn w:val="DefaultParagraphFont"/>
    <w:link w:val="Heading1"/>
    <w:uiPriority w:val="9"/>
    <w:rsid w:val="00F572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26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7261"/>
    <w:pPr>
      <w:spacing w:after="0" w:line="240" w:lineRule="auto"/>
    </w:pPr>
  </w:style>
  <w:style w:type="paragraph" w:styleId="ListParagraph">
    <w:name w:val="List Paragraph"/>
    <w:basedOn w:val="Normal"/>
    <w:uiPriority w:val="34"/>
    <w:qFormat/>
    <w:rsid w:val="00F57261"/>
    <w:pPr>
      <w:ind w:left="720"/>
      <w:contextualSpacing/>
    </w:pPr>
  </w:style>
  <w:style w:type="paragraph" w:styleId="NormalWeb">
    <w:name w:val="Normal (Web)"/>
    <w:basedOn w:val="Normal"/>
    <w:uiPriority w:val="99"/>
    <w:semiHidden/>
    <w:unhideWhenUsed/>
    <w:rsid w:val="001121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5170">
      <w:bodyDiv w:val="1"/>
      <w:marLeft w:val="0"/>
      <w:marRight w:val="0"/>
      <w:marTop w:val="0"/>
      <w:marBottom w:val="0"/>
      <w:divBdr>
        <w:top w:val="none" w:sz="0" w:space="0" w:color="auto"/>
        <w:left w:val="none" w:sz="0" w:space="0" w:color="auto"/>
        <w:bottom w:val="none" w:sz="0" w:space="0" w:color="auto"/>
        <w:right w:val="none" w:sz="0" w:space="0" w:color="auto"/>
      </w:divBdr>
    </w:div>
    <w:div w:id="250897624">
      <w:bodyDiv w:val="1"/>
      <w:marLeft w:val="0"/>
      <w:marRight w:val="0"/>
      <w:marTop w:val="0"/>
      <w:marBottom w:val="0"/>
      <w:divBdr>
        <w:top w:val="none" w:sz="0" w:space="0" w:color="auto"/>
        <w:left w:val="none" w:sz="0" w:space="0" w:color="auto"/>
        <w:bottom w:val="none" w:sz="0" w:space="0" w:color="auto"/>
        <w:right w:val="none" w:sz="0" w:space="0" w:color="auto"/>
      </w:divBdr>
      <w:divsChild>
        <w:div w:id="732776997">
          <w:marLeft w:val="0"/>
          <w:marRight w:val="0"/>
          <w:marTop w:val="0"/>
          <w:marBottom w:val="0"/>
          <w:divBdr>
            <w:top w:val="none" w:sz="0" w:space="0" w:color="auto"/>
            <w:left w:val="none" w:sz="0" w:space="0" w:color="auto"/>
            <w:bottom w:val="none" w:sz="0" w:space="0" w:color="auto"/>
            <w:right w:val="none" w:sz="0" w:space="0" w:color="auto"/>
          </w:divBdr>
          <w:divsChild>
            <w:div w:id="940382441">
              <w:marLeft w:val="0"/>
              <w:marRight w:val="0"/>
              <w:marTop w:val="0"/>
              <w:marBottom w:val="0"/>
              <w:divBdr>
                <w:top w:val="none" w:sz="0" w:space="0" w:color="auto"/>
                <w:left w:val="none" w:sz="0" w:space="0" w:color="auto"/>
                <w:bottom w:val="none" w:sz="0" w:space="0" w:color="auto"/>
                <w:right w:val="none" w:sz="0" w:space="0" w:color="auto"/>
              </w:divBdr>
              <w:divsChild>
                <w:div w:id="9074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59829">
      <w:bodyDiv w:val="1"/>
      <w:marLeft w:val="0"/>
      <w:marRight w:val="0"/>
      <w:marTop w:val="0"/>
      <w:marBottom w:val="0"/>
      <w:divBdr>
        <w:top w:val="none" w:sz="0" w:space="0" w:color="auto"/>
        <w:left w:val="none" w:sz="0" w:space="0" w:color="auto"/>
        <w:bottom w:val="none" w:sz="0" w:space="0" w:color="auto"/>
        <w:right w:val="none" w:sz="0" w:space="0" w:color="auto"/>
      </w:divBdr>
    </w:div>
    <w:div w:id="1187519714">
      <w:bodyDiv w:val="1"/>
      <w:marLeft w:val="0"/>
      <w:marRight w:val="0"/>
      <w:marTop w:val="0"/>
      <w:marBottom w:val="0"/>
      <w:divBdr>
        <w:top w:val="none" w:sz="0" w:space="0" w:color="auto"/>
        <w:left w:val="none" w:sz="0" w:space="0" w:color="auto"/>
        <w:bottom w:val="none" w:sz="0" w:space="0" w:color="auto"/>
        <w:right w:val="none" w:sz="0" w:space="0" w:color="auto"/>
      </w:divBdr>
    </w:div>
    <w:div w:id="1320696321">
      <w:bodyDiv w:val="1"/>
      <w:marLeft w:val="0"/>
      <w:marRight w:val="0"/>
      <w:marTop w:val="0"/>
      <w:marBottom w:val="0"/>
      <w:divBdr>
        <w:top w:val="none" w:sz="0" w:space="0" w:color="auto"/>
        <w:left w:val="none" w:sz="0" w:space="0" w:color="auto"/>
        <w:bottom w:val="none" w:sz="0" w:space="0" w:color="auto"/>
        <w:right w:val="none" w:sz="0" w:space="0" w:color="auto"/>
      </w:divBdr>
    </w:div>
    <w:div w:id="1956403288">
      <w:bodyDiv w:val="1"/>
      <w:marLeft w:val="0"/>
      <w:marRight w:val="0"/>
      <w:marTop w:val="0"/>
      <w:marBottom w:val="0"/>
      <w:divBdr>
        <w:top w:val="none" w:sz="0" w:space="0" w:color="auto"/>
        <w:left w:val="none" w:sz="0" w:space="0" w:color="auto"/>
        <w:bottom w:val="none" w:sz="0" w:space="0" w:color="auto"/>
        <w:right w:val="none" w:sz="0" w:space="0" w:color="auto"/>
      </w:divBdr>
    </w:div>
    <w:div w:id="2001493495">
      <w:bodyDiv w:val="1"/>
      <w:marLeft w:val="0"/>
      <w:marRight w:val="0"/>
      <w:marTop w:val="0"/>
      <w:marBottom w:val="0"/>
      <w:divBdr>
        <w:top w:val="none" w:sz="0" w:space="0" w:color="auto"/>
        <w:left w:val="none" w:sz="0" w:space="0" w:color="auto"/>
        <w:bottom w:val="none" w:sz="0" w:space="0" w:color="auto"/>
        <w:right w:val="none" w:sz="0" w:space="0" w:color="auto"/>
      </w:divBdr>
    </w:div>
    <w:div w:id="20647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0E378-3859-4BC5-8ABB-1980043C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Varunkumar, Sundara</dc:creator>
  <cp:keywords/>
  <dc:description/>
  <cp:lastModifiedBy>Varunkumar, Sundara</cp:lastModifiedBy>
  <cp:revision>40</cp:revision>
  <dcterms:created xsi:type="dcterms:W3CDTF">2023-02-28T05:10:00Z</dcterms:created>
  <dcterms:modified xsi:type="dcterms:W3CDTF">2023-02-28T09:38:00Z</dcterms:modified>
</cp:coreProperties>
</file>