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D7A0C" w14:textId="678541DF" w:rsidR="00E429FE" w:rsidRPr="00A64757" w:rsidRDefault="00196647" w:rsidP="001966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64757">
        <w:rPr>
          <w:rFonts w:ascii="Times New Roman" w:hAnsi="Times New Roman" w:cs="Times New Roman"/>
          <w:b/>
          <w:bCs/>
          <w:sz w:val="36"/>
          <w:szCs w:val="36"/>
          <w:u w:val="single"/>
        </w:rPr>
        <w:t>INTERNSHIP REPORT</w:t>
      </w:r>
    </w:p>
    <w:p w14:paraId="43B9AD0B" w14:textId="28D12084" w:rsidR="00196647" w:rsidRPr="00A64757" w:rsidRDefault="00196647" w:rsidP="001966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47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REMOVAL OF FLUORINE FROM BIOCHAR </w:t>
      </w:r>
      <w:r w:rsidR="00A64757" w:rsidRPr="00A647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THROUGH </w:t>
      </w:r>
      <w:r w:rsidRPr="00A64757">
        <w:rPr>
          <w:rFonts w:ascii="Times New Roman" w:hAnsi="Times New Roman" w:cs="Times New Roman"/>
          <w:b/>
          <w:bCs/>
          <w:sz w:val="32"/>
          <w:szCs w:val="32"/>
          <w:u w:val="single"/>
        </w:rPr>
        <w:t>ADSORPTION PROCESS</w:t>
      </w:r>
    </w:p>
    <w:p w14:paraId="3F256912" w14:textId="7D71B694" w:rsidR="00196647" w:rsidRDefault="00196647" w:rsidP="00196647">
      <w:pPr>
        <w:jc w:val="center"/>
      </w:pPr>
      <w:r>
        <w:rPr>
          <w:noProof/>
        </w:rPr>
        <w:drawing>
          <wp:inline distT="0" distB="0" distL="0" distR="0" wp14:anchorId="7EC68D36" wp14:editId="5F814645">
            <wp:extent cx="2139950" cy="2139950"/>
            <wp:effectExtent l="0" t="0" r="0" b="0"/>
            <wp:docPr id="1851204921" name="Picture 1" descr="IIT Roork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T Roork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0F83" w14:textId="6556BEF4" w:rsidR="00196647" w:rsidRPr="00A64757" w:rsidRDefault="00196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757">
        <w:rPr>
          <w:rFonts w:ascii="Times New Roman" w:hAnsi="Times New Roman" w:cs="Times New Roman"/>
          <w:b/>
          <w:bCs/>
          <w:sz w:val="28"/>
          <w:szCs w:val="28"/>
        </w:rPr>
        <w:t>AYUSHI SINGH</w:t>
      </w:r>
    </w:p>
    <w:p w14:paraId="3268EB3D" w14:textId="61BA89FE" w:rsidR="00196647" w:rsidRPr="00A64757" w:rsidRDefault="00196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4757">
        <w:rPr>
          <w:rFonts w:ascii="Times New Roman" w:hAnsi="Times New Roman" w:cs="Times New Roman"/>
          <w:b/>
          <w:bCs/>
          <w:sz w:val="28"/>
          <w:szCs w:val="28"/>
        </w:rPr>
        <w:t xml:space="preserve">CHEMICAL </w:t>
      </w:r>
      <w:proofErr w:type="gramStart"/>
      <w:r w:rsidRPr="00A64757">
        <w:rPr>
          <w:rFonts w:ascii="Times New Roman" w:hAnsi="Times New Roman" w:cs="Times New Roman"/>
          <w:b/>
          <w:bCs/>
          <w:sz w:val="28"/>
          <w:szCs w:val="28"/>
        </w:rPr>
        <w:t>ENGINEERING ,</w:t>
      </w:r>
      <w:proofErr w:type="gramEnd"/>
      <w:r w:rsidR="00A64757" w:rsidRPr="00A647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4757">
        <w:rPr>
          <w:rFonts w:ascii="Times New Roman" w:hAnsi="Times New Roman" w:cs="Times New Roman"/>
          <w:b/>
          <w:bCs/>
          <w:sz w:val="28"/>
          <w:szCs w:val="28"/>
        </w:rPr>
        <w:t>IIT JODHPUR</w:t>
      </w:r>
    </w:p>
    <w:p w14:paraId="4BCC5005" w14:textId="2B0EF48E" w:rsidR="00196647" w:rsidRPr="00A64757" w:rsidRDefault="00196647">
      <w:pPr>
        <w:rPr>
          <w:sz w:val="28"/>
          <w:szCs w:val="28"/>
        </w:rPr>
      </w:pPr>
      <w:r w:rsidRPr="00A647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6475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A64757">
        <w:rPr>
          <w:rFonts w:ascii="Times New Roman" w:hAnsi="Times New Roman" w:cs="Times New Roman"/>
          <w:b/>
          <w:bCs/>
          <w:sz w:val="28"/>
          <w:szCs w:val="28"/>
        </w:rPr>
        <w:t xml:space="preserve"> YEAR</w:t>
      </w:r>
    </w:p>
    <w:p w14:paraId="67DE2B39" w14:textId="33554ABB" w:rsidR="00196647" w:rsidRPr="00A64757" w:rsidRDefault="00196647" w:rsidP="001966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64757">
        <w:rPr>
          <w:rFonts w:ascii="Times New Roman" w:hAnsi="Times New Roman" w:cs="Times New Roman"/>
          <w:b/>
          <w:bCs/>
          <w:sz w:val="28"/>
          <w:szCs w:val="28"/>
        </w:rPr>
        <w:t xml:space="preserve"> Internship period 11 </w:t>
      </w:r>
      <w:proofErr w:type="spellStart"/>
      <w:r w:rsidRPr="00A64757">
        <w:rPr>
          <w:rFonts w:ascii="Times New Roman" w:hAnsi="Times New Roman" w:cs="Times New Roman"/>
          <w:b/>
          <w:bCs/>
          <w:sz w:val="28"/>
          <w:szCs w:val="28"/>
        </w:rPr>
        <w:t>july</w:t>
      </w:r>
      <w:proofErr w:type="spellEnd"/>
      <w:r w:rsidRPr="00A64757">
        <w:rPr>
          <w:rFonts w:ascii="Times New Roman" w:hAnsi="Times New Roman" w:cs="Times New Roman"/>
          <w:b/>
          <w:bCs/>
          <w:sz w:val="28"/>
          <w:szCs w:val="28"/>
        </w:rPr>
        <w:t xml:space="preserve"> 2024 to 25 </w:t>
      </w:r>
      <w:proofErr w:type="spellStart"/>
      <w:r w:rsidRPr="00A64757">
        <w:rPr>
          <w:rFonts w:ascii="Times New Roman" w:hAnsi="Times New Roman" w:cs="Times New Roman"/>
          <w:b/>
          <w:bCs/>
          <w:sz w:val="28"/>
          <w:szCs w:val="28"/>
        </w:rPr>
        <w:t>july</w:t>
      </w:r>
      <w:proofErr w:type="spellEnd"/>
      <w:r w:rsidRPr="00A64757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616A4948" w14:textId="52B7F2E3" w:rsidR="00A64757" w:rsidRPr="00A64757" w:rsidRDefault="00A64757" w:rsidP="00A6475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Under : </w:t>
      </w:r>
      <w:proofErr w:type="spellStart"/>
      <w:r w:rsidRPr="00A64757">
        <w:rPr>
          <w:rFonts w:ascii="Times New Roman" w:hAnsi="Times New Roman" w:cs="Times New Roman"/>
          <w:b/>
          <w:bCs/>
          <w:sz w:val="28"/>
          <w:szCs w:val="28"/>
        </w:rPr>
        <w:t>Dr.Pr</w:t>
      </w:r>
      <w:r w:rsidR="00D63EB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64757">
        <w:rPr>
          <w:rFonts w:ascii="Times New Roman" w:hAnsi="Times New Roman" w:cs="Times New Roman"/>
          <w:b/>
          <w:bCs/>
          <w:sz w:val="28"/>
          <w:szCs w:val="28"/>
        </w:rPr>
        <w:t>senjit</w:t>
      </w:r>
      <w:proofErr w:type="spellEnd"/>
      <w:r w:rsidRPr="00A647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A64757">
        <w:rPr>
          <w:rFonts w:ascii="Times New Roman" w:hAnsi="Times New Roman" w:cs="Times New Roman"/>
          <w:b/>
          <w:bCs/>
          <w:sz w:val="28"/>
          <w:szCs w:val="28"/>
        </w:rPr>
        <w:t>ondal</w:t>
      </w:r>
    </w:p>
    <w:p w14:paraId="6D378BC7" w14:textId="01B3CFE6" w:rsidR="00A64757" w:rsidRPr="00A64757" w:rsidRDefault="00A64757" w:rsidP="001966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64757">
        <w:rPr>
          <w:rFonts w:ascii="Times New Roman" w:hAnsi="Times New Roman" w:cs="Times New Roman"/>
          <w:b/>
          <w:bCs/>
          <w:sz w:val="28"/>
          <w:szCs w:val="28"/>
        </w:rPr>
        <w:t>CHEMICAL ENGINEERING DEAPARTMENT</w:t>
      </w:r>
    </w:p>
    <w:p w14:paraId="52E8E918" w14:textId="2222DEF9" w:rsidR="00A64757" w:rsidRPr="00A64757" w:rsidRDefault="00A64757" w:rsidP="001966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64757">
        <w:rPr>
          <w:rFonts w:ascii="Times New Roman" w:hAnsi="Times New Roman" w:cs="Times New Roman"/>
          <w:b/>
          <w:bCs/>
          <w:sz w:val="28"/>
          <w:szCs w:val="28"/>
        </w:rPr>
        <w:t>IIT ROORKEE</w:t>
      </w:r>
    </w:p>
    <w:p w14:paraId="7F7C132F" w14:textId="77777777" w:rsidR="00196647" w:rsidRDefault="00196647"/>
    <w:p w14:paraId="01271492" w14:textId="77777777" w:rsidR="00196647" w:rsidRPr="00590B02" w:rsidRDefault="00196647" w:rsidP="00590B02">
      <w:pPr>
        <w:rPr>
          <w:rFonts w:ascii="Times New Roman" w:hAnsi="Times New Roman" w:cs="Times New Roman"/>
        </w:rPr>
      </w:pPr>
    </w:p>
    <w:p w14:paraId="13477428" w14:textId="77777777" w:rsidR="007B326C" w:rsidRPr="00590B02" w:rsidRDefault="007B326C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ADBD00B" w14:textId="0EBA6EE9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The removal of fluorine from contaminated water sources is a critical environmental challenge. Biochar, a carbon-rich material derived from </w:t>
      </w:r>
      <w:proofErr w:type="gramStart"/>
      <w:r w:rsidRPr="00590B02">
        <w:rPr>
          <w:rFonts w:ascii="Times New Roman" w:hAnsi="Times New Roman" w:cs="Times New Roman"/>
        </w:rPr>
        <w:t xml:space="preserve">biomass </w:t>
      </w:r>
      <w:r w:rsidRPr="00590B02">
        <w:rPr>
          <w:rFonts w:ascii="Times New Roman" w:hAnsi="Times New Roman" w:cs="Times New Roman"/>
        </w:rPr>
        <w:t>,</w:t>
      </w:r>
      <w:proofErr w:type="gramEnd"/>
      <w:r w:rsidRPr="00590B02">
        <w:rPr>
          <w:rFonts w:ascii="Times New Roman" w:hAnsi="Times New Roman" w:cs="Times New Roman"/>
        </w:rPr>
        <w:t xml:space="preserve"> has shown potential for contaminant adsorption.</w:t>
      </w:r>
      <w:r w:rsidRPr="00590B02">
        <w:rPr>
          <w:rFonts w:ascii="Times New Roman" w:hAnsi="Times New Roman" w:cs="Times New Roman"/>
        </w:rPr>
        <w:t xml:space="preserve"> </w:t>
      </w:r>
      <w:r w:rsidRPr="00590B02">
        <w:rPr>
          <w:rFonts w:ascii="Times New Roman" w:hAnsi="Times New Roman" w:cs="Times New Roman"/>
        </w:rPr>
        <w:t xml:space="preserve">This report details the methods and findings from an internship focused on the removal of fluorine using biochar </w:t>
      </w:r>
      <w:r w:rsidRPr="00590B02">
        <w:rPr>
          <w:rFonts w:ascii="Times New Roman" w:hAnsi="Times New Roman" w:cs="Times New Roman"/>
        </w:rPr>
        <w:t xml:space="preserve">from </w:t>
      </w:r>
      <w:r w:rsidRPr="00590B02">
        <w:rPr>
          <w:rFonts w:ascii="Times New Roman" w:hAnsi="Times New Roman" w:cs="Times New Roman"/>
        </w:rPr>
        <w:t xml:space="preserve">SGB </w:t>
      </w:r>
      <w:proofErr w:type="spellStart"/>
      <w:r w:rsidRPr="00590B02">
        <w:rPr>
          <w:rFonts w:ascii="Times New Roman" w:hAnsi="Times New Roman" w:cs="Times New Roman"/>
        </w:rPr>
        <w:t>wood</w:t>
      </w:r>
      <w:r w:rsidRPr="00590B02">
        <w:rPr>
          <w:rFonts w:ascii="Times New Roman" w:hAnsi="Times New Roman" w:cs="Times New Roman"/>
        </w:rPr>
        <w:t>biochar</w:t>
      </w:r>
      <w:proofErr w:type="spellEnd"/>
      <w:r w:rsidRPr="00590B02">
        <w:rPr>
          <w:rFonts w:ascii="Times New Roman" w:hAnsi="Times New Roman" w:cs="Times New Roman"/>
        </w:rPr>
        <w:t xml:space="preserve"> and Miscanthus, including biochar impregnated with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um.</w:t>
      </w:r>
    </w:p>
    <w:p w14:paraId="2BAB18B4" w14:textId="4506DF55" w:rsidR="007B326C" w:rsidRPr="00590B02" w:rsidRDefault="007B326C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 xml:space="preserve">OBJECTIVE </w:t>
      </w:r>
    </w:p>
    <w:p w14:paraId="41A40B1E" w14:textId="213DAA00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The objective of this study is to evaluate and compare the effectiveness of SGB and Miscanthus biochar, both plain and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um-impregnated, in removing fluorine from aqueous solutions through adsorption processes. This involves:</w:t>
      </w:r>
    </w:p>
    <w:p w14:paraId="4D4B5244" w14:textId="77777777" w:rsidR="007B326C" w:rsidRPr="00590B02" w:rsidRDefault="007B326C" w:rsidP="00590B02">
      <w:pPr>
        <w:rPr>
          <w:rFonts w:ascii="Times New Roman" w:hAnsi="Times New Roman" w:cs="Times New Roman"/>
        </w:rPr>
      </w:pPr>
    </w:p>
    <w:p w14:paraId="5D9FE8C5" w14:textId="22F297C4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lastRenderedPageBreak/>
        <w:t xml:space="preserve">1. </w:t>
      </w:r>
      <w:r w:rsidRPr="00590B02">
        <w:rPr>
          <w:rFonts w:ascii="Times New Roman" w:hAnsi="Times New Roman" w:cs="Times New Roman"/>
          <w:b/>
          <w:bCs/>
        </w:rPr>
        <w:t>Characterizing Biochar</w:t>
      </w:r>
      <w:r w:rsidRPr="00590B02">
        <w:rPr>
          <w:rFonts w:ascii="Times New Roman" w:hAnsi="Times New Roman" w:cs="Times New Roman"/>
        </w:rPr>
        <w:t xml:space="preserve">: Determining the physical and chemical properties of the </w:t>
      </w:r>
      <w:proofErr w:type="spellStart"/>
      <w:r w:rsidRPr="00590B02">
        <w:rPr>
          <w:rFonts w:ascii="Times New Roman" w:hAnsi="Times New Roman" w:cs="Times New Roman"/>
        </w:rPr>
        <w:t>biochars</w:t>
      </w:r>
      <w:proofErr w:type="spellEnd"/>
      <w:r w:rsidRPr="00590B02">
        <w:rPr>
          <w:rFonts w:ascii="Times New Roman" w:hAnsi="Times New Roman" w:cs="Times New Roman"/>
        </w:rPr>
        <w:t>, including surface area, porosity, surface morphology, and functional groups.</w:t>
      </w:r>
    </w:p>
    <w:p w14:paraId="5AB1C740" w14:textId="6C11B23E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2. </w:t>
      </w:r>
      <w:r w:rsidRPr="00590B02">
        <w:rPr>
          <w:rFonts w:ascii="Times New Roman" w:hAnsi="Times New Roman" w:cs="Times New Roman"/>
          <w:b/>
          <w:bCs/>
        </w:rPr>
        <w:t>Optimizing Adsorption Conditions</w:t>
      </w:r>
      <w:r w:rsidRPr="00590B02">
        <w:rPr>
          <w:rFonts w:ascii="Times New Roman" w:hAnsi="Times New Roman" w:cs="Times New Roman"/>
        </w:rPr>
        <w:t>: Identifying the optimal conditions for fluorine adsorption, such as adsorbent dosage, initial fluorine concentration, pH, and contact time.</w:t>
      </w:r>
    </w:p>
    <w:p w14:paraId="35669110" w14:textId="5A9FB86C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3. </w:t>
      </w:r>
      <w:r w:rsidRPr="00590B02">
        <w:rPr>
          <w:rFonts w:ascii="Times New Roman" w:hAnsi="Times New Roman" w:cs="Times New Roman"/>
          <w:b/>
          <w:bCs/>
        </w:rPr>
        <w:t>Assessing Adsorption Capacity</w:t>
      </w:r>
      <w:r w:rsidRPr="00590B02">
        <w:rPr>
          <w:rFonts w:ascii="Times New Roman" w:hAnsi="Times New Roman" w:cs="Times New Roman"/>
        </w:rPr>
        <w:t>: Measuring and comparing the maximum adsorption capacities of the different biochar types for fluorine removal.</w:t>
      </w:r>
    </w:p>
    <w:p w14:paraId="3AD7E6F5" w14:textId="55AF952B" w:rsidR="007B326C" w:rsidRPr="00590B02" w:rsidRDefault="003A2E16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4</w:t>
      </w:r>
      <w:r w:rsidR="007B326C" w:rsidRPr="00590B02">
        <w:rPr>
          <w:rFonts w:ascii="Times New Roman" w:hAnsi="Times New Roman" w:cs="Times New Roman"/>
        </w:rPr>
        <w:t xml:space="preserve">. </w:t>
      </w:r>
      <w:r w:rsidR="007B326C" w:rsidRPr="00590B02">
        <w:rPr>
          <w:rFonts w:ascii="Times New Roman" w:hAnsi="Times New Roman" w:cs="Times New Roman"/>
          <w:b/>
          <w:bCs/>
        </w:rPr>
        <w:t>Enhancing Performance</w:t>
      </w:r>
      <w:r w:rsidR="007B326C" w:rsidRPr="00590B02">
        <w:rPr>
          <w:rFonts w:ascii="Times New Roman" w:hAnsi="Times New Roman" w:cs="Times New Roman"/>
        </w:rPr>
        <w:t>: Determining the impact of alumin</w:t>
      </w:r>
      <w:r w:rsidR="00590B02">
        <w:rPr>
          <w:rFonts w:ascii="Times New Roman" w:hAnsi="Times New Roman" w:cs="Times New Roman"/>
        </w:rPr>
        <w:t>i</w:t>
      </w:r>
      <w:r w:rsidR="007B326C" w:rsidRPr="00590B02">
        <w:rPr>
          <w:rFonts w:ascii="Times New Roman" w:hAnsi="Times New Roman" w:cs="Times New Roman"/>
        </w:rPr>
        <w:t>um impregnation on the adsorption capacity and efficiency of SGB and Miscanthus biochar.</w:t>
      </w:r>
    </w:p>
    <w:p w14:paraId="67B42303" w14:textId="7466DFF2" w:rsidR="007B326C" w:rsidRPr="002A0164" w:rsidRDefault="003A2E16" w:rsidP="00590B02">
      <w:pPr>
        <w:rPr>
          <w:rFonts w:ascii="Times New Roman" w:hAnsi="Times New Roman" w:cs="Times New Roman"/>
          <w:b/>
          <w:bCs/>
        </w:rPr>
      </w:pPr>
      <w:r w:rsidRPr="00590B02">
        <w:rPr>
          <w:rFonts w:ascii="Times New Roman" w:hAnsi="Times New Roman" w:cs="Times New Roman"/>
        </w:rPr>
        <w:t>5</w:t>
      </w:r>
      <w:r w:rsidR="007B326C" w:rsidRPr="00590B02">
        <w:rPr>
          <w:rFonts w:ascii="Times New Roman" w:hAnsi="Times New Roman" w:cs="Times New Roman"/>
        </w:rPr>
        <w:t xml:space="preserve">. </w:t>
      </w:r>
      <w:r w:rsidR="007B326C" w:rsidRPr="00590B02">
        <w:rPr>
          <w:rFonts w:ascii="Times New Roman" w:hAnsi="Times New Roman" w:cs="Times New Roman"/>
          <w:b/>
          <w:bCs/>
        </w:rPr>
        <w:t>Providing Insights for Practical Applications</w:t>
      </w:r>
      <w:r w:rsidR="007B326C" w:rsidRPr="00590B02">
        <w:rPr>
          <w:rFonts w:ascii="Times New Roman" w:hAnsi="Times New Roman" w:cs="Times New Roman"/>
        </w:rPr>
        <w:t xml:space="preserve">: Offering recommendations for the potential use of these </w:t>
      </w:r>
      <w:proofErr w:type="spellStart"/>
      <w:r w:rsidR="007B326C" w:rsidRPr="00590B02">
        <w:rPr>
          <w:rFonts w:ascii="Times New Roman" w:hAnsi="Times New Roman" w:cs="Times New Roman"/>
        </w:rPr>
        <w:t>biochars</w:t>
      </w:r>
      <w:proofErr w:type="spellEnd"/>
      <w:r w:rsidR="007B326C" w:rsidRPr="00590B02">
        <w:rPr>
          <w:rFonts w:ascii="Times New Roman" w:hAnsi="Times New Roman" w:cs="Times New Roman"/>
        </w:rPr>
        <w:t xml:space="preserve"> in water treatment applications, focusing on their feasibility, efficiency, and </w:t>
      </w:r>
      <w:r w:rsidR="007B326C" w:rsidRPr="002A0164">
        <w:rPr>
          <w:rFonts w:ascii="Times New Roman" w:hAnsi="Times New Roman" w:cs="Times New Roman"/>
        </w:rPr>
        <w:t>regeneration potential.</w:t>
      </w:r>
    </w:p>
    <w:p w14:paraId="46F80C0E" w14:textId="19EDDCED" w:rsidR="002A0164" w:rsidRPr="00114FF9" w:rsidRDefault="002A0164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4FF9">
        <w:rPr>
          <w:rFonts w:ascii="Times New Roman" w:hAnsi="Times New Roman" w:cs="Times New Roman"/>
          <w:b/>
          <w:bCs/>
          <w:sz w:val="32"/>
          <w:szCs w:val="32"/>
        </w:rPr>
        <w:t xml:space="preserve">EXPERIMENTAL SETUP </w:t>
      </w:r>
    </w:p>
    <w:p w14:paraId="7A77A78F" w14:textId="1E0BAFDE" w:rsidR="002A0164" w:rsidRPr="002A0164" w:rsidRDefault="002A0164" w:rsidP="002A0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164">
        <w:rPr>
          <w:rFonts w:ascii="Times New Roman" w:hAnsi="Times New Roman" w:cs="Times New Roman"/>
          <w:b/>
          <w:bCs/>
          <w:sz w:val="28"/>
          <w:szCs w:val="28"/>
        </w:rPr>
        <w:t>Preparation of Stock Solution</w:t>
      </w:r>
    </w:p>
    <w:p w14:paraId="28FACC5E" w14:textId="77777777" w:rsidR="002A0164" w:rsidRDefault="002A0164" w:rsidP="002A0164">
      <w:pPr>
        <w:rPr>
          <w:rFonts w:ascii="Times New Roman" w:hAnsi="Times New Roman" w:cs="Times New Roman"/>
        </w:rPr>
      </w:pPr>
      <w:r w:rsidRPr="002A0164">
        <w:rPr>
          <w:rFonts w:ascii="Times New Roman" w:hAnsi="Times New Roman" w:cs="Times New Roman"/>
        </w:rPr>
        <w:t>To begin the experiment, a stock solution of fluorine was prepared with a concentration of 1000 ppm (parts per million). This high-concentration solution was necessary to ensure the availability of sufficient fluorine ions for accurate adsorption studies.</w:t>
      </w:r>
    </w:p>
    <w:p w14:paraId="00FABFAD" w14:textId="3D1FDF94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>Preparation of 6 ppm Solution from a 1000 ppm Stock Solution</w:t>
      </w:r>
    </w:p>
    <w:p w14:paraId="1A3FC7C2" w14:textId="77777777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>In this report, we describe the process of preparing a diluted solution of 6 ppm from a 1000 ppm stock solution. This involves calculating the necessary volume of the stock solution and mixing it with distilled water to achieve the desired concentration and final volume.</w:t>
      </w:r>
    </w:p>
    <w:p w14:paraId="5839BB22" w14:textId="1228DB9F" w:rsidR="00114FF9" w:rsidRPr="00114FF9" w:rsidRDefault="00114FF9" w:rsidP="00114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FF9">
        <w:rPr>
          <w:rFonts w:ascii="Times New Roman" w:hAnsi="Times New Roman" w:cs="Times New Roman"/>
          <w:b/>
          <w:bCs/>
          <w:sz w:val="28"/>
          <w:szCs w:val="28"/>
        </w:rPr>
        <w:t>Volume Calculation:</w:t>
      </w:r>
    </w:p>
    <w:p w14:paraId="06EE93A9" w14:textId="77777777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 xml:space="preserve">To prepare a </w:t>
      </w:r>
      <w:proofErr w:type="gramStart"/>
      <w:r w:rsidRPr="00114FF9">
        <w:rPr>
          <w:rFonts w:ascii="Times New Roman" w:hAnsi="Times New Roman" w:cs="Times New Roman"/>
        </w:rPr>
        <w:t>6 ppm</w:t>
      </w:r>
      <w:proofErr w:type="gramEnd"/>
      <w:r w:rsidRPr="00114FF9">
        <w:rPr>
          <w:rFonts w:ascii="Times New Roman" w:hAnsi="Times New Roman" w:cs="Times New Roman"/>
        </w:rPr>
        <w:t xml:space="preserve"> solution from a 1000 ppm stock solution, we use the dilution formula:</w:t>
      </w:r>
    </w:p>
    <w:p w14:paraId="0DA285A4" w14:textId="77777777" w:rsidR="00114FF9" w:rsidRDefault="00114FF9" w:rsidP="00114FF9">
      <w:pPr>
        <w:jc w:val="center"/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M1.V1</w:t>
      </w:r>
      <w:r w:rsidRPr="002A0164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M2.V2</w:t>
      </w:r>
    </w:p>
    <w:p w14:paraId="2EED8BC4" w14:textId="77777777" w:rsidR="00114FF9" w:rsidRDefault="00114FF9" w:rsidP="00114F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500*6=1000*V</w:t>
      </w:r>
    </w:p>
    <w:p w14:paraId="6A17B7F7" w14:textId="77777777" w:rsidR="00114FF9" w:rsidRPr="002A0164" w:rsidRDefault="00114FF9" w:rsidP="00114F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V=3ml</w:t>
      </w:r>
    </w:p>
    <w:p w14:paraId="51CBC0BF" w14:textId="77777777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>Where:</w:t>
      </w:r>
    </w:p>
    <w:p w14:paraId="4547B047" w14:textId="6BCD2037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M</w:t>
      </w:r>
      <w:r w:rsidR="00A96A45">
        <w:rPr>
          <w:rFonts w:ascii="Times New Roman" w:hAnsi="Times New Roman" w:cs="Times New Roman"/>
        </w:rPr>
        <w:t>1</w:t>
      </w:r>
      <w:r w:rsidRPr="00114FF9">
        <w:rPr>
          <w:rFonts w:ascii="Times New Roman" w:hAnsi="Times New Roman" w:cs="Times New Roman"/>
        </w:rPr>
        <w:t xml:space="preserve"> is the final concentration (6 ppm)</w:t>
      </w:r>
    </w:p>
    <w:p w14:paraId="6A427D37" w14:textId="71464A8B" w:rsid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 xml:space="preserve">- </w:t>
      </w:r>
      <w:r w:rsidR="00A96A45">
        <w:rPr>
          <w:rFonts w:ascii="Times New Roman" w:hAnsi="Times New Roman" w:cs="Times New Roman"/>
        </w:rPr>
        <w:t xml:space="preserve">V1 </w:t>
      </w:r>
      <w:r w:rsidRPr="00114FF9">
        <w:rPr>
          <w:rFonts w:ascii="Times New Roman" w:hAnsi="Times New Roman" w:cs="Times New Roman"/>
        </w:rPr>
        <w:t>is the final volume of the solution</w:t>
      </w:r>
    </w:p>
    <w:p w14:paraId="3E065D9E" w14:textId="77777777" w:rsidR="00A96A45" w:rsidRPr="00A96A45" w:rsidRDefault="00A96A45" w:rsidP="00A96A45">
      <w:pPr>
        <w:rPr>
          <w:rFonts w:ascii="Times New Roman" w:hAnsi="Times New Roman" w:cs="Times New Roman"/>
        </w:rPr>
      </w:pPr>
      <w:r w:rsidRPr="00A96A45">
        <w:rPr>
          <w:rFonts w:ascii="Times New Roman" w:hAnsi="Times New Roman" w:cs="Times New Roman"/>
        </w:rPr>
        <w:t>- M2 is the concentration of the stock solution (1000 ppm)</w:t>
      </w:r>
    </w:p>
    <w:p w14:paraId="154258EF" w14:textId="77777777" w:rsidR="00A96A45" w:rsidRPr="00114FF9" w:rsidRDefault="00A96A45" w:rsidP="00A96A45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V2 </w:t>
      </w:r>
      <w:r w:rsidRPr="00114FF9">
        <w:rPr>
          <w:rFonts w:ascii="Times New Roman" w:hAnsi="Times New Roman" w:cs="Times New Roman"/>
        </w:rPr>
        <w:t>is the volume of the stock solution needed</w:t>
      </w:r>
    </w:p>
    <w:p w14:paraId="028D9117" w14:textId="77777777" w:rsidR="00A96A45" w:rsidRDefault="00A96A45" w:rsidP="00114FF9">
      <w:pPr>
        <w:rPr>
          <w:rFonts w:ascii="Times New Roman" w:hAnsi="Times New Roman" w:cs="Times New Roman"/>
        </w:rPr>
      </w:pPr>
    </w:p>
    <w:p w14:paraId="3F3B13BE" w14:textId="03F25A36" w:rsid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 xml:space="preserve">Therefore, 3 ml of the 1000 ppm stock solution is required to prepare 500 ml of a </w:t>
      </w:r>
      <w:proofErr w:type="gramStart"/>
      <w:r w:rsidRPr="00114FF9">
        <w:rPr>
          <w:rFonts w:ascii="Times New Roman" w:hAnsi="Times New Roman" w:cs="Times New Roman"/>
        </w:rPr>
        <w:t>6 ppm</w:t>
      </w:r>
      <w:proofErr w:type="gramEnd"/>
      <w:r w:rsidRPr="00114FF9">
        <w:rPr>
          <w:rFonts w:ascii="Times New Roman" w:hAnsi="Times New Roman" w:cs="Times New Roman"/>
        </w:rPr>
        <w:t xml:space="preserve"> solution.</w:t>
      </w:r>
    </w:p>
    <w:p w14:paraId="3124EE4B" w14:textId="77777777" w:rsidR="00A96A45" w:rsidRPr="00114FF9" w:rsidRDefault="00A96A45" w:rsidP="00114FF9">
      <w:pPr>
        <w:rPr>
          <w:rFonts w:ascii="Times New Roman" w:hAnsi="Times New Roman" w:cs="Times New Roman"/>
        </w:rPr>
      </w:pPr>
    </w:p>
    <w:p w14:paraId="35089C6F" w14:textId="26661FB3" w:rsidR="00A96A45" w:rsidRPr="00A96A45" w:rsidRDefault="00114FF9" w:rsidP="00114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A45">
        <w:rPr>
          <w:rFonts w:ascii="Times New Roman" w:hAnsi="Times New Roman" w:cs="Times New Roman"/>
          <w:b/>
          <w:bCs/>
          <w:sz w:val="28"/>
          <w:szCs w:val="28"/>
        </w:rPr>
        <w:t>Preparation:</w:t>
      </w:r>
    </w:p>
    <w:p w14:paraId="655E12A6" w14:textId="1379719F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>1. Measure 3 ml of the 1000 ppm stock solution using a pipette.</w:t>
      </w:r>
    </w:p>
    <w:p w14:paraId="64FE49C3" w14:textId="77777777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lastRenderedPageBreak/>
        <w:t>2. Transfer the 3 ml of stock solution into a 500 ml volumetric flask.</w:t>
      </w:r>
    </w:p>
    <w:p w14:paraId="0A60A76B" w14:textId="77777777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>3. Add distilled water to the volumetric flask until the total volume reaches 500 ml.</w:t>
      </w:r>
    </w:p>
    <w:p w14:paraId="390364BA" w14:textId="77777777" w:rsidR="00114FF9" w:rsidRPr="00114FF9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>4. Mix the solution thoroughly to ensure uniform concentration.</w:t>
      </w:r>
    </w:p>
    <w:p w14:paraId="523BF788" w14:textId="77777777" w:rsidR="00114FF9" w:rsidRPr="00114FF9" w:rsidRDefault="00114FF9" w:rsidP="00114FF9">
      <w:pPr>
        <w:rPr>
          <w:rFonts w:ascii="Times New Roman" w:hAnsi="Times New Roman" w:cs="Times New Roman"/>
        </w:rPr>
      </w:pPr>
    </w:p>
    <w:p w14:paraId="29F2CAF8" w14:textId="6193EC94" w:rsidR="00114FF9" w:rsidRPr="002A0164" w:rsidRDefault="00114FF9" w:rsidP="00114FF9">
      <w:pPr>
        <w:rPr>
          <w:rFonts w:ascii="Times New Roman" w:hAnsi="Times New Roman" w:cs="Times New Roman"/>
        </w:rPr>
      </w:pPr>
      <w:r w:rsidRPr="00114FF9">
        <w:rPr>
          <w:rFonts w:ascii="Times New Roman" w:hAnsi="Times New Roman" w:cs="Times New Roman"/>
        </w:rPr>
        <w:t>The resulting solution has a concentration of 6 ppm and a total volume of 500 ml. This process ensures accurate dilution and preparation of the desired solution for further use in experiments or analyses.</w:t>
      </w:r>
    </w:p>
    <w:p w14:paraId="3A70C266" w14:textId="7F5023E3" w:rsidR="003A2E16" w:rsidRPr="00590B02" w:rsidRDefault="007B326C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3A2E16" w:rsidRPr="00590B02">
        <w:rPr>
          <w:rFonts w:ascii="Times New Roman" w:hAnsi="Times New Roman" w:cs="Times New Roman"/>
          <w:b/>
          <w:bCs/>
          <w:sz w:val="32"/>
          <w:szCs w:val="32"/>
        </w:rPr>
        <w:t>ATERIAL AND METHODS</w:t>
      </w:r>
    </w:p>
    <w:p w14:paraId="2A9BAD22" w14:textId="22087B59" w:rsidR="007B326C" w:rsidRPr="00590B02" w:rsidRDefault="007B326C" w:rsidP="00590B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B02">
        <w:rPr>
          <w:rFonts w:ascii="Times New Roman" w:hAnsi="Times New Roman" w:cs="Times New Roman"/>
          <w:b/>
          <w:bCs/>
          <w:sz w:val="28"/>
          <w:szCs w:val="28"/>
        </w:rPr>
        <w:t>MATERIAL USED</w:t>
      </w:r>
    </w:p>
    <w:p w14:paraId="0D6D663E" w14:textId="58B44F4F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1. </w:t>
      </w:r>
      <w:r w:rsidRPr="00590B02">
        <w:rPr>
          <w:rFonts w:ascii="Times New Roman" w:hAnsi="Times New Roman" w:cs="Times New Roman"/>
          <w:b/>
          <w:bCs/>
          <w:sz w:val="28"/>
          <w:szCs w:val="28"/>
        </w:rPr>
        <w:t>Biochar Sources:</w:t>
      </w:r>
    </w:p>
    <w:p w14:paraId="38F807F4" w14:textId="77777777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SGB wood biochar</w:t>
      </w:r>
    </w:p>
    <w:p w14:paraId="1E55F4A8" w14:textId="0F4BFCF2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Miscanthus bioch</w:t>
      </w:r>
      <w:r w:rsidRPr="00590B02">
        <w:rPr>
          <w:rFonts w:ascii="Times New Roman" w:hAnsi="Times New Roman" w:cs="Times New Roman"/>
        </w:rPr>
        <w:t>ar</w:t>
      </w:r>
    </w:p>
    <w:p w14:paraId="00A1C281" w14:textId="4BFA8449" w:rsidR="00DD509D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Miscanthus biochar</w:t>
      </w:r>
      <w:r w:rsidRPr="00590B02">
        <w:rPr>
          <w:rFonts w:ascii="Times New Roman" w:hAnsi="Times New Roman" w:cs="Times New Roman"/>
        </w:rPr>
        <w:t xml:space="preserve"> </w:t>
      </w:r>
      <w:proofErr w:type="spellStart"/>
      <w:r w:rsidRPr="00590B02">
        <w:rPr>
          <w:rFonts w:ascii="Times New Roman" w:hAnsi="Times New Roman" w:cs="Times New Roman"/>
        </w:rPr>
        <w:t>impregenated</w:t>
      </w:r>
      <w:proofErr w:type="spellEnd"/>
      <w:r w:rsidRPr="00590B02">
        <w:rPr>
          <w:rFonts w:ascii="Times New Roman" w:hAnsi="Times New Roman" w:cs="Times New Roman"/>
        </w:rPr>
        <w:t xml:space="preserve"> with alu</w:t>
      </w:r>
      <w:r w:rsidR="00DD509D" w:rsidRPr="00590B02">
        <w:rPr>
          <w:rFonts w:ascii="Times New Roman" w:hAnsi="Times New Roman" w:cs="Times New Roman"/>
        </w:rPr>
        <w:t>min</w:t>
      </w:r>
      <w:r w:rsidR="00590B02">
        <w:rPr>
          <w:rFonts w:ascii="Times New Roman" w:hAnsi="Times New Roman" w:cs="Times New Roman"/>
        </w:rPr>
        <w:t>i</w:t>
      </w:r>
      <w:r w:rsidR="00DD509D" w:rsidRPr="00590B02">
        <w:rPr>
          <w:rFonts w:ascii="Times New Roman" w:hAnsi="Times New Roman" w:cs="Times New Roman"/>
        </w:rPr>
        <w:t>um</w:t>
      </w:r>
    </w:p>
    <w:p w14:paraId="06B09094" w14:textId="64B1D369" w:rsidR="00DD509D" w:rsidRPr="00590B02" w:rsidRDefault="00DD509D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- </w:t>
      </w:r>
      <w:r w:rsidRPr="00590B02">
        <w:rPr>
          <w:rFonts w:ascii="Times New Roman" w:hAnsi="Times New Roman" w:cs="Times New Roman"/>
        </w:rPr>
        <w:t xml:space="preserve">SGB wood </w:t>
      </w:r>
      <w:r w:rsidRPr="00590B02">
        <w:rPr>
          <w:rFonts w:ascii="Times New Roman" w:hAnsi="Times New Roman" w:cs="Times New Roman"/>
        </w:rPr>
        <w:t xml:space="preserve">biochar </w:t>
      </w:r>
      <w:proofErr w:type="spellStart"/>
      <w:r w:rsidRPr="00590B02">
        <w:rPr>
          <w:rFonts w:ascii="Times New Roman" w:hAnsi="Times New Roman" w:cs="Times New Roman"/>
        </w:rPr>
        <w:t>impregenated</w:t>
      </w:r>
      <w:proofErr w:type="spellEnd"/>
      <w:r w:rsidRPr="00590B02">
        <w:rPr>
          <w:rFonts w:ascii="Times New Roman" w:hAnsi="Times New Roman" w:cs="Times New Roman"/>
        </w:rPr>
        <w:t xml:space="preserve"> with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</w:t>
      </w:r>
    </w:p>
    <w:p w14:paraId="6BCDFCF0" w14:textId="77777777" w:rsidR="00DD509D" w:rsidRPr="00590B02" w:rsidRDefault="00DD509D" w:rsidP="00590B02">
      <w:pPr>
        <w:rPr>
          <w:rFonts w:ascii="Times New Roman" w:hAnsi="Times New Roman" w:cs="Times New Roman"/>
        </w:rPr>
      </w:pPr>
    </w:p>
    <w:p w14:paraId="6297A2C7" w14:textId="2EB4DEA4" w:rsidR="007B326C" w:rsidRPr="00590B02" w:rsidRDefault="007B326C" w:rsidP="00590B02">
      <w:pPr>
        <w:rPr>
          <w:rFonts w:ascii="Times New Roman" w:hAnsi="Times New Roman" w:cs="Times New Roman"/>
          <w:b/>
          <w:bCs/>
        </w:rPr>
      </w:pPr>
      <w:r w:rsidRPr="00590B02">
        <w:rPr>
          <w:rFonts w:ascii="Times New Roman" w:hAnsi="Times New Roman" w:cs="Times New Roman"/>
          <w:b/>
          <w:bCs/>
        </w:rPr>
        <w:t xml:space="preserve">2. </w:t>
      </w:r>
      <w:r w:rsidRPr="00590B02">
        <w:rPr>
          <w:rFonts w:ascii="Times New Roman" w:hAnsi="Times New Roman" w:cs="Times New Roman"/>
          <w:b/>
          <w:bCs/>
          <w:sz w:val="28"/>
          <w:szCs w:val="28"/>
        </w:rPr>
        <w:t>Chemicals:</w:t>
      </w:r>
    </w:p>
    <w:p w14:paraId="6E4C8CA6" w14:textId="77777777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Potassium hydroxide (KOH)</w:t>
      </w:r>
    </w:p>
    <w:p w14:paraId="09BCACC7" w14:textId="15085CC2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 nitrate [</w:t>
      </w:r>
      <w:proofErr w:type="gramStart"/>
      <w:r w:rsidRPr="00590B02">
        <w:rPr>
          <w:rFonts w:ascii="Times New Roman" w:hAnsi="Times New Roman" w:cs="Times New Roman"/>
        </w:rPr>
        <w:t>Al(</w:t>
      </w:r>
      <w:proofErr w:type="gramEnd"/>
      <w:r w:rsidRPr="00590B02">
        <w:rPr>
          <w:rFonts w:ascii="Times New Roman" w:hAnsi="Times New Roman" w:cs="Times New Roman"/>
        </w:rPr>
        <w:t>NO₃)₃]</w:t>
      </w:r>
    </w:p>
    <w:p w14:paraId="263CF422" w14:textId="77777777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Distilled water</w:t>
      </w:r>
    </w:p>
    <w:p w14:paraId="31B1D594" w14:textId="77777777" w:rsidR="00DD509D" w:rsidRPr="00590B02" w:rsidRDefault="00DD509D" w:rsidP="00590B02">
      <w:pPr>
        <w:rPr>
          <w:rFonts w:ascii="Times New Roman" w:hAnsi="Times New Roman" w:cs="Times New Roman"/>
        </w:rPr>
      </w:pPr>
    </w:p>
    <w:p w14:paraId="2AF51973" w14:textId="07627738" w:rsidR="007B326C" w:rsidRPr="00590B02" w:rsidRDefault="007B326C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DD509D" w:rsidRPr="00590B02">
        <w:rPr>
          <w:rFonts w:ascii="Times New Roman" w:hAnsi="Times New Roman" w:cs="Times New Roman"/>
          <w:b/>
          <w:bCs/>
          <w:sz w:val="32"/>
          <w:szCs w:val="32"/>
        </w:rPr>
        <w:t xml:space="preserve">REPARATION OF ACTIVATED BIOCHAR </w:t>
      </w:r>
    </w:p>
    <w:p w14:paraId="409FE65F" w14:textId="08BF141B" w:rsidR="007B326C" w:rsidRPr="00590B02" w:rsidRDefault="007B326C" w:rsidP="00590B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B02">
        <w:rPr>
          <w:rFonts w:ascii="Times New Roman" w:hAnsi="Times New Roman" w:cs="Times New Roman"/>
          <w:b/>
          <w:bCs/>
          <w:sz w:val="28"/>
          <w:szCs w:val="28"/>
        </w:rPr>
        <w:t xml:space="preserve"> Initial Activation with KOH</w:t>
      </w:r>
    </w:p>
    <w:p w14:paraId="5155B369" w14:textId="3D9F6753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Sample Preparation</w:t>
      </w:r>
      <w:r w:rsidRPr="00590B02">
        <w:rPr>
          <w:rFonts w:ascii="Times New Roman" w:hAnsi="Times New Roman" w:cs="Times New Roman"/>
        </w:rPr>
        <w:t>: 1 g of each biochar (SGB and Miscanthus) was weighed and placed into separate conical flasks containing 100 ml of distilled water.</w:t>
      </w:r>
    </w:p>
    <w:p w14:paraId="5FD0A85F" w14:textId="1E4BA75F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KOH Addition</w:t>
      </w:r>
      <w:r w:rsidRPr="00590B02">
        <w:rPr>
          <w:rFonts w:ascii="Times New Roman" w:hAnsi="Times New Roman" w:cs="Times New Roman"/>
        </w:rPr>
        <w:t>: 4 g of KOH was added to each flask.</w:t>
      </w:r>
    </w:p>
    <w:p w14:paraId="62D82D8F" w14:textId="3120C255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Mixing</w:t>
      </w:r>
      <w:r w:rsidRPr="00590B02">
        <w:rPr>
          <w:rFonts w:ascii="Times New Roman" w:hAnsi="Times New Roman" w:cs="Times New Roman"/>
        </w:rPr>
        <w:t>: The mixture was stirred for 1 hour to ensure thorough impregnation.</w:t>
      </w:r>
    </w:p>
    <w:p w14:paraId="1A58BA1E" w14:textId="541FA649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Filtration</w:t>
      </w:r>
      <w:r w:rsidRPr="00590B02">
        <w:rPr>
          <w:rFonts w:ascii="Times New Roman" w:hAnsi="Times New Roman" w:cs="Times New Roman"/>
        </w:rPr>
        <w:t xml:space="preserve">: The mixture was then filtered using a vacuum filter, ensuring minimal air </w:t>
      </w:r>
      <w:proofErr w:type="spellStart"/>
      <w:proofErr w:type="gramStart"/>
      <w:r w:rsidRPr="00590B02">
        <w:rPr>
          <w:rFonts w:ascii="Times New Roman" w:hAnsi="Times New Roman" w:cs="Times New Roman"/>
        </w:rPr>
        <w:t>exposure.</w:t>
      </w:r>
      <w:r w:rsidR="00DD509D" w:rsidRPr="00590B02">
        <w:rPr>
          <w:rFonts w:ascii="Times New Roman" w:hAnsi="Times New Roman" w:cs="Times New Roman"/>
        </w:rPr>
        <w:t>using</w:t>
      </w:r>
      <w:proofErr w:type="spellEnd"/>
      <w:proofErr w:type="gramEnd"/>
      <w:r w:rsidR="00DD509D" w:rsidRPr="00590B02">
        <w:rPr>
          <w:rFonts w:ascii="Times New Roman" w:hAnsi="Times New Roman" w:cs="Times New Roman"/>
        </w:rPr>
        <w:t xml:space="preserve"> 42 micron meter of filter paper</w:t>
      </w:r>
    </w:p>
    <w:p w14:paraId="58E8CB57" w14:textId="3E78BAB9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Washing</w:t>
      </w:r>
      <w:r w:rsidRPr="00590B02">
        <w:rPr>
          <w:rFonts w:ascii="Times New Roman" w:hAnsi="Times New Roman" w:cs="Times New Roman"/>
        </w:rPr>
        <w:t>: The biochar was continuously washed with distilled water to remove any residual KOH.</w:t>
      </w:r>
    </w:p>
    <w:p w14:paraId="75CDBC84" w14:textId="749A196E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Drying and Cooling</w:t>
      </w:r>
      <w:r w:rsidRPr="00590B02">
        <w:rPr>
          <w:rFonts w:ascii="Times New Roman" w:hAnsi="Times New Roman" w:cs="Times New Roman"/>
        </w:rPr>
        <w:t>: The washed biochar was dried and cooled, yielding the KOH-activated biochar (SGB-KOH and Miscanthus-KOH).</w:t>
      </w:r>
    </w:p>
    <w:p w14:paraId="70C61414" w14:textId="77777777" w:rsidR="007B326C" w:rsidRPr="00590B02" w:rsidRDefault="007B326C" w:rsidP="00590B02">
      <w:pPr>
        <w:rPr>
          <w:rFonts w:ascii="Times New Roman" w:hAnsi="Times New Roman" w:cs="Times New Roman"/>
        </w:rPr>
      </w:pPr>
    </w:p>
    <w:p w14:paraId="79FD347B" w14:textId="68822D1B" w:rsidR="007B326C" w:rsidRPr="00590B02" w:rsidRDefault="00DD509D" w:rsidP="00590B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B02">
        <w:rPr>
          <w:rFonts w:ascii="Times New Roman" w:hAnsi="Times New Roman" w:cs="Times New Roman"/>
          <w:b/>
          <w:bCs/>
          <w:sz w:val="28"/>
          <w:szCs w:val="28"/>
        </w:rPr>
        <w:t>IMPREGENATION WITH ALUMINUM NITRATE</w:t>
      </w:r>
    </w:p>
    <w:p w14:paraId="01D33E36" w14:textId="260261CD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lastRenderedPageBreak/>
        <w:t xml:space="preserve">   - </w:t>
      </w:r>
      <w:r w:rsidRPr="00590B02">
        <w:rPr>
          <w:rFonts w:ascii="Times New Roman" w:hAnsi="Times New Roman" w:cs="Times New Roman"/>
          <w:b/>
          <w:bCs/>
        </w:rPr>
        <w:t>Sample Preparation</w:t>
      </w:r>
      <w:r w:rsidRPr="00590B02">
        <w:rPr>
          <w:rFonts w:ascii="Times New Roman" w:hAnsi="Times New Roman" w:cs="Times New Roman"/>
        </w:rPr>
        <w:t xml:space="preserve">: 0.5 g of the KOH-activated biochar was mixed with 1.90 g of </w:t>
      </w:r>
      <w:proofErr w:type="gramStart"/>
      <w:r w:rsidRPr="00590B02">
        <w:rPr>
          <w:rFonts w:ascii="Times New Roman" w:hAnsi="Times New Roman" w:cs="Times New Roman"/>
        </w:rPr>
        <w:t>Al(</w:t>
      </w:r>
      <w:proofErr w:type="gramEnd"/>
      <w:r w:rsidRPr="00590B02">
        <w:rPr>
          <w:rFonts w:ascii="Times New Roman" w:hAnsi="Times New Roman" w:cs="Times New Roman"/>
        </w:rPr>
        <w:t>NO₃)₃ in 50 ml of distilled water.</w:t>
      </w:r>
    </w:p>
    <w:p w14:paraId="200643E8" w14:textId="52C62974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Mixing</w:t>
      </w:r>
      <w:r w:rsidRPr="00590B02">
        <w:rPr>
          <w:rFonts w:ascii="Times New Roman" w:hAnsi="Times New Roman" w:cs="Times New Roman"/>
        </w:rPr>
        <w:t xml:space="preserve">: The mixture was stirred for </w:t>
      </w:r>
      <w:r w:rsidR="00F63028" w:rsidRPr="00590B02">
        <w:rPr>
          <w:rFonts w:ascii="Times New Roman" w:hAnsi="Times New Roman" w:cs="Times New Roman"/>
        </w:rPr>
        <w:t>1</w:t>
      </w:r>
      <w:r w:rsidRPr="00590B02">
        <w:rPr>
          <w:rFonts w:ascii="Times New Roman" w:hAnsi="Times New Roman" w:cs="Times New Roman"/>
        </w:rPr>
        <w:t xml:space="preserve"> hour.</w:t>
      </w:r>
    </w:p>
    <w:p w14:paraId="2B67EE28" w14:textId="66D8F230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Filtration and Washing</w:t>
      </w:r>
      <w:r w:rsidRPr="00590B02">
        <w:rPr>
          <w:rFonts w:ascii="Times New Roman" w:hAnsi="Times New Roman" w:cs="Times New Roman"/>
        </w:rPr>
        <w:t xml:space="preserve">: The mixture </w:t>
      </w:r>
      <w:proofErr w:type="gramStart"/>
      <w:r w:rsidRPr="00590B02">
        <w:rPr>
          <w:rFonts w:ascii="Times New Roman" w:hAnsi="Times New Roman" w:cs="Times New Roman"/>
        </w:rPr>
        <w:t>was</w:t>
      </w:r>
      <w:proofErr w:type="gramEnd"/>
      <w:r w:rsidRPr="00590B02">
        <w:rPr>
          <w:rFonts w:ascii="Times New Roman" w:hAnsi="Times New Roman" w:cs="Times New Roman"/>
        </w:rPr>
        <w:t xml:space="preserve"> filtered using a vacuum filter and washed thoroughly with distilled water.</w:t>
      </w:r>
    </w:p>
    <w:p w14:paraId="6EFA16C8" w14:textId="7CDB2A62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</w:t>
      </w:r>
      <w:r w:rsidRPr="00590B02">
        <w:rPr>
          <w:rFonts w:ascii="Times New Roman" w:hAnsi="Times New Roman" w:cs="Times New Roman"/>
          <w:b/>
          <w:bCs/>
        </w:rPr>
        <w:t>Drying and Cooling</w:t>
      </w:r>
      <w:r w:rsidRPr="00590B02">
        <w:rPr>
          <w:rFonts w:ascii="Times New Roman" w:hAnsi="Times New Roman" w:cs="Times New Roman"/>
        </w:rPr>
        <w:t>: The biochar was dried</w:t>
      </w:r>
      <w:r w:rsidR="00F63028" w:rsidRPr="00590B02">
        <w:rPr>
          <w:rFonts w:ascii="Times New Roman" w:hAnsi="Times New Roman" w:cs="Times New Roman"/>
        </w:rPr>
        <w:t xml:space="preserve"> for about 4 hours</w:t>
      </w:r>
      <w:r w:rsidRPr="00590B02">
        <w:rPr>
          <w:rFonts w:ascii="Times New Roman" w:hAnsi="Times New Roman" w:cs="Times New Roman"/>
        </w:rPr>
        <w:t xml:space="preserve"> and</w:t>
      </w:r>
      <w:r w:rsidR="00F63028" w:rsidRPr="00590B02">
        <w:rPr>
          <w:rFonts w:ascii="Times New Roman" w:hAnsi="Times New Roman" w:cs="Times New Roman"/>
        </w:rPr>
        <w:t xml:space="preserve"> then</w:t>
      </w:r>
      <w:r w:rsidRPr="00590B02">
        <w:rPr>
          <w:rFonts w:ascii="Times New Roman" w:hAnsi="Times New Roman" w:cs="Times New Roman"/>
        </w:rPr>
        <w:t xml:space="preserve"> cooled, resulting in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um-impregnated biochar (SGB-Al and Miscanthus-Al).</w:t>
      </w:r>
    </w:p>
    <w:p w14:paraId="7F81FB4A" w14:textId="5E1F286E" w:rsidR="00F63028" w:rsidRPr="00590B02" w:rsidRDefault="00F63028" w:rsidP="00590B02">
      <w:pPr>
        <w:rPr>
          <w:rFonts w:ascii="Times New Roman" w:hAnsi="Times New Roman" w:cs="Times New Roman"/>
          <w:sz w:val="28"/>
          <w:szCs w:val="28"/>
        </w:rPr>
      </w:pPr>
    </w:p>
    <w:p w14:paraId="0ED74E7E" w14:textId="24E24885" w:rsidR="00F63028" w:rsidRPr="00590B02" w:rsidRDefault="00F63028" w:rsidP="00590B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90B02">
        <w:rPr>
          <w:rFonts w:ascii="Times New Roman" w:hAnsi="Times New Roman" w:cs="Times New Roman"/>
          <w:b/>
          <w:bCs/>
          <w:sz w:val="28"/>
          <w:szCs w:val="28"/>
        </w:rPr>
        <w:t>CHARACTERIZATION  OF</w:t>
      </w:r>
      <w:proofErr w:type="gramEnd"/>
      <w:r w:rsidRPr="00590B02">
        <w:rPr>
          <w:rFonts w:ascii="Times New Roman" w:hAnsi="Times New Roman" w:cs="Times New Roman"/>
          <w:b/>
          <w:bCs/>
          <w:sz w:val="28"/>
          <w:szCs w:val="28"/>
        </w:rPr>
        <w:t xml:space="preserve"> BIOCHAR</w:t>
      </w:r>
    </w:p>
    <w:p w14:paraId="66DED228" w14:textId="77777777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  <w:b/>
          <w:bCs/>
        </w:rPr>
        <w:t>Surface Area Analysis</w:t>
      </w:r>
      <w:r w:rsidRPr="00590B02">
        <w:rPr>
          <w:rFonts w:ascii="Times New Roman" w:hAnsi="Times New Roman" w:cs="Times New Roman"/>
        </w:rPr>
        <w:t>: BET surface area analysis was conducted to measure the surface area and porosity.</w:t>
      </w:r>
    </w:p>
    <w:p w14:paraId="0D3124FF" w14:textId="77777777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  <w:b/>
          <w:bCs/>
        </w:rPr>
        <w:t>Scanning Electron Microscopy (SEM):</w:t>
      </w:r>
      <w:r w:rsidRPr="00590B02">
        <w:rPr>
          <w:rFonts w:ascii="Times New Roman" w:hAnsi="Times New Roman" w:cs="Times New Roman"/>
        </w:rPr>
        <w:t xml:space="preserve"> SEM was used to observe the surface morphology.</w:t>
      </w:r>
    </w:p>
    <w:p w14:paraId="0268E8E6" w14:textId="316503A9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  <w:b/>
          <w:bCs/>
        </w:rPr>
        <w:t>Fourier Transform Infrared Spectroscopy (FTIR):</w:t>
      </w:r>
      <w:r w:rsidRPr="00590B02">
        <w:rPr>
          <w:rFonts w:ascii="Times New Roman" w:hAnsi="Times New Roman" w:cs="Times New Roman"/>
        </w:rPr>
        <w:t xml:space="preserve"> FTIR analysis identified functional groups on the biochar surface.</w:t>
      </w:r>
    </w:p>
    <w:p w14:paraId="0D3985D7" w14:textId="51407C22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  <w:b/>
          <w:bCs/>
        </w:rPr>
        <w:t>X-ray Diffraction (XRD):</w:t>
      </w:r>
      <w:r w:rsidRPr="00590B02">
        <w:rPr>
          <w:rFonts w:ascii="Times New Roman" w:hAnsi="Times New Roman" w:cs="Times New Roman"/>
        </w:rPr>
        <w:t xml:space="preserve"> To identify crystalline phases.</w:t>
      </w:r>
    </w:p>
    <w:p w14:paraId="04EEF845" w14:textId="2E057EBB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  <w:b/>
          <w:bCs/>
        </w:rPr>
        <w:t>BET Surface Area Analysis</w:t>
      </w:r>
      <w:r w:rsidRPr="00590B02">
        <w:rPr>
          <w:rFonts w:ascii="Times New Roman" w:hAnsi="Times New Roman" w:cs="Times New Roman"/>
        </w:rPr>
        <w:t>: To determine the surface area and porosity.</w:t>
      </w:r>
    </w:p>
    <w:p w14:paraId="573F1348" w14:textId="77777777" w:rsidR="00DD509D" w:rsidRPr="00590B02" w:rsidRDefault="00DD509D" w:rsidP="00590B02">
      <w:pPr>
        <w:rPr>
          <w:rFonts w:ascii="Times New Roman" w:hAnsi="Times New Roman" w:cs="Times New Roman"/>
        </w:rPr>
      </w:pPr>
    </w:p>
    <w:p w14:paraId="2F6041F0" w14:textId="1DEC2DEF" w:rsidR="00DD509D" w:rsidRPr="00590B02" w:rsidRDefault="00DD509D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>FLUORINE ADSORPTION TEST</w:t>
      </w:r>
    </w:p>
    <w:p w14:paraId="675AE6F5" w14:textId="77777777" w:rsidR="00F63028" w:rsidRPr="00590B02" w:rsidRDefault="00F63028" w:rsidP="00590B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B02">
        <w:rPr>
          <w:rFonts w:ascii="Times New Roman" w:hAnsi="Times New Roman" w:cs="Times New Roman"/>
          <w:b/>
          <w:bCs/>
          <w:sz w:val="28"/>
          <w:szCs w:val="28"/>
        </w:rPr>
        <w:t>Analytical Methods</w:t>
      </w:r>
    </w:p>
    <w:p w14:paraId="50C78616" w14:textId="77777777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Fluorine Measurement: Fluorine concentration in the solution was measured using an ion-selective electrode (ISE).</w:t>
      </w:r>
    </w:p>
    <w:p w14:paraId="454E5F3C" w14:textId="77777777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Batch adsorption experiments were conducted to evaluate the fluorine removal capacity of the biochar samples:</w:t>
      </w:r>
    </w:p>
    <w:p w14:paraId="6AA854CA" w14:textId="16C3DC50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A known concentration</w:t>
      </w:r>
      <w:r w:rsidRPr="00590B02">
        <w:rPr>
          <w:rFonts w:ascii="Times New Roman" w:hAnsi="Times New Roman" w:cs="Times New Roman"/>
        </w:rPr>
        <w:t xml:space="preserve"> of about 6ppm</w:t>
      </w:r>
      <w:r w:rsidRPr="00590B02">
        <w:rPr>
          <w:rFonts w:ascii="Times New Roman" w:hAnsi="Times New Roman" w:cs="Times New Roman"/>
        </w:rPr>
        <w:t xml:space="preserve"> of fluorine solution was prepared.</w:t>
      </w:r>
    </w:p>
    <w:p w14:paraId="56C9BAF9" w14:textId="77777777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Biochar samples were added to the solution at different dosages.</w:t>
      </w:r>
    </w:p>
    <w:p w14:paraId="1416CA63" w14:textId="77777777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The mixture was stirred for a specific contact time.</w:t>
      </w:r>
    </w:p>
    <w:p w14:paraId="3BAA4EA8" w14:textId="495EE8F8" w:rsidR="00F63028" w:rsidRPr="00590B02" w:rsidRDefault="00F63028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Samples were filtered, and the residual fluorine concentration was measured using an ion-selective electrode.</w:t>
      </w:r>
    </w:p>
    <w:p w14:paraId="046A9EC4" w14:textId="77777777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To evaluate the fluorine removal efficiency, the prepared biochar samples were subjected to fluorine adsorption tests. The adsorption capacity of each sample was measured, and the results are as follows:</w:t>
      </w:r>
    </w:p>
    <w:p w14:paraId="0959760F" w14:textId="77777777" w:rsidR="007B326C" w:rsidRPr="00590B02" w:rsidRDefault="007B326C" w:rsidP="00590B02">
      <w:pPr>
        <w:rPr>
          <w:rFonts w:ascii="Times New Roman" w:hAnsi="Times New Roman" w:cs="Times New Roman"/>
        </w:rPr>
      </w:pPr>
    </w:p>
    <w:p w14:paraId="4812E169" w14:textId="7EF5DC5F" w:rsidR="007B326C" w:rsidRPr="00590B02" w:rsidRDefault="007B326C" w:rsidP="00590B02">
      <w:pPr>
        <w:rPr>
          <w:rFonts w:ascii="Times New Roman" w:hAnsi="Times New Roman" w:cs="Times New Roman"/>
          <w:b/>
          <w:bCs/>
        </w:rPr>
      </w:pPr>
      <w:r w:rsidRPr="00590B02">
        <w:rPr>
          <w:rFonts w:ascii="Times New Roman" w:hAnsi="Times New Roman" w:cs="Times New Roman"/>
        </w:rPr>
        <w:t>- SGB biochar (without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 xml:space="preserve">um): </w:t>
      </w:r>
      <w:r w:rsidRPr="00590B02">
        <w:rPr>
          <w:rFonts w:ascii="Times New Roman" w:hAnsi="Times New Roman" w:cs="Times New Roman"/>
          <w:b/>
          <w:bCs/>
        </w:rPr>
        <w:t>1.2 mg/g</w:t>
      </w:r>
    </w:p>
    <w:p w14:paraId="175E4952" w14:textId="39142292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- </w:t>
      </w:r>
      <w:r w:rsidR="00DD509D" w:rsidRPr="00590B02">
        <w:rPr>
          <w:rFonts w:ascii="Times New Roman" w:hAnsi="Times New Roman" w:cs="Times New Roman"/>
        </w:rPr>
        <w:t>M</w:t>
      </w:r>
      <w:r w:rsidRPr="00590B02">
        <w:rPr>
          <w:rFonts w:ascii="Times New Roman" w:hAnsi="Times New Roman" w:cs="Times New Roman"/>
        </w:rPr>
        <w:t>iscanthus biochar (without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 xml:space="preserve">um): </w:t>
      </w:r>
      <w:r w:rsidRPr="00590B02">
        <w:rPr>
          <w:rFonts w:ascii="Times New Roman" w:hAnsi="Times New Roman" w:cs="Times New Roman"/>
          <w:b/>
          <w:bCs/>
        </w:rPr>
        <w:t>1.4 mg/g</w:t>
      </w:r>
    </w:p>
    <w:p w14:paraId="172F8FE8" w14:textId="547F10D5" w:rsidR="007B326C" w:rsidRPr="00590B02" w:rsidRDefault="007B326C" w:rsidP="00590B02">
      <w:pPr>
        <w:rPr>
          <w:rFonts w:ascii="Times New Roman" w:hAnsi="Times New Roman" w:cs="Times New Roman"/>
          <w:b/>
          <w:bCs/>
        </w:rPr>
      </w:pPr>
      <w:r w:rsidRPr="00590B02">
        <w:rPr>
          <w:rFonts w:ascii="Times New Roman" w:hAnsi="Times New Roman" w:cs="Times New Roman"/>
        </w:rPr>
        <w:t>- SGB biochar with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 xml:space="preserve">um: </w:t>
      </w:r>
      <w:r w:rsidRPr="00590B02">
        <w:rPr>
          <w:rFonts w:ascii="Times New Roman" w:hAnsi="Times New Roman" w:cs="Times New Roman"/>
          <w:b/>
          <w:bCs/>
        </w:rPr>
        <w:t>1.7 mg/g</w:t>
      </w:r>
    </w:p>
    <w:p w14:paraId="16B064D7" w14:textId="29B59465" w:rsidR="007B326C" w:rsidRPr="00590B02" w:rsidRDefault="007B326C" w:rsidP="00590B02">
      <w:pPr>
        <w:rPr>
          <w:rFonts w:ascii="Times New Roman" w:hAnsi="Times New Roman" w:cs="Times New Roman"/>
          <w:b/>
          <w:bCs/>
        </w:rPr>
      </w:pPr>
      <w:r w:rsidRPr="00590B02">
        <w:rPr>
          <w:rFonts w:ascii="Times New Roman" w:hAnsi="Times New Roman" w:cs="Times New Roman"/>
        </w:rPr>
        <w:t>- Miscanthus biochar with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 xml:space="preserve">um: </w:t>
      </w:r>
      <w:r w:rsidRPr="00590B02">
        <w:rPr>
          <w:rFonts w:ascii="Times New Roman" w:hAnsi="Times New Roman" w:cs="Times New Roman"/>
          <w:b/>
          <w:bCs/>
        </w:rPr>
        <w:t>1.52 mg/g</w:t>
      </w:r>
    </w:p>
    <w:p w14:paraId="0819505E" w14:textId="77777777" w:rsidR="007B326C" w:rsidRPr="00590B02" w:rsidRDefault="007B326C" w:rsidP="00590B02">
      <w:pPr>
        <w:rPr>
          <w:rFonts w:ascii="Times New Roman" w:hAnsi="Times New Roman" w:cs="Times New Roman"/>
          <w:sz w:val="32"/>
          <w:szCs w:val="32"/>
        </w:rPr>
      </w:pPr>
    </w:p>
    <w:p w14:paraId="4E2CEBD5" w14:textId="6793FDB3" w:rsidR="007B326C" w:rsidRPr="00590B02" w:rsidRDefault="00DD509D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>RESULTS AND DISCUSSION</w:t>
      </w:r>
    </w:p>
    <w:p w14:paraId="7EED0EED" w14:textId="77777777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The adsorption capacities of the different biochar samples indicate the following:</w:t>
      </w:r>
    </w:p>
    <w:p w14:paraId="1ABC7592" w14:textId="77777777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Adsorption Performance</w:t>
      </w:r>
    </w:p>
    <w:p w14:paraId="03C4DD58" w14:textId="5A1C51C7" w:rsidR="00C966D0" w:rsidRPr="00590B02" w:rsidRDefault="00C966D0" w:rsidP="00590B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B02">
        <w:rPr>
          <w:rFonts w:ascii="Times New Roman" w:hAnsi="Times New Roman" w:cs="Times New Roman"/>
          <w:b/>
          <w:bCs/>
        </w:rPr>
        <w:t xml:space="preserve"> </w:t>
      </w:r>
      <w:r w:rsidRPr="00590B02">
        <w:rPr>
          <w:rFonts w:ascii="Times New Roman" w:hAnsi="Times New Roman" w:cs="Times New Roman"/>
          <w:b/>
          <w:bCs/>
          <w:sz w:val="28"/>
          <w:szCs w:val="28"/>
        </w:rPr>
        <w:t>SGB Wood Biochar</w:t>
      </w:r>
    </w:p>
    <w:p w14:paraId="326C35D0" w14:textId="69FCF2AA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Non-activated: Showed moderate fluorine removal efficiency.</w:t>
      </w:r>
    </w:p>
    <w:p w14:paraId="111264FE" w14:textId="09B9277D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The base SGB biochar exhibited an adsorption capacity of 1.2 mg/g.</w:t>
      </w:r>
    </w:p>
    <w:p w14:paraId="1C972B0B" w14:textId="360AB870" w:rsidR="00C966D0" w:rsidRPr="00590B02" w:rsidRDefault="00C966D0" w:rsidP="00590B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0B02">
        <w:rPr>
          <w:rFonts w:ascii="Times New Roman" w:hAnsi="Times New Roman" w:cs="Times New Roman"/>
          <w:b/>
          <w:bCs/>
          <w:sz w:val="24"/>
          <w:szCs w:val="24"/>
        </w:rPr>
        <w:t>SGB Wood Biochar with Alumin</w:t>
      </w:r>
      <w:r w:rsidR="00590B0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90B02">
        <w:rPr>
          <w:rFonts w:ascii="Times New Roman" w:hAnsi="Times New Roman" w:cs="Times New Roman"/>
          <w:b/>
          <w:bCs/>
          <w:sz w:val="24"/>
          <w:szCs w:val="24"/>
        </w:rPr>
        <w:t>um</w:t>
      </w:r>
    </w:p>
    <w:p w14:paraId="0EA2918C" w14:textId="293824B8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Activated: Activation further improved the adsorption capacity, with chemically activated alumi</w:t>
      </w:r>
      <w:r w:rsidR="00590B02">
        <w:rPr>
          <w:rFonts w:ascii="Times New Roman" w:hAnsi="Times New Roman" w:cs="Times New Roman"/>
        </w:rPr>
        <w:t>ni</w:t>
      </w:r>
      <w:r w:rsidRPr="00590B02">
        <w:rPr>
          <w:rFonts w:ascii="Times New Roman" w:hAnsi="Times New Roman" w:cs="Times New Roman"/>
        </w:rPr>
        <w:t>um-impregnated biochar showing the highest efficiency.</w:t>
      </w:r>
    </w:p>
    <w:p w14:paraId="5326A956" w14:textId="69E566C1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When impregnated with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 xml:space="preserve">um nitrate, the adsorption capacity increased to </w:t>
      </w:r>
      <w:r w:rsidRPr="00A96A45">
        <w:rPr>
          <w:rFonts w:ascii="Times New Roman" w:hAnsi="Times New Roman" w:cs="Times New Roman"/>
          <w:b/>
          <w:bCs/>
        </w:rPr>
        <w:t>1.7 mg/g,</w:t>
      </w:r>
      <w:r w:rsidRPr="00590B02">
        <w:rPr>
          <w:rFonts w:ascii="Times New Roman" w:hAnsi="Times New Roman" w:cs="Times New Roman"/>
        </w:rPr>
        <w:t xml:space="preserve"> indicating a significant enhancement due to the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 treatment.</w:t>
      </w:r>
    </w:p>
    <w:p w14:paraId="4227CA19" w14:textId="77777777" w:rsidR="00C966D0" w:rsidRPr="00590B02" w:rsidRDefault="00C966D0" w:rsidP="00590B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B02">
        <w:rPr>
          <w:rFonts w:ascii="Times New Roman" w:hAnsi="Times New Roman" w:cs="Times New Roman"/>
          <w:b/>
          <w:bCs/>
          <w:sz w:val="28"/>
          <w:szCs w:val="28"/>
        </w:rPr>
        <w:t>Miscanthus Biochar</w:t>
      </w:r>
    </w:p>
    <w:p w14:paraId="0B81038B" w14:textId="251445CE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Non-activated: Similar to SGB wood biochar, it showed moderate fluorine removal.</w:t>
      </w:r>
    </w:p>
    <w:p w14:paraId="49922C42" w14:textId="07B8B82C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The base Miscanthus biochar showed a higher adsorption capacity of 1.4 mg/g compared to SGB biochar</w:t>
      </w:r>
    </w:p>
    <w:p w14:paraId="6DF78609" w14:textId="20A3F7FF" w:rsidR="00C966D0" w:rsidRPr="00590B02" w:rsidRDefault="00C966D0" w:rsidP="00590B02">
      <w:pPr>
        <w:rPr>
          <w:rFonts w:ascii="Times New Roman" w:hAnsi="Times New Roman" w:cs="Times New Roman"/>
          <w:sz w:val="28"/>
          <w:szCs w:val="28"/>
        </w:rPr>
      </w:pPr>
      <w:r w:rsidRPr="00590B02">
        <w:rPr>
          <w:rFonts w:ascii="Times New Roman" w:hAnsi="Times New Roman" w:cs="Times New Roman"/>
        </w:rPr>
        <w:t xml:space="preserve"> </w:t>
      </w:r>
      <w:r w:rsidRPr="00590B02">
        <w:rPr>
          <w:rFonts w:ascii="Times New Roman" w:hAnsi="Times New Roman" w:cs="Times New Roman"/>
          <w:b/>
          <w:bCs/>
          <w:sz w:val="28"/>
          <w:szCs w:val="28"/>
        </w:rPr>
        <w:t>Miscanthus Biochar with Alumin</w:t>
      </w:r>
      <w:r w:rsidR="00590B0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90B02">
        <w:rPr>
          <w:rFonts w:ascii="Times New Roman" w:hAnsi="Times New Roman" w:cs="Times New Roman"/>
          <w:b/>
          <w:bCs/>
          <w:sz w:val="28"/>
          <w:szCs w:val="28"/>
        </w:rPr>
        <w:t>um</w:t>
      </w:r>
    </w:p>
    <w:p w14:paraId="3A6425C5" w14:textId="4D6DAB1B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Activated: Activated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um-impregnated biochar demonstrated superior fluorine removal, with chemical activation providing the best results.</w:t>
      </w:r>
    </w:p>
    <w:p w14:paraId="05A65A22" w14:textId="034A10DD" w:rsidR="00C966D0" w:rsidRPr="00590B02" w:rsidRDefault="00C966D0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   -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 xml:space="preserve">um impregnation increased the adsorption capacity to </w:t>
      </w:r>
      <w:r w:rsidRPr="00A96A45">
        <w:rPr>
          <w:rFonts w:ascii="Times New Roman" w:hAnsi="Times New Roman" w:cs="Times New Roman"/>
          <w:b/>
          <w:bCs/>
        </w:rPr>
        <w:t>1.52 mg/g</w:t>
      </w:r>
      <w:r w:rsidRPr="00590B02">
        <w:rPr>
          <w:rFonts w:ascii="Times New Roman" w:hAnsi="Times New Roman" w:cs="Times New Roman"/>
        </w:rPr>
        <w:t>, demonstrating a moderate improvement.</w:t>
      </w:r>
    </w:p>
    <w:p w14:paraId="20A20DD6" w14:textId="35CA5A8F" w:rsidR="007B326C" w:rsidRPr="00590B02" w:rsidRDefault="00C966D0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 xml:space="preserve">CONCLUSION </w:t>
      </w:r>
    </w:p>
    <w:p w14:paraId="18181D3D" w14:textId="70AA2AE5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The study successfully demonstrated that both SGB and Miscanthus biochar could be effectively activated using KOH and further enhanced by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 impregnation. Among the tested samples, the SGB biochar impregnated with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 nitrate exhibited the highest adsorption capacity for fluorine removal (1.7 mg/g). This enhancement can be attributed to the increased surface area and the presence of alumin</w:t>
      </w:r>
      <w:r w:rsidR="00590B02">
        <w:rPr>
          <w:rFonts w:ascii="Times New Roman" w:hAnsi="Times New Roman" w:cs="Times New Roman"/>
        </w:rPr>
        <w:t>i</w:t>
      </w:r>
      <w:r w:rsidRPr="00590B02">
        <w:rPr>
          <w:rFonts w:ascii="Times New Roman" w:hAnsi="Times New Roman" w:cs="Times New Roman"/>
        </w:rPr>
        <w:t>um, which likely facilitated better interaction with fluorine ions.</w:t>
      </w:r>
    </w:p>
    <w:p w14:paraId="66041903" w14:textId="77777777" w:rsidR="003A2E16" w:rsidRPr="00590B02" w:rsidRDefault="003A2E16" w:rsidP="00590B02">
      <w:pPr>
        <w:rPr>
          <w:rFonts w:ascii="Times New Roman" w:hAnsi="Times New Roman" w:cs="Times New Roman"/>
        </w:rPr>
      </w:pPr>
    </w:p>
    <w:p w14:paraId="0DC302F5" w14:textId="02C68741" w:rsidR="007B326C" w:rsidRPr="00590B02" w:rsidRDefault="007B326C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 xml:space="preserve"> R</w:t>
      </w:r>
      <w:r w:rsidR="00590B02" w:rsidRPr="00590B02">
        <w:rPr>
          <w:rFonts w:ascii="Times New Roman" w:hAnsi="Times New Roman" w:cs="Times New Roman"/>
          <w:b/>
          <w:bCs/>
          <w:sz w:val="32"/>
          <w:szCs w:val="32"/>
        </w:rPr>
        <w:t>ECOMMENDATIONS</w:t>
      </w:r>
    </w:p>
    <w:p w14:paraId="152EE253" w14:textId="77777777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Based on the results, the following recommendations are made for future studies:</w:t>
      </w:r>
    </w:p>
    <w:p w14:paraId="42AD5442" w14:textId="59AEE3A0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 xml:space="preserve">1. Optimization of Activation Conditions: Explore different concentrations of KOH and </w:t>
      </w:r>
      <w:proofErr w:type="gramStart"/>
      <w:r w:rsidRPr="00590B02">
        <w:rPr>
          <w:rFonts w:ascii="Times New Roman" w:hAnsi="Times New Roman" w:cs="Times New Roman"/>
        </w:rPr>
        <w:t>Al(</w:t>
      </w:r>
      <w:proofErr w:type="gramEnd"/>
      <w:r w:rsidRPr="00590B02">
        <w:rPr>
          <w:rFonts w:ascii="Times New Roman" w:hAnsi="Times New Roman" w:cs="Times New Roman"/>
        </w:rPr>
        <w:t>NO₃)₃ to further optimize the activation and impregnation processes.</w:t>
      </w:r>
    </w:p>
    <w:p w14:paraId="0E86341B" w14:textId="54A90D71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2. Extended Testing: Conduct adsorption tests with other contaminants to evaluate the broad-spectrum efficacy of the activated biochar.</w:t>
      </w:r>
    </w:p>
    <w:p w14:paraId="4D89B844" w14:textId="5F23CA09" w:rsidR="007B326C" w:rsidRPr="00590B02" w:rsidRDefault="007B326C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lastRenderedPageBreak/>
        <w:t>3. Characterization Studies: Perform detailed characterization studies (e.g., BET surface area analysis, SEM, FTIR) to understand the structural and chemical changes in the biochar post-activation and impregnation.</w:t>
      </w:r>
    </w:p>
    <w:p w14:paraId="43E433E7" w14:textId="77777777" w:rsidR="003A2E16" w:rsidRPr="00590B02" w:rsidRDefault="003A2E16" w:rsidP="00590B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B02">
        <w:rPr>
          <w:rFonts w:ascii="Times New Roman" w:hAnsi="Times New Roman" w:cs="Times New Roman"/>
          <w:b/>
          <w:bCs/>
          <w:sz w:val="32"/>
          <w:szCs w:val="32"/>
        </w:rPr>
        <w:t xml:space="preserve">REFRENCES </w:t>
      </w:r>
    </w:p>
    <w:p w14:paraId="23A63F0D" w14:textId="407E2F2A" w:rsidR="003A2E16" w:rsidRPr="00590B02" w:rsidRDefault="003A2E16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Relevant research papers and articles on biochar, fluorine removal, and activation methods.</w:t>
      </w:r>
    </w:p>
    <w:p w14:paraId="27DBEABF" w14:textId="3BCDA1B3" w:rsidR="003A2E16" w:rsidRPr="00590B02" w:rsidRDefault="003A2E16" w:rsidP="00590B02">
      <w:pPr>
        <w:rPr>
          <w:rFonts w:ascii="Times New Roman" w:hAnsi="Times New Roman" w:cs="Times New Roman"/>
        </w:rPr>
      </w:pPr>
      <w:r w:rsidRPr="00590B02">
        <w:rPr>
          <w:rFonts w:ascii="Times New Roman" w:hAnsi="Times New Roman" w:cs="Times New Roman"/>
        </w:rPr>
        <w:t>- Analytical methods and standards for measuring fluorine concentrations in water.</w:t>
      </w:r>
    </w:p>
    <w:p w14:paraId="376ED4FB" w14:textId="77777777" w:rsidR="007B326C" w:rsidRPr="00590B02" w:rsidRDefault="007B326C" w:rsidP="00590B02">
      <w:pPr>
        <w:rPr>
          <w:rFonts w:ascii="Times New Roman" w:hAnsi="Times New Roman" w:cs="Times New Roman"/>
        </w:rPr>
      </w:pPr>
    </w:p>
    <w:p w14:paraId="190C3311" w14:textId="612338BD" w:rsidR="00196647" w:rsidRPr="00590B02" w:rsidRDefault="00196647" w:rsidP="00590B02">
      <w:pPr>
        <w:rPr>
          <w:rFonts w:ascii="Times New Roman" w:hAnsi="Times New Roman" w:cs="Times New Roman"/>
        </w:rPr>
      </w:pPr>
    </w:p>
    <w:sectPr w:rsidR="00196647" w:rsidRPr="0059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47"/>
    <w:rsid w:val="00114FF9"/>
    <w:rsid w:val="00196647"/>
    <w:rsid w:val="002A0164"/>
    <w:rsid w:val="002E1190"/>
    <w:rsid w:val="003A2E16"/>
    <w:rsid w:val="004E1612"/>
    <w:rsid w:val="00590B02"/>
    <w:rsid w:val="007B326C"/>
    <w:rsid w:val="00A64757"/>
    <w:rsid w:val="00A96A45"/>
    <w:rsid w:val="00C966D0"/>
    <w:rsid w:val="00D63EB6"/>
    <w:rsid w:val="00DB445E"/>
    <w:rsid w:val="00DD509D"/>
    <w:rsid w:val="00E429FE"/>
    <w:rsid w:val="00F6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8E26"/>
  <w15:chartTrackingRefBased/>
  <w15:docId w15:val="{BC84F8AA-1807-4356-B96E-8690F08D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AYUSHI SINGH</cp:lastModifiedBy>
  <cp:revision>2</cp:revision>
  <dcterms:created xsi:type="dcterms:W3CDTF">2024-07-24T14:24:00Z</dcterms:created>
  <dcterms:modified xsi:type="dcterms:W3CDTF">2024-07-24T14:24:00Z</dcterms:modified>
</cp:coreProperties>
</file>