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9404" w14:textId="749944C7" w:rsidR="005270CC" w:rsidRPr="005270CC" w:rsidRDefault="005270CC" w:rsidP="005270CC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5270CC">
        <w:rPr>
          <w:rFonts w:ascii="Open Sans" w:hAnsi="Open Sans" w:cs="Open Sans"/>
          <w:b/>
          <w:bCs/>
          <w:sz w:val="28"/>
          <w:szCs w:val="28"/>
        </w:rPr>
        <w:t>The "Front Door" Intake (Jira Portfolio Config)</w:t>
      </w:r>
    </w:p>
    <w:p w14:paraId="776D460D" w14:textId="56BBC42D" w:rsidR="005270CC" w:rsidRPr="007B7A80" w:rsidRDefault="005270CC" w:rsidP="005270CC">
      <w:pPr>
        <w:rPr>
          <w:rFonts w:ascii="Open Sans" w:hAnsi="Open Sans" w:cs="Open Sans"/>
          <w:sz w:val="20"/>
          <w:szCs w:val="20"/>
        </w:rPr>
      </w:pPr>
      <w:r w:rsidRPr="005270CC">
        <w:rPr>
          <w:rFonts w:ascii="Open Sans" w:hAnsi="Open Sans" w:cs="Open Sans"/>
          <w:i/>
          <w:iCs/>
          <w:sz w:val="20"/>
          <w:szCs w:val="20"/>
        </w:rPr>
        <w:t>This is not a document; this is how you configure your Jira (or ADO/Asana) to enforce governance automatically</w:t>
      </w:r>
      <w:r w:rsidRPr="007B7A80">
        <w:rPr>
          <w:rFonts w:ascii="Open Sans" w:hAnsi="Open Sans" w:cs="Open Sans"/>
          <w:i/>
          <w:iCs/>
          <w:sz w:val="20"/>
          <w:szCs w:val="20"/>
        </w:rPr>
        <w:t>.</w:t>
      </w:r>
    </w:p>
    <w:p w14:paraId="1ED46786" w14:textId="3BABE0B7" w:rsidR="005270CC" w:rsidRPr="005270CC" w:rsidRDefault="005270CC" w:rsidP="005270CC">
      <w:pPr>
        <w:pStyle w:val="Hed"/>
      </w:pPr>
      <w:r w:rsidRPr="005270CC">
        <w:t xml:space="preserve">The Issue Type: </w:t>
      </w:r>
      <w:r w:rsidRPr="005270CC">
        <w:rPr>
          <w:b w:val="0"/>
          <w:bCs w:val="0"/>
        </w:rPr>
        <w:t xml:space="preserve">Create a specific Jira Issue Type called </w:t>
      </w:r>
      <w:r w:rsidRPr="005270CC">
        <w:rPr>
          <w:b w:val="0"/>
          <w:bCs w:val="0"/>
          <w:highlight w:val="lightGray"/>
        </w:rPr>
        <w:t>Portfolio Epic</w:t>
      </w:r>
      <w:r w:rsidRPr="005270CC">
        <w:rPr>
          <w:b w:val="0"/>
          <w:bCs w:val="0"/>
        </w:rPr>
        <w:t xml:space="preserve"> or </w:t>
      </w:r>
      <w:r w:rsidRPr="005270CC">
        <w:rPr>
          <w:b w:val="0"/>
          <w:bCs w:val="0"/>
          <w:highlight w:val="lightGray"/>
        </w:rPr>
        <w:t>Initiative</w:t>
      </w:r>
      <w:r w:rsidRPr="005270CC">
        <w:rPr>
          <w:b w:val="0"/>
          <w:bCs w:val="0"/>
        </w:rPr>
        <w:t>.</w:t>
      </w:r>
    </w:p>
    <w:p w14:paraId="55944224" w14:textId="303A3C0A" w:rsidR="005270CC" w:rsidRPr="005270CC" w:rsidRDefault="005270CC" w:rsidP="005270CC">
      <w:pPr>
        <w:pStyle w:val="Hed"/>
      </w:pPr>
      <w:r w:rsidRPr="005270CC">
        <w:t>T</w:t>
      </w:r>
      <w:r w:rsidRPr="005270CC">
        <w:t xml:space="preserve">he Intake Workflow (The Kanban Board): </w:t>
      </w:r>
      <w:r w:rsidRPr="005270CC">
        <w:rPr>
          <w:b w:val="0"/>
          <w:bCs w:val="0"/>
        </w:rPr>
        <w:t>Map your Jira workflow exactly to this Lean Portfolio Management (LPM) flow:</w:t>
      </w:r>
    </w:p>
    <w:p w14:paraId="33BA3D57" w14:textId="77777777" w:rsidR="005270CC" w:rsidRPr="005270CC" w:rsidRDefault="005270CC" w:rsidP="005270CC">
      <w:pPr>
        <w:pStyle w:val="bult"/>
      </w:pPr>
      <w:r w:rsidRPr="005270CC">
        <w:t xml:space="preserve">Funnel: </w:t>
      </w:r>
      <w:r w:rsidRPr="005270CC">
        <w:rPr>
          <w:b w:val="0"/>
          <w:bCs w:val="0"/>
        </w:rPr>
        <w:t>Anyone can submit an idea here. No limits.</w:t>
      </w:r>
    </w:p>
    <w:p w14:paraId="0ACFF96B" w14:textId="77777777" w:rsidR="005270CC" w:rsidRPr="005270CC" w:rsidRDefault="005270CC" w:rsidP="005270CC">
      <w:pPr>
        <w:pStyle w:val="bult"/>
      </w:pPr>
      <w:r w:rsidRPr="005270CC">
        <w:t xml:space="preserve">Review: </w:t>
      </w:r>
      <w:r w:rsidRPr="005270CC">
        <w:rPr>
          <w:b w:val="0"/>
          <w:bCs w:val="0"/>
        </w:rPr>
        <w:t xml:space="preserve">PMO/Product Leaders review. Is it aligned with strategy? (If </w:t>
      </w:r>
      <w:proofErr w:type="gramStart"/>
      <w:r w:rsidRPr="005270CC">
        <w:rPr>
          <w:b w:val="0"/>
          <w:bCs w:val="0"/>
        </w:rPr>
        <w:t>no</w:t>
      </w:r>
      <w:proofErr w:type="gramEnd"/>
      <w:r w:rsidRPr="005270CC">
        <w:rPr>
          <w:b w:val="0"/>
          <w:bCs w:val="0"/>
        </w:rPr>
        <w:t>, drop it).</w:t>
      </w:r>
    </w:p>
    <w:p w14:paraId="67A023EF" w14:textId="77777777" w:rsidR="005270CC" w:rsidRPr="005270CC" w:rsidRDefault="005270CC" w:rsidP="005270CC">
      <w:pPr>
        <w:pStyle w:val="bult"/>
      </w:pPr>
      <w:r w:rsidRPr="005270CC">
        <w:t xml:space="preserve">Analysis: </w:t>
      </w:r>
      <w:r w:rsidRPr="005270CC">
        <w:rPr>
          <w:b w:val="0"/>
          <w:bCs w:val="0"/>
        </w:rPr>
        <w:t>The Lean Epic Brief (Template 1) is written here. High-level sizing happens here.</w:t>
      </w:r>
    </w:p>
    <w:p w14:paraId="058F6C28" w14:textId="77777777" w:rsidR="005270CC" w:rsidRPr="005270CC" w:rsidRDefault="005270CC" w:rsidP="005270CC">
      <w:pPr>
        <w:pStyle w:val="bult"/>
      </w:pPr>
      <w:r w:rsidRPr="005270CC">
        <w:t xml:space="preserve">Portfolio Backlog: </w:t>
      </w:r>
      <w:r w:rsidRPr="005270CC">
        <w:rPr>
          <w:b w:val="0"/>
          <w:bCs w:val="0"/>
        </w:rPr>
        <w:t>Approved by executives. Waiting for engineering capacity.</w:t>
      </w:r>
    </w:p>
    <w:p w14:paraId="6A34F652" w14:textId="77777777" w:rsidR="005270CC" w:rsidRPr="005270CC" w:rsidRDefault="005270CC" w:rsidP="005270CC">
      <w:pPr>
        <w:pStyle w:val="bult"/>
      </w:pPr>
      <w:r w:rsidRPr="005270CC">
        <w:t xml:space="preserve">Executing: </w:t>
      </w:r>
      <w:r w:rsidRPr="005270CC">
        <w:rPr>
          <w:b w:val="0"/>
          <w:bCs w:val="0"/>
        </w:rPr>
        <w:t>Sprints/PIs have started.</w:t>
      </w:r>
    </w:p>
    <w:p w14:paraId="0CDAA60C" w14:textId="77777777" w:rsidR="005270CC" w:rsidRPr="005270CC" w:rsidRDefault="005270CC" w:rsidP="005270CC">
      <w:pPr>
        <w:pStyle w:val="bult"/>
      </w:pPr>
      <w:r w:rsidRPr="005270CC">
        <w:t xml:space="preserve">Done: </w:t>
      </w:r>
      <w:r w:rsidRPr="005270CC">
        <w:rPr>
          <w:b w:val="0"/>
          <w:bCs w:val="0"/>
        </w:rPr>
        <w:t>Feature is live and metrics are being measured.</w:t>
      </w:r>
    </w:p>
    <w:p w14:paraId="3B20D04F" w14:textId="71C0B7AB" w:rsidR="005270CC" w:rsidRPr="005270CC" w:rsidRDefault="005270CC" w:rsidP="005270CC">
      <w:pPr>
        <w:pStyle w:val="Hed"/>
        <w:rPr>
          <w:rStyle w:val="HedChar"/>
          <w:b/>
          <w:bCs/>
        </w:rPr>
      </w:pPr>
      <w:r w:rsidRPr="005270CC">
        <w:rPr>
          <w:rStyle w:val="HedChar"/>
          <w:b/>
          <w:bCs/>
        </w:rPr>
        <w:t xml:space="preserve">The 5 Mandatory Jira Custom Fields (Intake Screen): </w:t>
      </w:r>
      <w:r w:rsidRPr="005270CC">
        <w:rPr>
          <w:rStyle w:val="HedChar"/>
        </w:rPr>
        <w:t xml:space="preserve">When a stakeholder clicks "Create," </w:t>
      </w:r>
      <w:proofErr w:type="gramStart"/>
      <w:r w:rsidRPr="005270CC">
        <w:rPr>
          <w:rStyle w:val="HedChar"/>
        </w:rPr>
        <w:t>require</w:t>
      </w:r>
      <w:proofErr w:type="gramEnd"/>
      <w:r w:rsidRPr="005270CC">
        <w:rPr>
          <w:rStyle w:val="HedChar"/>
        </w:rPr>
        <w:t xml:space="preserve"> these fields so you don't have to chase them down later:</w:t>
      </w:r>
    </w:p>
    <w:p w14:paraId="74E43825" w14:textId="77777777" w:rsidR="005270CC" w:rsidRPr="005270CC" w:rsidRDefault="005270CC" w:rsidP="005270CC">
      <w:pPr>
        <w:pStyle w:val="bult"/>
      </w:pPr>
      <w:r w:rsidRPr="005270CC">
        <w:t xml:space="preserve">Strategic Theme: </w:t>
      </w:r>
      <w:r w:rsidRPr="005270CC">
        <w:rPr>
          <w:b w:val="0"/>
          <w:bCs w:val="0"/>
        </w:rPr>
        <w:t>[Dropdown: e.g., "Cloud Migration", "Q3 Revenue Growth", "Tech Debt"]</w:t>
      </w:r>
    </w:p>
    <w:p w14:paraId="724ACE49" w14:textId="77777777" w:rsidR="005270CC" w:rsidRPr="005270CC" w:rsidRDefault="005270CC" w:rsidP="005270CC">
      <w:pPr>
        <w:pStyle w:val="bult"/>
      </w:pPr>
      <w:r w:rsidRPr="005270CC">
        <w:t xml:space="preserve">Executive Sponsor: </w:t>
      </w:r>
      <w:r w:rsidRPr="005270CC">
        <w:rPr>
          <w:b w:val="0"/>
          <w:bCs w:val="0"/>
        </w:rPr>
        <w:t>[User Picker]</w:t>
      </w:r>
    </w:p>
    <w:p w14:paraId="3AD8C79F" w14:textId="77777777" w:rsidR="005270CC" w:rsidRPr="005270CC" w:rsidRDefault="005270CC" w:rsidP="005270CC">
      <w:pPr>
        <w:pStyle w:val="bult"/>
      </w:pPr>
      <w:r w:rsidRPr="005270CC">
        <w:t xml:space="preserve">Target Quarter/PI: </w:t>
      </w:r>
      <w:r w:rsidRPr="005270CC">
        <w:rPr>
          <w:b w:val="0"/>
          <w:bCs w:val="0"/>
        </w:rPr>
        <w:t>[Dropdown]</w:t>
      </w:r>
    </w:p>
    <w:p w14:paraId="034B85A3" w14:textId="06AB1FAD" w:rsidR="00440104" w:rsidRPr="005270CC" w:rsidRDefault="005270CC" w:rsidP="005270CC">
      <w:pPr>
        <w:pStyle w:val="bult"/>
      </w:pPr>
      <w:r w:rsidRPr="005270CC">
        <w:t xml:space="preserve">Cost of Delay: </w:t>
      </w:r>
      <w:r w:rsidRPr="005270CC">
        <w:rPr>
          <w:b w:val="0"/>
          <w:bCs w:val="0"/>
        </w:rPr>
        <w:t>[Number Field - "If we don't do this, how much money/efficiency do we lose per month?"]</w:t>
      </w:r>
    </w:p>
    <w:sectPr w:rsidR="00440104" w:rsidRPr="00527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5D82"/>
    <w:multiLevelType w:val="multilevel"/>
    <w:tmpl w:val="FA06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D0FDF"/>
    <w:multiLevelType w:val="multilevel"/>
    <w:tmpl w:val="7EF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t1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7178A"/>
    <w:multiLevelType w:val="multilevel"/>
    <w:tmpl w:val="8AE6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B6C98"/>
    <w:multiLevelType w:val="multilevel"/>
    <w:tmpl w:val="93827704"/>
    <w:lvl w:ilvl="0">
      <w:start w:val="1"/>
      <w:numFmt w:val="bullet"/>
      <w:pStyle w:val="bul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75F36"/>
    <w:multiLevelType w:val="hybridMultilevel"/>
    <w:tmpl w:val="B2420F5E"/>
    <w:lvl w:ilvl="0" w:tplc="D410EAEA">
      <w:start w:val="1"/>
      <w:numFmt w:val="decimal"/>
      <w:pStyle w:val="He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949658">
    <w:abstractNumId w:val="3"/>
  </w:num>
  <w:num w:numId="2" w16cid:durableId="1245187871">
    <w:abstractNumId w:val="1"/>
  </w:num>
  <w:num w:numId="3" w16cid:durableId="707141028">
    <w:abstractNumId w:val="4"/>
  </w:num>
  <w:num w:numId="4" w16cid:durableId="551694012">
    <w:abstractNumId w:val="2"/>
  </w:num>
  <w:num w:numId="5" w16cid:durableId="208197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CC"/>
    <w:rsid w:val="001139CD"/>
    <w:rsid w:val="00440104"/>
    <w:rsid w:val="005270CC"/>
    <w:rsid w:val="00CE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E92A"/>
  <w15:chartTrackingRefBased/>
  <w15:docId w15:val="{28942749-517F-44B8-88A0-1A19E929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0CC"/>
  </w:style>
  <w:style w:type="paragraph" w:styleId="Heading1">
    <w:name w:val="heading 1"/>
    <w:basedOn w:val="Normal"/>
    <w:next w:val="Normal"/>
    <w:link w:val="Heading1Char"/>
    <w:uiPriority w:val="9"/>
    <w:qFormat/>
    <w:rsid w:val="0052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CC"/>
    <w:rPr>
      <w:b/>
      <w:bCs/>
      <w:smallCaps/>
      <w:color w:val="0F4761" w:themeColor="accent1" w:themeShade="BF"/>
      <w:spacing w:val="5"/>
    </w:rPr>
  </w:style>
  <w:style w:type="paragraph" w:customStyle="1" w:styleId="Hed">
    <w:name w:val="Hed"/>
    <w:basedOn w:val="Normal"/>
    <w:link w:val="HedChar"/>
    <w:qFormat/>
    <w:rsid w:val="005270CC"/>
    <w:pPr>
      <w:numPr>
        <w:numId w:val="3"/>
      </w:numPr>
      <w:spacing w:before="180" w:after="40"/>
      <w:ind w:left="274"/>
    </w:pPr>
    <w:rPr>
      <w:b/>
      <w:bCs/>
    </w:rPr>
  </w:style>
  <w:style w:type="character" w:customStyle="1" w:styleId="HedChar">
    <w:name w:val="Hed Char"/>
    <w:basedOn w:val="DefaultParagraphFont"/>
    <w:link w:val="Hed"/>
    <w:rsid w:val="005270CC"/>
    <w:rPr>
      <w:b/>
      <w:bCs/>
    </w:rPr>
  </w:style>
  <w:style w:type="paragraph" w:customStyle="1" w:styleId="bult">
    <w:name w:val="bult"/>
    <w:basedOn w:val="Normal"/>
    <w:link w:val="bultChar"/>
    <w:qFormat/>
    <w:rsid w:val="005270CC"/>
    <w:pPr>
      <w:numPr>
        <w:numId w:val="1"/>
      </w:numPr>
      <w:spacing w:after="40"/>
    </w:pPr>
    <w:rPr>
      <w:rFonts w:ascii="Open Sans" w:hAnsi="Open Sans" w:cs="Open Sans"/>
      <w:b/>
      <w:bCs/>
      <w:sz w:val="20"/>
      <w:szCs w:val="20"/>
    </w:rPr>
  </w:style>
  <w:style w:type="character" w:customStyle="1" w:styleId="bultChar">
    <w:name w:val="bult Char"/>
    <w:basedOn w:val="DefaultParagraphFont"/>
    <w:link w:val="bult"/>
    <w:rsid w:val="005270CC"/>
    <w:rPr>
      <w:rFonts w:ascii="Open Sans" w:hAnsi="Open Sans" w:cs="Open Sans"/>
      <w:b/>
      <w:bCs/>
      <w:sz w:val="20"/>
      <w:szCs w:val="20"/>
    </w:rPr>
  </w:style>
  <w:style w:type="paragraph" w:customStyle="1" w:styleId="bult1">
    <w:name w:val="bult1"/>
    <w:basedOn w:val="Normal"/>
    <w:link w:val="bult1Char"/>
    <w:qFormat/>
    <w:rsid w:val="005270CC"/>
    <w:pPr>
      <w:numPr>
        <w:ilvl w:val="1"/>
        <w:numId w:val="2"/>
      </w:numPr>
      <w:spacing w:after="60"/>
    </w:pPr>
    <w:rPr>
      <w:rFonts w:ascii="Open Sans" w:hAnsi="Open Sans" w:cs="Open Sans"/>
      <w:sz w:val="20"/>
      <w:szCs w:val="20"/>
    </w:rPr>
  </w:style>
  <w:style w:type="character" w:customStyle="1" w:styleId="bult1Char">
    <w:name w:val="bult1 Char"/>
    <w:basedOn w:val="DefaultParagraphFont"/>
    <w:link w:val="bult1"/>
    <w:rsid w:val="005270CC"/>
    <w:rPr>
      <w:rFonts w:ascii="Open Sans" w:hAnsi="Open Sans" w:cs="Ope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2026-03-06T23:15:00Z</dcterms:created>
  <dcterms:modified xsi:type="dcterms:W3CDTF">2026-03-06T23:20:00Z</dcterms:modified>
</cp:coreProperties>
</file>