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X9b7b9c8727be3c684745711fc4c80d63e6859bf"/>
    <w:p>
      <w:pPr>
        <w:pStyle w:val="Heading1"/>
      </w:pPr>
      <w:r>
        <w:t xml:space="preserve">AI Agent for Procurement &amp; Inventory Analytics – Design Framework</w:t>
      </w:r>
    </w:p>
    <w:p>
      <w:pPr>
        <w:pStyle w:val="FirstParagraph"/>
      </w:pPr>
      <w:r>
        <w:rPr>
          <w:b/>
          <w:bCs/>
        </w:rPr>
        <w:t xml:space="preserve">1. Map Existing Data:</w:t>
      </w:r>
      <w:r>
        <w:t xml:space="preserve"> </w:t>
      </w:r>
      <w:r>
        <w:t xml:space="preserve">The two Excel sheets provide static item-level data: each item (ID and description) has three years of consumption by plant, total consumption, safety stock, and lead time (days). In other words, you have</w:t>
      </w:r>
      <w:r>
        <w:t xml:space="preserve"> </w:t>
      </w:r>
      <w:r>
        <w:rPr>
          <w:i/>
          <w:iCs/>
        </w:rPr>
        <w:t xml:space="preserve">item master fields</w:t>
      </w:r>
      <w:r>
        <w:t xml:space="preserve"> </w:t>
      </w:r>
      <w:r>
        <w:t xml:space="preserve">(ID, description),</w:t>
      </w:r>
      <w:r>
        <w:t xml:space="preserve"> </w:t>
      </w:r>
      <w:r>
        <w:rPr>
          <w:i/>
          <w:iCs/>
        </w:rPr>
        <w:t xml:space="preserve">historical usage</w:t>
      </w:r>
      <w:r>
        <w:t xml:space="preserve"> </w:t>
      </w:r>
      <w:r>
        <w:t xml:space="preserve">(annual and 3-year totals), and</w:t>
      </w:r>
      <w:r>
        <w:t xml:space="preserve"> </w:t>
      </w:r>
      <w:r>
        <w:rPr>
          <w:i/>
          <w:iCs/>
        </w:rPr>
        <w:t xml:space="preserve">planning parameters</w:t>
      </w:r>
      <w:r>
        <w:t xml:space="preserve"> </w:t>
      </w:r>
      <w:r>
        <w:t xml:space="preserve">(safety stock, lead time) for plant “21C.” This covers part of the inventory picture (usage and planning), but omits key transactional and master data.</w:t>
      </w:r>
    </w:p>
    <w:p>
      <w:pPr>
        <w:pStyle w:val="Compact"/>
        <w:numPr>
          <w:ilvl w:val="0"/>
          <w:numId w:val="1001"/>
        </w:numPr>
      </w:pPr>
      <w:r>
        <w:rPr>
          <w:b/>
          <w:bCs/>
        </w:rPr>
        <w:t xml:space="preserve">Inventory transactions:</w:t>
      </w:r>
      <w:r>
        <w:t xml:space="preserve"> </w:t>
      </w:r>
      <w:r>
        <w:t xml:space="preserve">The current sheets lack actual on-hand quantities or valuation by date. You’ll need daily stock levels (quantity and value) by location/warehouse, inbound receipts, stock issues, and adjustments.</w:t>
      </w:r>
    </w:p>
    <w:p>
      <w:pPr>
        <w:pStyle w:val="Compact"/>
        <w:numPr>
          <w:ilvl w:val="0"/>
          <w:numId w:val="1001"/>
        </w:numPr>
      </w:pPr>
      <w:r>
        <w:rPr>
          <w:b/>
          <w:bCs/>
        </w:rPr>
        <w:t xml:space="preserve">Procurement transactions:</w:t>
      </w:r>
      <w:r>
        <w:t xml:space="preserve"> </w:t>
      </w:r>
      <w:r>
        <w:t xml:space="preserve">Critical missing data include Purchase Orders (POs) with line details (item, qty, price, order date, promised delivery date, actual receipt date), Goods Receipts, and Invoices. These allow analysis of spend, order status, and supplier performance.</w:t>
      </w:r>
    </w:p>
    <w:p>
      <w:pPr>
        <w:pStyle w:val="Compact"/>
        <w:numPr>
          <w:ilvl w:val="0"/>
          <w:numId w:val="1001"/>
        </w:numPr>
      </w:pPr>
      <w:r>
        <w:rPr>
          <w:b/>
          <w:bCs/>
        </w:rPr>
        <w:t xml:space="preserve">Master data:</w:t>
      </w:r>
      <w:r>
        <w:t xml:space="preserve"> </w:t>
      </w:r>
      <w:r>
        <w:t xml:space="preserve">Additional required tables include</w:t>
      </w:r>
      <w:r>
        <w:t xml:space="preserve"> </w:t>
      </w:r>
      <w:r>
        <w:rPr>
          <w:i/>
          <w:iCs/>
        </w:rPr>
        <w:t xml:space="preserve">Item master</w:t>
      </w:r>
      <w:r>
        <w:t xml:space="preserve"> </w:t>
      </w:r>
      <w:r>
        <w:t xml:space="preserve">(units, category, etc.),</w:t>
      </w:r>
      <w:r>
        <w:t xml:space="preserve"> </w:t>
      </w:r>
      <w:r>
        <w:rPr>
          <w:i/>
          <w:iCs/>
        </w:rPr>
        <w:t xml:space="preserve">Supplier master</w:t>
      </w:r>
      <w:r>
        <w:t xml:space="preserve"> </w:t>
      </w:r>
      <w:r>
        <w:t xml:space="preserve">(names, regions, lead times), and</w:t>
      </w:r>
      <w:r>
        <w:t xml:space="preserve"> </w:t>
      </w:r>
      <w:r>
        <w:rPr>
          <w:i/>
          <w:iCs/>
        </w:rPr>
        <w:t xml:space="preserve">BOM/production master</w:t>
      </w:r>
      <w:r>
        <w:t xml:space="preserve"> </w:t>
      </w:r>
      <w:r>
        <w:t xml:space="preserve">(if analyzing “critical to production” items). In ERP terms, you need both</w:t>
      </w:r>
      <w:r>
        <w:t xml:space="preserve"> </w:t>
      </w:r>
      <w:r>
        <w:rPr>
          <w:i/>
          <w:iCs/>
        </w:rPr>
        <w:t xml:space="preserve">operational data</w:t>
      </w:r>
      <w:r>
        <w:t xml:space="preserve"> </w:t>
      </w:r>
      <w:r>
        <w:t xml:space="preserve">(POs, receipts, stock) and</w:t>
      </w:r>
      <w:r>
        <w:t xml:space="preserve"> </w:t>
      </w:r>
      <w:r>
        <w:rPr>
          <w:i/>
          <w:iCs/>
        </w:rPr>
        <w:t xml:space="preserve">reference data</w:t>
      </w:r>
      <w:r>
        <w:t xml:space="preserve"> </w:t>
      </w:r>
      <w:r>
        <w:t xml:space="preserve">(vendors, materials). For procurement analytics, ERP systems typically store POs, invoices, and payment records</w:t>
      </w:r>
      <w:hyperlink r:id="rId21">
        <w:r>
          <w:rPr>
            <w:rStyle w:val="Hyperlink"/>
          </w:rPr>
          <w:t xml:space="preserve">[1]</w:t>
        </w:r>
      </w:hyperlink>
      <w:r>
        <w:t xml:space="preserve">, while inventory management systems track on-hand levels and stock movements</w:t>
      </w:r>
      <w:hyperlink r:id="rId22">
        <w:r>
          <w:rPr>
            <w:rStyle w:val="Hyperlink"/>
          </w:rPr>
          <w:t xml:space="preserve">[2]</w:t>
        </w:r>
      </w:hyperlink>
      <w:r>
        <w:t xml:space="preserve">.</w:t>
      </w:r>
    </w:p>
    <w:p>
      <w:pPr>
        <w:pStyle w:val="FirstParagraph"/>
      </w:pPr>
      <w:r>
        <w:rPr>
          <w:b/>
          <w:bCs/>
        </w:rPr>
        <w:t xml:space="preserve">2. Identify Additional Data Fields:</w:t>
      </w:r>
      <w:r>
        <w:t xml:space="preserve"> </w:t>
      </w:r>
      <w:r>
        <w:t xml:space="preserve">To enable the example queries and KPIs, gather data on:</w:t>
      </w:r>
      <w:r>
        <w:t xml:space="preserve"> </w:t>
      </w:r>
      <w:r>
        <w:t xml:space="preserve">-</w:t>
      </w:r>
      <w:r>
        <w:t xml:space="preserve"> </w:t>
      </w:r>
      <w:r>
        <w:rPr>
          <w:b/>
          <w:bCs/>
        </w:rPr>
        <w:t xml:space="preserve">Inventory status &amp; values:</w:t>
      </w:r>
      <w:r>
        <w:t xml:space="preserve"> </w:t>
      </w:r>
      <w:r>
        <w:t xml:space="preserve">Current on-hand quantity and value per item, by warehouse/site, with historical snapshots. (Needed for trends and valuation analysis.)</w:t>
      </w:r>
      <w:r>
        <w:br/>
      </w:r>
      <w:r>
        <w:t xml:space="preserve">-</w:t>
      </w:r>
      <w:r>
        <w:t xml:space="preserve"> </w:t>
      </w:r>
      <w:r>
        <w:rPr>
          <w:b/>
          <w:bCs/>
        </w:rPr>
        <w:t xml:space="preserve">Item classifications:</w:t>
      </w:r>
      <w:r>
        <w:t xml:space="preserve"> </w:t>
      </w:r>
      <w:r>
        <w:t xml:space="preserve">Category (e.g. “steel”), criticality flags, reorder points. (Used for filtering and “critical to production” logic.)</w:t>
      </w:r>
      <w:r>
        <w:br/>
      </w:r>
      <w:r>
        <w:t xml:space="preserve">-</w:t>
      </w:r>
      <w:r>
        <w:t xml:space="preserve"> </w:t>
      </w:r>
      <w:r>
        <w:rPr>
          <w:b/>
          <w:bCs/>
        </w:rPr>
        <w:t xml:space="preserve">Purchase orders:</w:t>
      </w:r>
      <w:r>
        <w:t xml:space="preserve"> </w:t>
      </w:r>
      <w:r>
        <w:t xml:space="preserve">Order date, supplier, item, ordered qty, unit cost, expected delivery date, status (open/closed). Also receipts/grn dates to compute delivery delays.</w:t>
      </w:r>
      <w:r>
        <w:br/>
      </w:r>
      <w:r>
        <w:t xml:space="preserve">-</w:t>
      </w:r>
      <w:r>
        <w:t xml:space="preserve"> </w:t>
      </w:r>
      <w:r>
        <w:rPr>
          <w:b/>
          <w:bCs/>
        </w:rPr>
        <w:t xml:space="preserve">Supplier details:</w:t>
      </w:r>
      <w:r>
        <w:t xml:space="preserve"> </w:t>
      </w:r>
      <w:r>
        <w:t xml:space="preserve">Lead time (from master or historical data), performance metrics (on-time %, quality), and contract terms. (Supplier performance such as frequent delays is computed by comparing promised vs actual delivery dates.)</w:t>
      </w:r>
      <w:r>
        <w:br/>
      </w:r>
      <w:r>
        <w:t xml:space="preserve">-</w:t>
      </w:r>
      <w:r>
        <w:t xml:space="preserve"> </w:t>
      </w:r>
      <w:r>
        <w:rPr>
          <w:b/>
          <w:bCs/>
        </w:rPr>
        <w:t xml:space="preserve">Production plans &amp; BOMs:</w:t>
      </w:r>
      <w:r>
        <w:t xml:space="preserve"> </w:t>
      </w:r>
      <w:r>
        <w:t xml:space="preserve">Planned production orders and BOM explosions to know which materials are needed imminently. (This helps identify “critical to production” items when on-hand &lt; required.)</w:t>
      </w:r>
      <w:r>
        <w:br/>
      </w:r>
      <w:r>
        <w:t xml:space="preserve">-</w:t>
      </w:r>
      <w:r>
        <w:t xml:space="preserve"> </w:t>
      </w:r>
      <w:r>
        <w:rPr>
          <w:b/>
          <w:bCs/>
        </w:rPr>
        <w:t xml:space="preserve">Financial data:</w:t>
      </w:r>
      <w:r>
        <w:t xml:space="preserve"> </w:t>
      </w:r>
      <w:r>
        <w:t xml:space="preserve">If available, inventory valuation (standard or average cost) and spend (payments) for deeper analysis of value changes.</w:t>
      </w:r>
    </w:p>
    <w:p>
      <w:pPr>
        <w:pStyle w:val="BodyText"/>
      </w:pPr>
      <w:r>
        <w:t xml:space="preserve">Procurement analytics best practices emphasize six spend dimensions:</w:t>
      </w:r>
      <w:r>
        <w:t xml:space="preserve"> </w:t>
      </w:r>
      <w:r>
        <w:rPr>
          <w:i/>
          <w:iCs/>
        </w:rPr>
        <w:t xml:space="preserve">what</w:t>
      </w:r>
      <w:r>
        <w:t xml:space="preserve"> </w:t>
      </w:r>
      <w:r>
        <w:t xml:space="preserve">was bought,</w:t>
      </w:r>
      <w:r>
        <w:t xml:space="preserve"> </w:t>
      </w:r>
      <w:r>
        <w:rPr>
          <w:i/>
          <w:iCs/>
        </w:rPr>
        <w:t xml:space="preserve">how much</w:t>
      </w:r>
      <w:r>
        <w:t xml:space="preserve">,</w:t>
      </w:r>
      <w:r>
        <w:t xml:space="preserve"> </w:t>
      </w:r>
      <w:r>
        <w:rPr>
          <w:i/>
          <w:iCs/>
        </w:rPr>
        <w:t xml:space="preserve">price</w:t>
      </w:r>
      <w:r>
        <w:t xml:space="preserve">,</w:t>
      </w:r>
      <w:r>
        <w:t xml:space="preserve"> </w:t>
      </w:r>
      <w:r>
        <w:rPr>
          <w:i/>
          <w:iCs/>
        </w:rPr>
        <w:t xml:space="preserve">who</w:t>
      </w:r>
      <w:r>
        <w:t xml:space="preserve"> </w:t>
      </w:r>
      <w:r>
        <w:t xml:space="preserve">(buyer),</w:t>
      </w:r>
      <w:r>
        <w:t xml:space="preserve"> </w:t>
      </w:r>
      <w:r>
        <w:rPr>
          <w:i/>
          <w:iCs/>
        </w:rPr>
        <w:t xml:space="preserve">from whom</w:t>
      </w:r>
      <w:r>
        <w:t xml:space="preserve"> </w:t>
      </w:r>
      <w:r>
        <w:t xml:space="preserve">(supplier), and</w:t>
      </w:r>
      <w:r>
        <w:t xml:space="preserve"> </w:t>
      </w:r>
      <w:r>
        <w:rPr>
          <w:i/>
          <w:iCs/>
        </w:rPr>
        <w:t xml:space="preserve">when</w:t>
      </w:r>
      <w:hyperlink r:id="rId23">
        <w:r>
          <w:rPr>
            <w:rStyle w:val="Hyperlink"/>
          </w:rPr>
          <w:t xml:space="preserve">[3]</w:t>
        </w:r>
      </w:hyperlink>
      <w:r>
        <w:t xml:space="preserve">. To answer queries like “why has inventory value increased,” you’ll need quantity vs cost breakdown. Typical procurement KPIs include supplier on-time delivery and purchase order cycle time</w:t>
      </w:r>
      <w:hyperlink r:id="rId24">
        <w:r>
          <w:rPr>
            <w:rStyle w:val="Hyperlink"/>
          </w:rPr>
          <w:t xml:space="preserve">[4]</w:t>
        </w:r>
      </w:hyperlink>
      <w:r>
        <w:t xml:space="preserve">, which in turn require the fields above (delivery dates, order dates).</w:t>
      </w:r>
    </w:p>
    <w:p>
      <w:pPr>
        <w:pStyle w:val="BodyText"/>
      </w:pPr>
      <w:r>
        <w:rPr>
          <w:b/>
          <w:bCs/>
        </w:rPr>
        <w:t xml:space="preserve">3. Data Schema and ETL Design:</w:t>
      </w:r>
      <w:r>
        <w:t xml:space="preserve"> </w:t>
      </w:r>
      <w:r>
        <w:t xml:space="preserve">Design a unified analytics schema (star or snowflake) that integrates data from Infor ERP into facts and dimensions. For example:</w:t>
      </w:r>
    </w:p>
    <w:p>
      <w:pPr>
        <w:pStyle w:val="Compact"/>
        <w:numPr>
          <w:ilvl w:val="0"/>
          <w:numId w:val="1002"/>
        </w:numPr>
      </w:pPr>
      <w:r>
        <w:rPr>
          <w:b/>
          <w:bCs/>
        </w:rPr>
        <w:t xml:space="preserve">Dimensions:</w:t>
      </w:r>
      <w:r>
        <w:t xml:space="preserve"> </w:t>
      </w:r>
      <w:r>
        <w:rPr>
          <w:i/>
          <w:iCs/>
        </w:rPr>
        <w:t xml:space="preserve">DimItem</w:t>
      </w:r>
      <w:r>
        <w:t xml:space="preserve"> </w:t>
      </w:r>
      <w:r>
        <w:t xml:space="preserve">(ID, description, category, lead time, safety stock),</w:t>
      </w:r>
      <w:r>
        <w:t xml:space="preserve"> </w:t>
      </w:r>
      <w:r>
        <w:rPr>
          <w:i/>
          <w:iCs/>
        </w:rPr>
        <w:t xml:space="preserve">DimSupplier</w:t>
      </w:r>
      <w:r>
        <w:t xml:space="preserve">,</w:t>
      </w:r>
      <w:r>
        <w:t xml:space="preserve"> </w:t>
      </w:r>
      <w:r>
        <w:rPr>
          <w:i/>
          <w:iCs/>
        </w:rPr>
        <w:t xml:space="preserve">DimTime</w:t>
      </w:r>
      <w:r>
        <w:t xml:space="preserve">,</w:t>
      </w:r>
      <w:r>
        <w:t xml:space="preserve"> </w:t>
      </w:r>
      <w:r>
        <w:rPr>
          <w:i/>
          <w:iCs/>
        </w:rPr>
        <w:t xml:space="preserve">DimLocation</w:t>
      </w:r>
      <w:r>
        <w:t xml:space="preserve">,</w:t>
      </w:r>
      <w:r>
        <w:t xml:space="preserve"> </w:t>
      </w:r>
      <w:r>
        <w:rPr>
          <w:i/>
          <w:iCs/>
        </w:rPr>
        <w:t xml:space="preserve">DimProductionOrder</w:t>
      </w:r>
      <w:r>
        <w:t xml:space="preserve">.</w:t>
      </w:r>
    </w:p>
    <w:p>
      <w:pPr>
        <w:pStyle w:val="Compact"/>
        <w:numPr>
          <w:ilvl w:val="0"/>
          <w:numId w:val="1002"/>
        </w:numPr>
      </w:pPr>
      <w:r>
        <w:rPr>
          <w:b/>
          <w:bCs/>
        </w:rPr>
        <w:t xml:space="preserve">Facts:</w:t>
      </w:r>
      <w:r>
        <w:t xml:space="preserve"> </w:t>
      </w:r>
      <w:r>
        <w:rPr>
          <w:i/>
          <w:iCs/>
        </w:rPr>
        <w:t xml:space="preserve">FactInventory</w:t>
      </w:r>
      <w:r>
        <w:t xml:space="preserve"> </w:t>
      </w:r>
      <w:r>
        <w:t xml:space="preserve">(item, location, date, on-hand qty, on-hand value),</w:t>
      </w:r>
      <w:r>
        <w:t xml:space="preserve"> </w:t>
      </w:r>
      <w:r>
        <w:rPr>
          <w:i/>
          <w:iCs/>
        </w:rPr>
        <w:t xml:space="preserve">FactPurchaseOrder</w:t>
      </w:r>
      <w:r>
        <w:t xml:space="preserve"> </w:t>
      </w:r>
      <w:r>
        <w:t xml:space="preserve">(item, supplier, dates, qty, price, status),</w:t>
      </w:r>
      <w:r>
        <w:t xml:space="preserve"> </w:t>
      </w:r>
      <w:r>
        <w:rPr>
          <w:i/>
          <w:iCs/>
        </w:rPr>
        <w:t xml:space="preserve">FactGoodsReceipt</w:t>
      </w:r>
      <w:r>
        <w:t xml:space="preserve"> </w:t>
      </w:r>
      <w:r>
        <w:t xml:space="preserve">(item, supplier, receipt date, qty),</w:t>
      </w:r>
      <w:r>
        <w:t xml:space="preserve"> </w:t>
      </w:r>
      <w:r>
        <w:rPr>
          <w:i/>
          <w:iCs/>
        </w:rPr>
        <w:t xml:space="preserve">FactUsage/Consumption</w:t>
      </w:r>
      <w:r>
        <w:t xml:space="preserve"> </w:t>
      </w:r>
      <w:r>
        <w:t xml:space="preserve">(item, date, qty consumed).</w:t>
      </w:r>
    </w:p>
    <w:p>
      <w:pPr>
        <w:pStyle w:val="FirstParagraph"/>
      </w:pPr>
      <w:r>
        <w:t xml:space="preserve">Use Infor’s data integration tools to populate these tables daily. For Infor CloudSuite, Infor’s ION middleware or Data Fabric pipelines can export transactions to a centralized store (data lake or warehouse)</w:t>
      </w:r>
      <w:hyperlink r:id="rId25">
        <w:r>
          <w:rPr>
            <w:rStyle w:val="Hyperlink"/>
          </w:rPr>
          <w:t xml:space="preserve">[5]</w:t>
        </w:r>
      </w:hyperlink>
      <w:hyperlink r:id="rId26">
        <w:r>
          <w:rPr>
            <w:rStyle w:val="Hyperlink"/>
          </w:rPr>
          <w:t xml:space="preserve">[6]</w:t>
        </w:r>
      </w:hyperlink>
      <w:r>
        <w:t xml:space="preserve">. For on-premise Infor M3, data can be streamed (e.g. via Kafka) or batch-extracted (e.g. via JDBC) into the analytics database</w:t>
      </w:r>
      <w:hyperlink r:id="rId26">
        <w:r>
          <w:rPr>
            <w:rStyle w:val="Hyperlink"/>
          </w:rPr>
          <w:t xml:space="preserve">[6]</w:t>
        </w:r>
      </w:hyperlink>
      <w:r>
        <w:t xml:space="preserve">. In practice, set up an ETL job (or real-time stream) that pulls daily transactions (POs, receipts, stock levels) from ERP into your analytics DB. Cleanse and transform this raw data into the schema above (e.g. summing daily receipts, computing inventory levels by location).</w:t>
      </w:r>
    </w:p>
    <w:p>
      <w:pPr>
        <w:pStyle w:val="BodyText"/>
      </w:pPr>
      <w:r>
        <w:t xml:space="preserve">A unified data model is key: as Fortude notes, disparate systems should feed a common platform so ERP, CRM, and others don’t remain siloed</w:t>
      </w:r>
      <w:hyperlink r:id="rId25">
        <w:r>
          <w:rPr>
            <w:rStyle w:val="Hyperlink"/>
          </w:rPr>
          <w:t xml:space="preserve">[5]</w:t>
        </w:r>
      </w:hyperlink>
      <w:r>
        <w:t xml:space="preserve">. This means mapping fields consistently: e.g. ensure item IDs and supplier IDs match across tables. Maintain slowly-changing dimensions if needed (e.g. track when a supplier’s lead time changes). Store history of inventory balances (snapshot fact) to analyze trends over time.</w:t>
      </w:r>
    </w:p>
    <w:p>
      <w:pPr>
        <w:pStyle w:val="BodyText"/>
      </w:pPr>
      <w:r>
        <w:rPr>
          <w:b/>
          <w:bCs/>
        </w:rPr>
        <w:t xml:space="preserve">4. NLP Intents, Sample Queries and Responses:</w:t>
      </w:r>
      <w:r>
        <w:t xml:space="preserve"> </w:t>
      </w:r>
      <w:r>
        <w:t xml:space="preserve">Define a set of user intents and example utterances:</w:t>
      </w:r>
    </w:p>
    <w:p>
      <w:pPr>
        <w:numPr>
          <w:ilvl w:val="0"/>
          <w:numId w:val="1003"/>
        </w:numPr>
      </w:pPr>
      <w:r>
        <w:rPr>
          <w:b/>
          <w:bCs/>
        </w:rPr>
        <w:t xml:space="preserve">SlowMovingItemsIntent:</w:t>
      </w:r>
      <w:r>
        <w:t xml:space="preserve"> </w:t>
      </w:r>
      <w:r>
        <w:rPr>
          <w:i/>
          <w:iCs/>
        </w:rPr>
        <w:t xml:space="preserve">Query examples:</w:t>
      </w:r>
      <w:r>
        <w:t xml:space="preserve"> </w:t>
      </w:r>
      <w:r>
        <w:t xml:space="preserve">“Show me slow-moving materials over the last six months,” “Which items have low turnover recently?”</w:t>
      </w:r>
      <w:r>
        <w:t xml:space="preserve"> </w:t>
      </w:r>
      <w:r>
        <w:rPr>
          <w:i/>
          <w:iCs/>
        </w:rPr>
        <w:t xml:space="preserve">Data logic:</w:t>
      </w:r>
      <w:r>
        <w:t xml:space="preserve"> </w:t>
      </w:r>
      <w:r>
        <w:t xml:space="preserve">Identify items with low sales/usage relative to on-hand, e.g. low inventory turnover or high days-on-hand. (Key metrics include inventory turnover ratio or days to sell</w:t>
      </w:r>
      <w:hyperlink r:id="rId27">
        <w:r>
          <w:rPr>
            <w:rStyle w:val="Hyperlink"/>
          </w:rPr>
          <w:t xml:space="preserve">[7]</w:t>
        </w:r>
      </w:hyperlink>
      <w:r>
        <w:t xml:space="preserve">.)</w:t>
      </w:r>
      <w:r>
        <w:t xml:space="preserve"> </w:t>
      </w:r>
      <w:r>
        <w:rPr>
          <w:i/>
          <w:iCs/>
        </w:rPr>
        <w:t xml:space="preserve">Response:</w:t>
      </w:r>
      <w:r>
        <w:t xml:space="preserve"> </w:t>
      </w:r>
      <w:r>
        <w:t xml:space="preserve">A table or list of items and their turnover (e.g. “Item X: 10 units sold, 100 on-hand, turnover = 0.1”), plus maybe a note (“These items are exceeding safety stock”).</w:t>
      </w:r>
    </w:p>
    <w:p>
      <w:pPr>
        <w:numPr>
          <w:ilvl w:val="0"/>
          <w:numId w:val="1003"/>
        </w:numPr>
      </w:pPr>
      <w:r>
        <w:rPr>
          <w:b/>
          <w:bCs/>
        </w:rPr>
        <w:t xml:space="preserve">InventoryTrendIntent:</w:t>
      </w:r>
      <w:r>
        <w:t xml:space="preserve"> </w:t>
      </w:r>
      <w:r>
        <w:rPr>
          <w:i/>
          <w:iCs/>
        </w:rPr>
        <w:t xml:space="preserve">Query examples:</w:t>
      </w:r>
      <w:r>
        <w:t xml:space="preserve"> </w:t>
      </w:r>
      <w:r>
        <w:t xml:space="preserve">“Why has inventory value increased this quarter?,” “How did our total stock value change Q1 vs Q2?”</w:t>
      </w:r>
      <w:r>
        <w:t xml:space="preserve"> </w:t>
      </w:r>
      <w:r>
        <w:rPr>
          <w:i/>
          <w:iCs/>
        </w:rPr>
        <w:t xml:space="preserve">Data logic:</w:t>
      </w:r>
      <w:r>
        <w:t xml:space="preserve"> </w:t>
      </w:r>
      <w:r>
        <w:t xml:space="preserve">Compare inventory valuation or quantities between periods; break down by category or price changes.</w:t>
      </w:r>
      <w:r>
        <w:t xml:space="preserve"> </w:t>
      </w:r>
      <w:r>
        <w:rPr>
          <w:i/>
          <w:iCs/>
        </w:rPr>
        <w:t xml:space="preserve">Response:</w:t>
      </w:r>
      <w:r>
        <w:t xml:space="preserve"> </w:t>
      </w:r>
      <w:r>
        <w:t xml:space="preserve">A chart or summary (e.g. “Total inventory value rose by 15%. Major contributors: 30% increase in steel prices and 20% higher on-hand for part Y.”). Visual aids (trend chart with annotations) can help; indeed, research shows AI chatbots generating annotated charts (trendlines, averages) to explain such trends</w:t>
      </w:r>
      <w:hyperlink r:id="rId28">
        <w:r>
          <w:rPr>
            <w:rStyle w:val="Hyperlink"/>
          </w:rPr>
          <w:t xml:space="preserve">[8]</w:t>
        </w:r>
      </w:hyperlink>
      <w:r>
        <w:t xml:space="preserve">.</w:t>
      </w:r>
    </w:p>
    <w:p>
      <w:pPr>
        <w:numPr>
          <w:ilvl w:val="0"/>
          <w:numId w:val="1003"/>
        </w:numPr>
      </w:pPr>
      <w:r>
        <w:rPr>
          <w:b/>
          <w:bCs/>
        </w:rPr>
        <w:t xml:space="preserve">SupplierPerformanceIntent:</w:t>
      </w:r>
      <w:r>
        <w:t xml:space="preserve"> </w:t>
      </w:r>
      <w:r>
        <w:rPr>
          <w:i/>
          <w:iCs/>
        </w:rPr>
        <w:t xml:space="preserve">Query examples:</w:t>
      </w:r>
      <w:r>
        <w:t xml:space="preserve"> </w:t>
      </w:r>
      <w:r>
        <w:t xml:space="preserve">“Which suppliers frequently delay deliveries?,” “List vendors with late shipments in the last year.”</w:t>
      </w:r>
      <w:r>
        <w:t xml:space="preserve"> </w:t>
      </w:r>
      <w:r>
        <w:rPr>
          <w:i/>
          <w:iCs/>
        </w:rPr>
        <w:t xml:space="preserve">Data logic:</w:t>
      </w:r>
      <w:r>
        <w:t xml:space="preserve"> </w:t>
      </w:r>
      <w:r>
        <w:t xml:space="preserve">For each supplier, compute on-time delivery rate: compare promised vs actual receipt dates for POs. Flag those with high delays.</w:t>
      </w:r>
      <w:r>
        <w:t xml:space="preserve"> </w:t>
      </w:r>
      <w:r>
        <w:rPr>
          <w:i/>
          <w:iCs/>
        </w:rPr>
        <w:t xml:space="preserve">Response:</w:t>
      </w:r>
      <w:r>
        <w:t xml:space="preserve"> </w:t>
      </w:r>
      <w:r>
        <w:t xml:space="preserve">Ranked list (“Supplier A – 20% of orders late, avg delay 5 days; Supplier B – 15% late”) and possible drill-down.</w:t>
      </w:r>
    </w:p>
    <w:p>
      <w:pPr>
        <w:numPr>
          <w:ilvl w:val="0"/>
          <w:numId w:val="1003"/>
        </w:numPr>
      </w:pPr>
      <w:r>
        <w:rPr>
          <w:b/>
          <w:bCs/>
        </w:rPr>
        <w:t xml:space="preserve">ConsumptionTrendIntent:</w:t>
      </w:r>
      <w:r>
        <w:t xml:space="preserve"> </w:t>
      </w:r>
      <w:r>
        <w:rPr>
          <w:i/>
          <w:iCs/>
        </w:rPr>
        <w:t xml:space="preserve">Query examples:</w:t>
      </w:r>
      <w:r>
        <w:t xml:space="preserve"> </w:t>
      </w:r>
      <w:r>
        <w:t xml:space="preserve">“What is the monthly consumption trend for steel materials?” “Show me 6-month demand trend for item 10401.”</w:t>
      </w:r>
      <w:r>
        <w:t xml:space="preserve"> </w:t>
      </w:r>
      <w:r>
        <w:rPr>
          <w:i/>
          <w:iCs/>
        </w:rPr>
        <w:t xml:space="preserve">Data logic:</w:t>
      </w:r>
      <w:r>
        <w:t xml:space="preserve"> </w:t>
      </w:r>
      <w:r>
        <w:t xml:space="preserve">Filter items by category (e.g. “steel”) or specific item, aggregate usage by month.</w:t>
      </w:r>
      <w:r>
        <w:t xml:space="preserve"> </w:t>
      </w:r>
      <w:r>
        <w:rPr>
          <w:i/>
          <w:iCs/>
        </w:rPr>
        <w:t xml:space="preserve">Response:</w:t>
      </w:r>
      <w:r>
        <w:t xml:space="preserve"> </w:t>
      </w:r>
      <w:r>
        <w:t xml:space="preserve">A line chart of monthly usage (with optional annotated insights like seasonal peaks).</w:t>
      </w:r>
    </w:p>
    <w:p>
      <w:pPr>
        <w:numPr>
          <w:ilvl w:val="0"/>
          <w:numId w:val="1003"/>
        </w:numPr>
      </w:pPr>
      <w:r>
        <w:rPr>
          <w:b/>
          <w:bCs/>
        </w:rPr>
        <w:t xml:space="preserve">CriticalItemsIntent:</w:t>
      </w:r>
      <w:r>
        <w:t xml:space="preserve"> </w:t>
      </w:r>
      <w:r>
        <w:rPr>
          <w:i/>
          <w:iCs/>
        </w:rPr>
        <w:t xml:space="preserve">Query examples:</w:t>
      </w:r>
      <w:r>
        <w:t xml:space="preserve"> </w:t>
      </w:r>
      <w:r>
        <w:t xml:space="preserve">“Which materials are currently critical to production?,” “What parts are on track to stockout soon?”</w:t>
      </w:r>
      <w:r>
        <w:t xml:space="preserve"> </w:t>
      </w:r>
      <w:r>
        <w:rPr>
          <w:i/>
          <w:iCs/>
        </w:rPr>
        <w:t xml:space="preserve">Data logic:</w:t>
      </w:r>
      <w:r>
        <w:t xml:space="preserve"> </w:t>
      </w:r>
      <w:r>
        <w:t xml:space="preserve">Identify items required by planned production orders whose on-hand is below threshold (safety stock or replenishment lead time demand).</w:t>
      </w:r>
      <w:r>
        <w:t xml:space="preserve"> </w:t>
      </w:r>
      <w:r>
        <w:rPr>
          <w:i/>
          <w:iCs/>
        </w:rPr>
        <w:t xml:space="preserve">Response:</w:t>
      </w:r>
      <w:r>
        <w:t xml:space="preserve"> </w:t>
      </w:r>
      <w:r>
        <w:t xml:space="preserve">Table of items, current stock vs required, alerting those below safety level.</w:t>
      </w:r>
    </w:p>
    <w:p>
      <w:pPr>
        <w:pStyle w:val="FirstParagraph"/>
      </w:pPr>
      <w:r>
        <w:t xml:space="preserve">For each intent, the chatbot’s response can include both textual explanation and structured output (tables/charts). For instance, InstantInsights returns answers in “clean, sectioned layouts or tables”</w:t>
      </w:r>
      <w:hyperlink r:id="rId29">
        <w:r>
          <w:rPr>
            <w:rStyle w:val="Hyperlink"/>
          </w:rPr>
          <w:t xml:space="preserve">[9]</w:t>
        </w:r>
      </w:hyperlink>
      <w:r>
        <w:t xml:space="preserve">. Similarly, design your templates so the agent says e.g. “Based on last 6 months, the following 5 items had the lowest turnover…” followed by a table. When generating visuals, the literature shows embedding charts with annotations to clarify trends</w:t>
      </w:r>
      <w:hyperlink r:id="rId28">
        <w:r>
          <w:rPr>
            <w:rStyle w:val="Hyperlink"/>
          </w:rPr>
          <w:t xml:space="preserve">[8]</w:t>
        </w:r>
      </w:hyperlink>
      <w:r>
        <w:t xml:space="preserve">.</w:t>
      </w:r>
    </w:p>
    <w:p>
      <w:pPr>
        <w:pStyle w:val="BodyText"/>
      </w:pPr>
      <w:r>
        <w:rPr>
          <w:b/>
          <w:bCs/>
        </w:rPr>
        <w:t xml:space="preserve">5. POC with Static Data:</w:t>
      </w:r>
      <w:r>
        <w:t xml:space="preserve"> </w:t>
      </w:r>
      <w:r>
        <w:t xml:space="preserve">Start simple using the provided Excel sheets. For example:</w:t>
      </w:r>
      <w:r>
        <w:t xml:space="preserve"> </w:t>
      </w:r>
      <w:r>
        <w:t xml:space="preserve">-</w:t>
      </w:r>
      <w:r>
        <w:t xml:space="preserve"> </w:t>
      </w:r>
      <w:r>
        <w:rPr>
          <w:b/>
          <w:bCs/>
        </w:rPr>
        <w:t xml:space="preserve">Load the data:</w:t>
      </w:r>
      <w:r>
        <w:t xml:space="preserve"> </w:t>
      </w:r>
      <w:r>
        <w:t xml:space="preserve">Import the Excel files into Python (pandas DataFrames) or a test database. Combine consumption and lead-time tables by item ID.</w:t>
      </w:r>
      <w:r>
        <w:t xml:space="preserve"> </w:t>
      </w:r>
      <w:r>
        <w:t xml:space="preserve">-</w:t>
      </w:r>
      <w:r>
        <w:t xml:space="preserve"> </w:t>
      </w:r>
      <w:r>
        <w:rPr>
          <w:b/>
          <w:bCs/>
        </w:rPr>
        <w:t xml:space="preserve">Simulate queries:</w:t>
      </w:r>
      <w:r>
        <w:t xml:space="preserve"> </w:t>
      </w:r>
      <w:r>
        <w:t xml:space="preserve">Write functions that answer the example questions using the static data. E.g. a “slow_moving(since_months)” function that filters items with lowest consumption per stock, or “consumption_trend(category)” that groups usage by month.</w:t>
      </w:r>
      <w:r>
        <w:t xml:space="preserve"> </w:t>
      </w:r>
      <w:r>
        <w:t xml:space="preserve">-</w:t>
      </w:r>
      <w:r>
        <w:t xml:space="preserve"> </w:t>
      </w:r>
      <w:r>
        <w:rPr>
          <w:b/>
          <w:bCs/>
        </w:rPr>
        <w:t xml:space="preserve">Interface:</w:t>
      </w:r>
      <w:r>
        <w:t xml:space="preserve"> </w:t>
      </w:r>
      <w:r>
        <w:t xml:space="preserve">You can prototype an NLP front-end by using a template-matching or AI model (e.g. use OpenAI’s ChatCompletion with function-calling). Map sample user phrases to function calls. For example, GPT can be given functions like</w:t>
      </w:r>
      <w:r>
        <w:t xml:space="preserve"> </w:t>
      </w:r>
      <w:r>
        <w:rPr>
          <w:rStyle w:val="VerbatimChar"/>
        </w:rPr>
        <w:t xml:space="preserve">query_slow_movers(duration=6)</w:t>
      </w:r>
      <w:r>
        <w:t xml:space="preserve"> </w:t>
      </w:r>
      <w:r>
        <w:t xml:space="preserve">which returns a DataFrame slice. Check answers by printing tables or simple charts (matplotlib or pandas plotting).</w:t>
      </w:r>
      <w:r>
        <w:t xml:space="preserve"> </w:t>
      </w:r>
      <w:r>
        <w:t xml:space="preserve">-</w:t>
      </w:r>
      <w:r>
        <w:t xml:space="preserve"> </w:t>
      </w:r>
      <w:r>
        <w:rPr>
          <w:b/>
          <w:bCs/>
        </w:rPr>
        <w:t xml:space="preserve">Example POC tools:</w:t>
      </w:r>
      <w:r>
        <w:t xml:space="preserve"> </w:t>
      </w:r>
      <w:r>
        <w:t xml:space="preserve">Use Pandas for data queries, and</w:t>
      </w:r>
      <w:r>
        <w:t xml:space="preserve"> </w:t>
      </w:r>
      <w:r>
        <w:rPr>
          <w:rStyle w:val="VerbatimChar"/>
        </w:rPr>
        <w:t xml:space="preserve">matplotlib</w:t>
      </w:r>
      <w:r>
        <w:t xml:space="preserve"> </w:t>
      </w:r>
      <w:r>
        <w:t xml:space="preserve">or</w:t>
      </w:r>
      <w:r>
        <w:t xml:space="preserve"> </w:t>
      </w:r>
      <w:r>
        <w:rPr>
          <w:rStyle w:val="VerbatimChar"/>
        </w:rPr>
        <w:t xml:space="preserve">plotly</w:t>
      </w:r>
      <w:r>
        <w:t xml:space="preserve"> </w:t>
      </w:r>
      <w:r>
        <w:t xml:space="preserve">for charts. Optionally test a retrieval approach: convert sheets to CSV and use a vector database or even GPT-4 with CSV plugin to answer. The goal is to demonstrate feasibility: e.g. “User: Show slow movers.” -&gt; “Agent: Returning items with lowest 6-mo usage…” and display results.</w:t>
      </w:r>
    </w:p>
    <w:p>
      <w:pPr>
        <w:pStyle w:val="BodyText"/>
      </w:pPr>
      <w:r>
        <w:t xml:space="preserve">This POC will uncover gaps (e.g. missing data for delivery dates or actual inventories). Even a manual POC highlights what to add: if you can only measure “slow movers” by consumption, next add real stock data to confirm. In practice, once core queries work on static data, iterate by connecting actual ERP extracts.</w:t>
      </w:r>
    </w:p>
    <w:p>
      <w:pPr>
        <w:pStyle w:val="BodyText"/>
      </w:pPr>
      <w:r>
        <w:rPr>
          <w:b/>
          <w:bCs/>
        </w:rPr>
        <w:t xml:space="preserve">Sources:</w:t>
      </w:r>
      <w:r>
        <w:t xml:space="preserve"> </w:t>
      </w:r>
      <w:r>
        <w:t xml:space="preserve">We base this framework on industry practices. Infor’s own materials envision “Operations Agents” for purchasing/inventory Q&amp;A</w:t>
      </w:r>
      <w:hyperlink r:id="rId30">
        <w:r>
          <w:rPr>
            <w:rStyle w:val="Hyperlink"/>
          </w:rPr>
          <w:t xml:space="preserve">[10]</w:t>
        </w:r>
      </w:hyperlink>
      <w:r>
        <w:t xml:space="preserve">, and case studies show AI chatbots answering procurement queries with high accuracy and charts</w:t>
      </w:r>
      <w:hyperlink r:id="rId31">
        <w:r>
          <w:rPr>
            <w:rStyle w:val="Hyperlink"/>
          </w:rPr>
          <w:t xml:space="preserve">[11]</w:t>
        </w:r>
      </w:hyperlink>
      <w:hyperlink r:id="rId28">
        <w:r>
          <w:rPr>
            <w:rStyle w:val="Hyperlink"/>
          </w:rPr>
          <w:t xml:space="preserve">[8]</w:t>
        </w:r>
      </w:hyperlink>
      <w:r>
        <w:t xml:space="preserve">. Procurement analytics literature stresses gathering PO, invoice, supplier and stock data</w:t>
      </w:r>
      <w:hyperlink r:id="rId21">
        <w:r>
          <w:rPr>
            <w:rStyle w:val="Hyperlink"/>
          </w:rPr>
          <w:t xml:space="preserve">[1]</w:t>
        </w:r>
      </w:hyperlink>
      <w:hyperlink r:id="rId22">
        <w:r>
          <w:rPr>
            <w:rStyle w:val="Hyperlink"/>
          </w:rPr>
          <w:t xml:space="preserve">[2]</w:t>
        </w:r>
      </w:hyperlink>
      <w:r>
        <w:t xml:space="preserve">, and using metrics like turnover and on-time rate to drive insights</w:t>
      </w:r>
      <w:hyperlink r:id="rId27">
        <w:r>
          <w:rPr>
            <w:rStyle w:val="Hyperlink"/>
          </w:rPr>
          <w:t xml:space="preserve">[7]</w:t>
        </w:r>
      </w:hyperlink>
      <w:hyperlink r:id="rId24">
        <w:r>
          <w:rPr>
            <w:rStyle w:val="Hyperlink"/>
          </w:rPr>
          <w:t xml:space="preserve">[4]</w:t>
        </w:r>
      </w:hyperlink>
      <w:r>
        <w:t xml:space="preserve">. Finally, experts recommend using tools like Infor ION or data-stream pipelines to feed ERP data into unified analytics tables</w:t>
      </w:r>
      <w:hyperlink r:id="rId25">
        <w:r>
          <w:rPr>
            <w:rStyle w:val="Hyperlink"/>
          </w:rPr>
          <w:t xml:space="preserve">[5]</w:t>
        </w:r>
      </w:hyperlink>
      <w:hyperlink r:id="rId26">
        <w:r>
          <w:rPr>
            <w:rStyle w:val="Hyperlink"/>
          </w:rPr>
          <w:t xml:space="preserve">[6]</w:t>
        </w:r>
      </w:hyperlink>
      <w:r>
        <w:t xml:space="preserve">. All together, this outlines the roadmap: consolidate static and ERP data, build a streamlined ETL &amp; data model, define NLP intents with example dialogs, and implement a test interface that retrieves answers from the data.</w:t>
      </w:r>
    </w:p>
    <w:bookmarkEnd w:id="32"/>
    <w:bookmarkEnd w:id="33"/>
    <w:p>
      <w:r>
        <w:pict>
          <v:rect style="width:0;height:1.5pt" o:hralign="center" o:hrstd="t" o:hr="t"/>
        </w:pict>
      </w:r>
    </w:p>
    <w:bookmarkStart w:id="4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Procurement Analytics: Key Methods, Tools &amp; Use Cases for Data Savvy Procurement Professionals</w:t>
      </w:r>
    </w:p>
    <w:p>
      <w:pPr>
        <w:pStyle w:val="BodyText"/>
      </w:pPr>
      <w:hyperlink r:id="rId34">
        <w:r>
          <w:rPr>
            <w:rStyle w:val="Hyperlink"/>
          </w:rPr>
          <w:t xml:space="preserve">https://artofprocurement.com/blog/learn-procurement-analytics</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Drive Value From Your Infor Erp With Unified Analytics | Fortude</w:t>
      </w:r>
    </w:p>
    <w:p>
      <w:pPr>
        <w:pStyle w:val="BodyText"/>
      </w:pPr>
      <w:hyperlink r:id="rId35">
        <w:r>
          <w:rPr>
            <w:rStyle w:val="Hyperlink"/>
          </w:rPr>
          <w:t xml:space="preserve">https://fortude.co/blog/closing-the-distance-between-data-and-decision-makers-an-analytics-blueprint-for-your-infor-erp/</w:t>
        </w:r>
      </w:hyperlink>
    </w:p>
    <w:p>
      <w:pPr>
        <w:pStyle w:val="BodyText"/>
      </w:pPr>
      <w:hyperlink r:id="rId27">
        <w:r>
          <w:rPr>
            <w:rStyle w:val="Hyperlink"/>
          </w:rPr>
          <w:t xml:space="preserve">[7]</w:t>
        </w:r>
      </w:hyperlink>
      <w:r>
        <w:t xml:space="preserve"> </w:t>
      </w:r>
      <w:r>
        <w:t xml:space="preserve">Understanding Slow Moving Inventory Definition: Identify and Manage Your Stock Efficiently - Inbound Logistics</w:t>
      </w:r>
    </w:p>
    <w:p>
      <w:pPr>
        <w:pStyle w:val="BodyText"/>
      </w:pPr>
      <w:hyperlink r:id="rId36">
        <w:r>
          <w:rPr>
            <w:rStyle w:val="Hyperlink"/>
          </w:rPr>
          <w:t xml:space="preserve">https://www.inboundlogistics.com/articles/slow-moving-inventory/</w:t>
        </w:r>
      </w:hyperlink>
    </w:p>
    <w:p>
      <w:pPr>
        <w:pStyle w:val="BodyText"/>
      </w:pPr>
      <w:hyperlink r:id="rId28">
        <w:r>
          <w:rPr>
            <w:rStyle w:val="Hyperlink"/>
          </w:rPr>
          <w:t xml:space="preserve">[8]</w:t>
        </w:r>
      </w:hyperlink>
      <w:r>
        <w:t xml:space="preserve"> </w:t>
      </w:r>
      <w:hyperlink r:id="rId31">
        <w:r>
          <w:rPr>
            <w:rStyle w:val="Hyperlink"/>
          </w:rPr>
          <w:t xml:space="preserve">[11]</w:t>
        </w:r>
      </w:hyperlink>
      <w:r>
        <w:t xml:space="preserve"> </w:t>
      </w:r>
      <w:r>
        <w:t xml:space="preserve">Optimizing procurement analytics with Generative AI and automated data… - Supply Chain Management Review</w:t>
      </w:r>
    </w:p>
    <w:p>
      <w:pPr>
        <w:pStyle w:val="BodyText"/>
      </w:pPr>
      <w:hyperlink r:id="rId37">
        <w:r>
          <w:rPr>
            <w:rStyle w:val="Hyperlink"/>
          </w:rPr>
          <w:t xml:space="preserve">https://www.scmr.com/article/optimizing-procurement-with-generative-ai</w:t>
        </w:r>
      </w:hyperlink>
    </w:p>
    <w:p>
      <w:pPr>
        <w:pStyle w:val="BodyText"/>
      </w:pPr>
      <w:hyperlink r:id="rId29">
        <w:r>
          <w:rPr>
            <w:rStyle w:val="Hyperlink"/>
          </w:rPr>
          <w:t xml:space="preserve">[9]</w:t>
        </w:r>
      </w:hyperlink>
      <w:r>
        <w:t xml:space="preserve"> </w:t>
      </w:r>
      <w:r>
        <w:t xml:space="preserve">InstantInsights</w:t>
      </w:r>
    </w:p>
    <w:p>
      <w:pPr>
        <w:pStyle w:val="BodyText"/>
      </w:pPr>
      <w:hyperlink r:id="rId38">
        <w:r>
          <w:rPr>
            <w:rStyle w:val="Hyperlink"/>
          </w:rPr>
          <w:t xml:space="preserve">https://marketplace.microsoft.com/en-us/marketplace/consulting-services/boyerandassociates.instant-insights</w:t>
        </w:r>
      </w:hyperlink>
    </w:p>
    <w:p>
      <w:pPr>
        <w:pStyle w:val="BodyText"/>
      </w:pPr>
      <w:hyperlink r:id="rId30">
        <w:r>
          <w:rPr>
            <w:rStyle w:val="Hyperlink"/>
          </w:rPr>
          <w:t xml:space="preserve">[10]</w:t>
        </w:r>
      </w:hyperlink>
      <w:r>
        <w:t xml:space="preserve"> </w:t>
      </w:r>
      <w:r>
        <w:t xml:space="preserve">Enterprise Artificial Intelligence (AI) Solutions | Infor Industry AI</w:t>
      </w:r>
    </w:p>
    <w:p>
      <w:pPr>
        <w:pStyle w:val="BodyText"/>
      </w:pPr>
      <w:hyperlink r:id="rId39">
        <w:r>
          <w:rPr>
            <w:rStyle w:val="Hyperlink"/>
          </w:rPr>
          <w:t xml:space="preserve">https://www.infor.com/platform/enterprise-ai</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artofprocurement.com/blog/learn-procurement-analytics" TargetMode="External" /><Relationship Type="http://schemas.openxmlformats.org/officeDocument/2006/relationships/hyperlink" Id="rId24" Target="https://artofprocurement.com/blog/learn-procurement-analytics#:~:text=,rates%2C%20quality%20compliance%2C%20and%20responsiveness" TargetMode="External" /><Relationship Type="http://schemas.openxmlformats.org/officeDocument/2006/relationships/hyperlink" Id="rId21" Target="https://artofprocurement.com/blog/learn-procurement-analytics#:~:text=1,orders%2C%20invoices%2C%20and%20payment%20records" TargetMode="External" /><Relationship Type="http://schemas.openxmlformats.org/officeDocument/2006/relationships/hyperlink" Id="rId22" Target="https://artofprocurement.com/blog/learn-procurement-analytics#:~:text=5,movements%2C%20and%20order%20fulfillment%20times" TargetMode="External" /><Relationship Type="http://schemas.openxmlformats.org/officeDocument/2006/relationships/hyperlink" Id="rId23" Target="https://artofprocurement.com/blog/learn-procurement-analytics#:~:text=Spend%20analysis%20gives%20you%20the,dimensions%20needed%20for%20procurement%20analytics" TargetMode="External" /><Relationship Type="http://schemas.openxmlformats.org/officeDocument/2006/relationships/hyperlink" Id="rId35" Target="https://fortude.co/blog/closing-the-distance-between-data-and-decision-makers-an-analytics-blueprint-for-your-infor-erp/" TargetMode="External" /><Relationship Type="http://schemas.openxmlformats.org/officeDocument/2006/relationships/hyperlink" Id="rId25" Target="https://fortude.co/blog/closing-the-distance-between-data-and-decision-makers-an-analytics-blueprint-for-your-infor-erp/#:~:text=%E2%80%A6to%20a%20unified%20data%20model,For%20an" TargetMode="External" /><Relationship Type="http://schemas.openxmlformats.org/officeDocument/2006/relationships/hyperlink" Id="rId26" Target="https://fortude.co/blog/closing-the-distance-between-data-and-decision-makers-an-analytics-blueprint-for-your-infor-erp/#:~:text=Cloudsuite%2C%20this%20would%20work%20via,JDBC" TargetMode="External" /><Relationship Type="http://schemas.openxmlformats.org/officeDocument/2006/relationships/hyperlink" Id="rId38" Target="https://marketplace.microsoft.com/en-us/marketplace/consulting-services/boyerandassociates.instant-insights" TargetMode="External" /><Relationship Type="http://schemas.openxmlformats.org/officeDocument/2006/relationships/hyperlink" Id="rId29" Target="https://marketplace.microsoft.com/en-us/marketplace/consulting-services/boyerandassociates.instant-insights#:~:text=specific%20items%20across%20sites%20and,existing%20Microsoft%20security%20roles%20and" TargetMode="External" /><Relationship Type="http://schemas.openxmlformats.org/officeDocument/2006/relationships/hyperlink" Id="rId36" Target="https://www.inboundlogistics.com/articles/slow-moving-inventory/" TargetMode="External" /><Relationship Type="http://schemas.openxmlformats.org/officeDocument/2006/relationships/hyperlink" Id="rId27" Target="https://www.inboundlogistics.com/articles/slow-moving-inventory/#:~:text=Key%20metrics%20used%20in%20identifying,sell%20inventory%2C%20and%20holding%20costs" TargetMode="External" /><Relationship Type="http://schemas.openxmlformats.org/officeDocument/2006/relationships/hyperlink" Id="rId39" Target="https://www.infor.com/platform/enterprise-ai" TargetMode="External" /><Relationship Type="http://schemas.openxmlformats.org/officeDocument/2006/relationships/hyperlink" Id="rId30" Target="https://www.infor.com/platform/enterprise-ai#:~:text=,improving%20productivity%20and%20employee%20support" TargetMode="External" /><Relationship Type="http://schemas.openxmlformats.org/officeDocument/2006/relationships/hyperlink" Id="rId37" Target="https://www.scmr.com/article/optimizing-procurement-with-generative-ai" TargetMode="External" /><Relationship Type="http://schemas.openxmlformats.org/officeDocument/2006/relationships/hyperlink" Id="rId31" Target="https://www.scmr.com/article/optimizing-procurement-with-generative-ai#:~:text=,specific%20accuracy" TargetMode="External" /><Relationship Type="http://schemas.openxmlformats.org/officeDocument/2006/relationships/hyperlink" Id="rId28" Target="https://www.scmr.com/article/optimizing-procurement-with-generative-ai#:~:text=Unearthing%20procurement%20insights%20with%20a,Generative%20AI%20chatbot" TargetMode="External" /></Relationships>
</file>

<file path=word/_rels/footnotes.xml.rels><?xml version="1.0" encoding="UTF-8"?><Relationships xmlns="http://schemas.openxmlformats.org/package/2006/relationships"><Relationship Type="http://schemas.openxmlformats.org/officeDocument/2006/relationships/hyperlink" Id="rId34" Target="https://artofprocurement.com/blog/learn-procurement-analytics" TargetMode="External" /><Relationship Type="http://schemas.openxmlformats.org/officeDocument/2006/relationships/hyperlink" Id="rId24" Target="https://artofprocurement.com/blog/learn-procurement-analytics#:~:text=,rates%2C%20quality%20compliance%2C%20and%20responsiveness" TargetMode="External" /><Relationship Type="http://schemas.openxmlformats.org/officeDocument/2006/relationships/hyperlink" Id="rId21" Target="https://artofprocurement.com/blog/learn-procurement-analytics#:~:text=1,orders%2C%20invoices%2C%20and%20payment%20records" TargetMode="External" /><Relationship Type="http://schemas.openxmlformats.org/officeDocument/2006/relationships/hyperlink" Id="rId22" Target="https://artofprocurement.com/blog/learn-procurement-analytics#:~:text=5,movements%2C%20and%20order%20fulfillment%20times" TargetMode="External" /><Relationship Type="http://schemas.openxmlformats.org/officeDocument/2006/relationships/hyperlink" Id="rId23" Target="https://artofprocurement.com/blog/learn-procurement-analytics#:~:text=Spend%20analysis%20gives%20you%20the,dimensions%20needed%20for%20procurement%20analytics" TargetMode="External" /><Relationship Type="http://schemas.openxmlformats.org/officeDocument/2006/relationships/hyperlink" Id="rId35" Target="https://fortude.co/blog/closing-the-distance-between-data-and-decision-makers-an-analytics-blueprint-for-your-infor-erp/" TargetMode="External" /><Relationship Type="http://schemas.openxmlformats.org/officeDocument/2006/relationships/hyperlink" Id="rId25" Target="https://fortude.co/blog/closing-the-distance-between-data-and-decision-makers-an-analytics-blueprint-for-your-infor-erp/#:~:text=%E2%80%A6to%20a%20unified%20data%20model,For%20an" TargetMode="External" /><Relationship Type="http://schemas.openxmlformats.org/officeDocument/2006/relationships/hyperlink" Id="rId26" Target="https://fortude.co/blog/closing-the-distance-between-data-and-decision-makers-an-analytics-blueprint-for-your-infor-erp/#:~:text=Cloudsuite%2C%20this%20would%20work%20via,JDBC" TargetMode="External" /><Relationship Type="http://schemas.openxmlformats.org/officeDocument/2006/relationships/hyperlink" Id="rId38" Target="https://marketplace.microsoft.com/en-us/marketplace/consulting-services/boyerandassociates.instant-insights" TargetMode="External" /><Relationship Type="http://schemas.openxmlformats.org/officeDocument/2006/relationships/hyperlink" Id="rId29" Target="https://marketplace.microsoft.com/en-us/marketplace/consulting-services/boyerandassociates.instant-insights#:~:text=specific%20items%20across%20sites%20and,existing%20Microsoft%20security%20roles%20and" TargetMode="External" /><Relationship Type="http://schemas.openxmlformats.org/officeDocument/2006/relationships/hyperlink" Id="rId36" Target="https://www.inboundlogistics.com/articles/slow-moving-inventory/" TargetMode="External" /><Relationship Type="http://schemas.openxmlformats.org/officeDocument/2006/relationships/hyperlink" Id="rId27" Target="https://www.inboundlogistics.com/articles/slow-moving-inventory/#:~:text=Key%20metrics%20used%20in%20identifying,sell%20inventory%2C%20and%20holding%20costs" TargetMode="External" /><Relationship Type="http://schemas.openxmlformats.org/officeDocument/2006/relationships/hyperlink" Id="rId39" Target="https://www.infor.com/platform/enterprise-ai" TargetMode="External" /><Relationship Type="http://schemas.openxmlformats.org/officeDocument/2006/relationships/hyperlink" Id="rId30" Target="https://www.infor.com/platform/enterprise-ai#:~:text=,improving%20productivity%20and%20employee%20support" TargetMode="External" /><Relationship Type="http://schemas.openxmlformats.org/officeDocument/2006/relationships/hyperlink" Id="rId37" Target="https://www.scmr.com/article/optimizing-procurement-with-generative-ai" TargetMode="External" /><Relationship Type="http://schemas.openxmlformats.org/officeDocument/2006/relationships/hyperlink" Id="rId31" Target="https://www.scmr.com/article/optimizing-procurement-with-generative-ai#:~:text=,specific%20accuracy" TargetMode="External" /><Relationship Type="http://schemas.openxmlformats.org/officeDocument/2006/relationships/hyperlink" Id="rId28" Target="https://www.scmr.com/article/optimizing-procurement-with-generative-ai#:~:text=Unearthing%20procurement%20insights%20with%20a,Generative%20AI%20chatb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2026-04-01T18:42:50Z</dcterms:created>
  <dcterms:modified xsi:type="dcterms:W3CDTF">2026-04-01T18:42:50Z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