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B4D8"/>
          <w:sz w:val="52"/>
        </w:rPr>
        <w:t>⚡  PROCUREMENT COMMAND CENTER</w:t>
      </w:r>
    </w:p>
    <w:p>
      <w:pPr>
        <w:jc w:val="center"/>
      </w:pPr>
      <w:r>
        <w:rPr>
          <w:i/>
          <w:color w:val="64748B"/>
          <w:sz w:val="22"/>
        </w:rPr>
        <w:t>Bryair Asia  ·  Multi-Warehouse Intelligence Platform  ·  May 2026</w:t>
      </w:r>
    </w:p>
    <w:p/>
    <w:p>
      <w:pPr>
        <w:spacing w:before="360" w:after="80"/>
        <w:pBdr>
          <w:bottom w:val="single" w:sz="6" w:space="4" w:color="00B4D8"/>
        </w:pBdr>
      </w:pPr>
      <w:r>
        <w:rPr>
          <w:b/>
          <w:color w:val="00B4D8"/>
          <w:sz w:val="32"/>
        </w:rPr>
        <w:t>1.  Overview</w:t>
      </w:r>
    </w:p>
    <w:p>
      <w:pPr>
        <w:spacing w:before="240" w:after="40"/>
      </w:pPr>
      <w:r>
        <w:rPr>
          <w:b/>
          <w:color w:val="F59E0B"/>
          <w:sz w:val="26"/>
        </w:rPr>
        <w:t>The Problem</w:t>
      </w:r>
    </w:p>
    <w:p>
      <w:pPr>
        <w:spacing w:after="80"/>
      </w:pPr>
      <w:r>
        <w:rPr>
          <w:sz w:val="21"/>
        </w:rPr>
        <w:t>Managing procurement across multiple warehouses is complex and high-stakes. Without a unified view, teams struggle to answer basic but critical questions: Which materials are about to cause a production stoppage? Are we holding too much stock in the wrong places? Which suppliers carry the most risk? The answers are typically buried in ERP exports, spreadsheets, and email threads — by the time they surface, the damage is done.</w:t>
      </w:r>
    </w:p>
    <w:p>
      <w:pPr>
        <w:spacing w:before="240" w:after="40"/>
      </w:pPr>
      <w:r>
        <w:rPr>
          <w:b/>
          <w:color w:val="F59E0B"/>
          <w:sz w:val="26"/>
        </w:rPr>
        <w:t>The Solution</w:t>
      </w:r>
    </w:p>
    <w:p>
      <w:pPr>
        <w:spacing w:after="80"/>
      </w:pPr>
      <w:r>
        <w:rPr>
          <w:sz w:val="21"/>
        </w:rPr>
        <w:t>The Procurement Command Center is a real-time intelligence platform built specifically for Bryair Asia's multi-warehouse operations. It consolidates all procurement, inventory, and supplier data into a single screen and layers a conversational AI assistant on top — so anyone on the team can get answers in plain language without writing a single report.</w:t>
      </w:r>
    </w:p>
    <w:p>
      <w:pPr>
        <w:spacing w:before="360" w:after="80"/>
        <w:pBdr>
          <w:bottom w:val="single" w:sz="6" w:space="4" w:color="00B4D8"/>
        </w:pBdr>
      </w:pPr>
      <w:r>
        <w:rPr>
          <w:b/>
          <w:color w:val="00B4D8"/>
          <w:sz w:val="32"/>
        </w:rPr>
        <w:t>2.  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E1623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0E1623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0B4D8"/>
              </w:rPr>
              <w:t>Live Overview 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Instant snapshot of total stock value, purchase orders pending approval, and materials at risk — filterable by warehouse.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0B4D8"/>
              </w:rPr>
              <w:t>Critical Alerts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Automatically flags materials below safety stock with no purchase order in place — the highest-risk situation for production continuity.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0B4D8"/>
              </w:rPr>
              <w:t>To-Be-Ordered (TBO) Engine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Calculates exactly how much to order for each material, groups it by supplier, and shows total order value ready for approval.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0B4D8"/>
              </w:rPr>
              <w:t>Supplier Risk Scoring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Ranks every supplier by risk based on spend concentration, sole-sourcing of high-value items, and delivery lead-time variability.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0B4D8"/>
              </w:rPr>
              <w:t>Safety Stock Optimizer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Compares current safety stock levels against statistically optimal levels at 95%, 98%, or 99% service targets — and quantifies how much working capital can be freed or is at risk.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0B4D8"/>
              </w:rPr>
              <w:t>AI Assistant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conversational interface that answers questions like 'What are the top 3 highest-risk suppliers?' or 'Draft purchase requisitions for critical P9 items' — without any manual lookup.</w:t>
            </w:r>
          </w:p>
        </w:tc>
      </w:tr>
    </w:tbl>
    <w:p>
      <w:pPr>
        <w:spacing w:before="360" w:after="80"/>
        <w:pBdr>
          <w:bottom w:val="single" w:sz="6" w:space="4" w:color="00B4D8"/>
        </w:pBdr>
      </w:pPr>
      <w:r>
        <w:rPr>
          <w:b/>
          <w:color w:val="00B4D8"/>
          <w:sz w:val="32"/>
        </w:rPr>
        <w:t>3.  End-to-End Workflow</w:t>
      </w:r>
    </w:p>
    <w:p>
      <w:pPr>
        <w:spacing w:after="80"/>
        <w:ind w:left="283"/>
      </w:pPr>
      <w:r>
        <w:rPr>
          <w:b/>
          <w:color w:val="F59E0B"/>
          <w:sz w:val="21"/>
        </w:rPr>
        <w:t xml:space="preserve">Step 1  —  Morning Check-In:  </w:t>
      </w:r>
      <w:r>
        <w:rPr>
          <w:sz w:val="21"/>
        </w:rPr>
        <w:t>Open the Overview Dashboard → see live stock value, pending orders, and alerts by warehouse.</w:t>
      </w:r>
    </w:p>
    <w:p>
      <w:pPr>
        <w:spacing w:after="80"/>
        <w:ind w:left="283"/>
      </w:pPr>
      <w:r>
        <w:rPr>
          <w:b/>
          <w:color w:val="F59E0B"/>
          <w:sz w:val="21"/>
        </w:rPr>
        <w:t xml:space="preserve">Step 2  —  Identify Critical Materials:  </w:t>
      </w:r>
      <w:r>
        <w:rPr>
          <w:sz w:val="21"/>
        </w:rPr>
        <w:t>Review the Critical tab → materials below safety stock with no PO placed, sorted by gap severity and production impact.</w:t>
      </w:r>
    </w:p>
    <w:p>
      <w:pPr>
        <w:spacing w:after="80"/>
        <w:ind w:left="283"/>
      </w:pPr>
      <w:r>
        <w:rPr>
          <w:b/>
          <w:color w:val="F59E0B"/>
          <w:sz w:val="21"/>
        </w:rPr>
        <w:t xml:space="preserve">Step 3  —  Process Orders:  </w:t>
      </w:r>
      <w:r>
        <w:rPr>
          <w:sz w:val="21"/>
        </w:rPr>
        <w:t>Review the TBO list → system-calculated order quantities grouped by supplier → approve and process.</w:t>
      </w:r>
    </w:p>
    <w:p>
      <w:pPr>
        <w:spacing w:after="80"/>
        <w:ind w:left="283"/>
      </w:pPr>
      <w:r>
        <w:rPr>
          <w:b/>
          <w:color w:val="F59E0B"/>
          <w:sz w:val="21"/>
        </w:rPr>
        <w:t xml:space="preserve">Step 4  —  Weekly Optimisation:  </w:t>
      </w:r>
      <w:r>
        <w:rPr>
          <w:sz w:val="21"/>
        </w:rPr>
        <w:t>Run the Safety Stock Optimizer → right-size buffers, release trapped working capital, and reduce stockout risk.</w:t>
      </w:r>
    </w:p>
    <w:p>
      <w:pPr>
        <w:spacing w:after="80"/>
        <w:ind w:left="283"/>
      </w:pPr>
      <w:r>
        <w:rPr>
          <w:b/>
          <w:color w:val="F59E0B"/>
          <w:sz w:val="21"/>
        </w:rPr>
        <w:t xml:space="preserve">Step 5  —  On-Demand Intelligence:  </w:t>
      </w:r>
      <w:r>
        <w:rPr>
          <w:sz w:val="21"/>
        </w:rPr>
        <w:t>Ask the AI Assistant in plain English → e.g. 'Draft PRs for the top 5 critical 21C materials' → download as Excel.</w:t>
      </w:r>
    </w:p>
    <w:p>
      <w:pPr>
        <w:spacing w:before="360" w:after="80"/>
        <w:pBdr>
          <w:bottom w:val="single" w:sz="6" w:space="4" w:color="00B4D8"/>
        </w:pBdr>
      </w:pPr>
      <w:r>
        <w:rPr>
          <w:b/>
          <w:color w:val="00B4D8"/>
          <w:sz w:val="32"/>
        </w:rPr>
        <w:t>4.  Architecture  (How It Works)</w:t>
      </w:r>
    </w:p>
    <w:p>
      <w:pPr>
        <w:spacing w:after="100"/>
        <w:ind w:left="283"/>
      </w:pPr>
      <w:r>
        <w:rPr>
          <w:b/>
          <w:color w:val="00B4D8"/>
          <w:sz w:val="21"/>
        </w:rPr>
        <w:t xml:space="preserve">Data Layer:  </w:t>
      </w:r>
      <w:r>
        <w:rPr>
          <w:sz w:val="21"/>
        </w:rPr>
        <w:t>Your existing ERP and MRP data — lead times, consumption history, stock positions, purchase orders, supplier details — is loaded and stored in a structured local database. A full rebuild takes minutes.</w:t>
      </w:r>
    </w:p>
    <w:p>
      <w:pPr>
        <w:spacing w:after="100"/>
        <w:ind w:left="283"/>
      </w:pPr>
      <w:r>
        <w:rPr>
          <w:b/>
          <w:color w:val="00B4D8"/>
          <w:sz w:val="21"/>
        </w:rPr>
        <w:t xml:space="preserve">Analytics Layer:  </w:t>
      </w:r>
      <w:r>
        <w:rPr>
          <w:sz w:val="21"/>
        </w:rPr>
        <w:t>Pre-built calculations run automatically: safety stock targets, supplier risk scores, ABC/XYZ classifications, and 3-year demand forecasts. No manual input required.</w:t>
      </w:r>
    </w:p>
    <w:p>
      <w:pPr>
        <w:spacing w:after="100"/>
        <w:ind w:left="283"/>
      </w:pPr>
      <w:r>
        <w:rPr>
          <w:b/>
          <w:color w:val="00B4D8"/>
          <w:sz w:val="21"/>
        </w:rPr>
        <w:t xml:space="preserve">Presentation Layer:  </w:t>
      </w:r>
      <w:r>
        <w:rPr>
          <w:sz w:val="21"/>
        </w:rPr>
        <w:t>A browser-based dashboard gives every user — from warehouse manager to procurement head — the same real-time view. The AI assistant accepts plain-English questions and returns answers, including downloadable draft Purchase Requisitions. No software installation needed for end users.</w:t>
      </w:r>
    </w:p>
    <w:p>
      <w:pPr>
        <w:spacing w:before="360" w:after="80"/>
        <w:pBdr>
          <w:bottom w:val="single" w:sz="6" w:space="4" w:color="00B4D8"/>
        </w:pBdr>
      </w:pPr>
      <w:r>
        <w:rPr>
          <w:b/>
          <w:color w:val="00B4D8"/>
          <w:sz w:val="32"/>
        </w:rPr>
        <w:t>5.  Business Benefits</w:t>
      </w:r>
    </w:p>
    <w:p>
      <w:pPr>
        <w:spacing w:after="100"/>
        <w:ind w:left="454"/>
      </w:pPr>
      <w:r>
        <w:rPr>
          <w:b/>
          <w:color w:val="10B981"/>
          <w:sz w:val="21"/>
        </w:rPr>
        <w:t xml:space="preserve">✔  Prevent Production Stoppages:  </w:t>
      </w:r>
      <w:r>
        <w:rPr>
          <w:sz w:val="21"/>
        </w:rPr>
        <w:t>Critical material alerts surface shortages before they affect the line. The system distinguishes between materials that are simply low and those with no order in place — the real production risk.</w:t>
      </w:r>
    </w:p>
    <w:p>
      <w:pPr>
        <w:spacing w:after="100"/>
        <w:ind w:left="454"/>
      </w:pPr>
      <w:r>
        <w:rPr>
          <w:b/>
          <w:color w:val="10B981"/>
          <w:sz w:val="21"/>
        </w:rPr>
        <w:t xml:space="preserve">✔  Free Up Working Capital:  </w:t>
      </w:r>
      <w:r>
        <w:rPr>
          <w:sz w:val="21"/>
        </w:rPr>
        <w:t>The Safety Stock Optimizer identifies overstocked items across all plants, quantifying capital that can be redeployed without increasing stockout risk.</w:t>
      </w:r>
    </w:p>
    <w:p>
      <w:pPr>
        <w:spacing w:after="100"/>
        <w:ind w:left="454"/>
      </w:pPr>
      <w:r>
        <w:rPr>
          <w:b/>
          <w:color w:val="10B981"/>
          <w:sz w:val="21"/>
        </w:rPr>
        <w:t xml:space="preserve">✔  Reduce Supplier Risk:  </w:t>
      </w:r>
      <w:r>
        <w:rPr>
          <w:sz w:val="21"/>
        </w:rPr>
        <w:t>The risk scoring engine flags sole-sourced, high-value items and supplier concentration — giving procurement a clear starting point for diversification.</w:t>
      </w:r>
    </w:p>
    <w:p>
      <w:pPr>
        <w:spacing w:after="100"/>
        <w:ind w:left="454"/>
      </w:pPr>
      <w:r>
        <w:rPr>
          <w:b/>
          <w:color w:val="10B981"/>
          <w:sz w:val="21"/>
        </w:rPr>
        <w:t xml:space="preserve">✔  Faster, Better Decisions:  </w:t>
      </w:r>
      <w:r>
        <w:rPr>
          <w:sz w:val="21"/>
        </w:rPr>
        <w:t>What used to require an analyst pulling an ERP report now takes seconds via the AI assistant. The team spends less time finding data and more time acting on it.</w:t>
      </w:r>
    </w:p>
    <w:p>
      <w:pPr>
        <w:spacing w:after="100"/>
        <w:ind w:left="454"/>
      </w:pPr>
      <w:r>
        <w:rPr>
          <w:b/>
          <w:color w:val="10B981"/>
          <w:sz w:val="21"/>
        </w:rPr>
        <w:t xml:space="preserve">✔  Multi-Warehouse Visibility:  </w:t>
      </w:r>
      <w:r>
        <w:rPr>
          <w:sz w:val="21"/>
        </w:rPr>
        <w:t>All plants (419 AT, 419 PD, 21C, P9) visible together or individually. Cross-warehouse comparisons — stock value, compliance, supplier overlap — are instant.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